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321E" w14:textId="58549BE8" w:rsidR="006F77A4" w:rsidRPr="008405D1" w:rsidRDefault="000610E5" w:rsidP="002A0C46">
      <w:pPr>
        <w:pStyle w:val="corte1datos"/>
        <w:jc w:val="both"/>
        <w:rPr>
          <w:sz w:val="28"/>
          <w:szCs w:val="28"/>
        </w:rPr>
      </w:pPr>
      <w:r>
        <w:rPr>
          <w:sz w:val="28"/>
          <w:szCs w:val="28"/>
        </w:rPr>
        <w:t>ACCIÓ</w:t>
      </w:r>
      <w:r w:rsidR="00CD3C91">
        <w:rPr>
          <w:sz w:val="28"/>
          <w:szCs w:val="28"/>
        </w:rPr>
        <w:t>N DE INCONSTITUCIONALIDAD</w:t>
      </w:r>
      <w:r w:rsidR="00BB76B1">
        <w:rPr>
          <w:sz w:val="28"/>
          <w:szCs w:val="28"/>
        </w:rPr>
        <w:t xml:space="preserve"> </w:t>
      </w:r>
      <w:r w:rsidR="006E557F">
        <w:rPr>
          <w:sz w:val="28"/>
          <w:szCs w:val="28"/>
        </w:rPr>
        <w:t>176</w:t>
      </w:r>
      <w:r w:rsidR="00BB76B1">
        <w:rPr>
          <w:sz w:val="28"/>
          <w:szCs w:val="28"/>
        </w:rPr>
        <w:t>/20</w:t>
      </w:r>
      <w:r w:rsidR="00766877">
        <w:rPr>
          <w:sz w:val="28"/>
          <w:szCs w:val="28"/>
        </w:rPr>
        <w:t>2</w:t>
      </w:r>
      <w:r w:rsidR="000B4266">
        <w:rPr>
          <w:sz w:val="28"/>
          <w:szCs w:val="28"/>
        </w:rPr>
        <w:t>1</w:t>
      </w:r>
      <w:r w:rsidR="006E557F">
        <w:rPr>
          <w:sz w:val="28"/>
          <w:szCs w:val="28"/>
        </w:rPr>
        <w:t xml:space="preserve"> Y SU ACUMULADA 177/2021</w:t>
      </w:r>
    </w:p>
    <w:p w14:paraId="57E492FF" w14:textId="3B11D9F4" w:rsidR="006F77A4" w:rsidRPr="008405D1" w:rsidRDefault="00CD3C91" w:rsidP="002A0C46">
      <w:pPr>
        <w:pStyle w:val="corte1datos"/>
        <w:jc w:val="both"/>
        <w:rPr>
          <w:sz w:val="28"/>
          <w:szCs w:val="28"/>
        </w:rPr>
      </w:pPr>
      <w:r>
        <w:rPr>
          <w:sz w:val="28"/>
          <w:szCs w:val="28"/>
        </w:rPr>
        <w:t>PROMOVENTE</w:t>
      </w:r>
      <w:r w:rsidR="006E557F">
        <w:rPr>
          <w:sz w:val="28"/>
          <w:szCs w:val="28"/>
        </w:rPr>
        <w:t>S</w:t>
      </w:r>
      <w:r w:rsidR="001B1D59">
        <w:rPr>
          <w:sz w:val="28"/>
          <w:szCs w:val="28"/>
        </w:rPr>
        <w:t xml:space="preserve">: </w:t>
      </w:r>
      <w:r w:rsidR="006E557F">
        <w:rPr>
          <w:sz w:val="28"/>
          <w:szCs w:val="28"/>
        </w:rPr>
        <w:t>PARTIDO ACCIÓN NACIONAL</w:t>
      </w:r>
      <w:r w:rsidR="00D75D02">
        <w:rPr>
          <w:sz w:val="28"/>
          <w:szCs w:val="28"/>
        </w:rPr>
        <w:t xml:space="preserve"> Y PARTIDO REVOLUCIONARIO INSTITUCIONAL</w:t>
      </w:r>
    </w:p>
    <w:p w14:paraId="76E82244" w14:textId="77777777" w:rsidR="006F77A4" w:rsidRPr="008405D1" w:rsidRDefault="006F77A4" w:rsidP="009035D1">
      <w:pPr>
        <w:pStyle w:val="RUBRO"/>
        <w:spacing w:before="0" w:after="0" w:line="276" w:lineRule="auto"/>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7089"/>
      </w:tblGrid>
      <w:tr w:rsidR="006F77A4" w:rsidRPr="00A805B1" w14:paraId="5EF964CF" w14:textId="77777777" w:rsidTr="005661C9">
        <w:trPr>
          <w:trHeight w:val="775"/>
        </w:trPr>
        <w:tc>
          <w:tcPr>
            <w:tcW w:w="2332" w:type="dxa"/>
          </w:tcPr>
          <w:p w14:paraId="42777E8B" w14:textId="393DA8ED" w:rsidR="006F77A4" w:rsidRPr="00A805B1" w:rsidRDefault="00E60B7A" w:rsidP="001B0679">
            <w:pPr>
              <w:pStyle w:val="corte2ponente"/>
              <w:spacing w:before="0" w:after="0" w:line="360" w:lineRule="auto"/>
              <w:rPr>
                <w:rFonts w:cs="Arial"/>
                <w:sz w:val="28"/>
                <w:szCs w:val="28"/>
              </w:rPr>
            </w:pPr>
            <w:r>
              <w:rPr>
                <w:rFonts w:cs="Arial"/>
                <w:sz w:val="28"/>
                <w:szCs w:val="28"/>
              </w:rPr>
              <w:t xml:space="preserve">MINISTRO </w:t>
            </w:r>
            <w:r w:rsidR="006F77A4" w:rsidRPr="00A805B1">
              <w:rPr>
                <w:rFonts w:cs="Arial"/>
                <w:sz w:val="28"/>
                <w:szCs w:val="28"/>
              </w:rPr>
              <w:t>PONENTE:</w:t>
            </w:r>
          </w:p>
        </w:tc>
        <w:tc>
          <w:tcPr>
            <w:tcW w:w="7307" w:type="dxa"/>
            <w:vAlign w:val="center"/>
          </w:tcPr>
          <w:p w14:paraId="7D3E6D70" w14:textId="77777777" w:rsidR="006F77A4" w:rsidRPr="00A805B1" w:rsidRDefault="006F77A4" w:rsidP="001B0679">
            <w:pPr>
              <w:pStyle w:val="corte2ponente"/>
              <w:spacing w:before="0" w:after="0" w:line="360" w:lineRule="auto"/>
              <w:rPr>
                <w:rFonts w:cs="Arial"/>
                <w:sz w:val="28"/>
                <w:szCs w:val="28"/>
              </w:rPr>
            </w:pPr>
            <w:r w:rsidRPr="00A805B1">
              <w:rPr>
                <w:rFonts w:cs="Arial"/>
                <w:sz w:val="28"/>
                <w:szCs w:val="28"/>
              </w:rPr>
              <w:t>juan luis gonzález alcántara carrancá</w:t>
            </w:r>
          </w:p>
        </w:tc>
      </w:tr>
      <w:tr w:rsidR="006F77A4" w:rsidRPr="00A805B1" w14:paraId="17E965A3" w14:textId="77777777" w:rsidTr="00B62712">
        <w:trPr>
          <w:trHeight w:val="439"/>
        </w:trPr>
        <w:tc>
          <w:tcPr>
            <w:tcW w:w="2332" w:type="dxa"/>
          </w:tcPr>
          <w:p w14:paraId="209D549C" w14:textId="3743DED0" w:rsidR="006F77A4" w:rsidRPr="00A805B1" w:rsidRDefault="006F77A4" w:rsidP="001B0679">
            <w:pPr>
              <w:pStyle w:val="corte2ponente"/>
              <w:spacing w:before="0" w:after="0" w:line="360" w:lineRule="auto"/>
              <w:rPr>
                <w:rFonts w:cs="Arial"/>
                <w:sz w:val="28"/>
                <w:szCs w:val="28"/>
              </w:rPr>
            </w:pPr>
            <w:r w:rsidRPr="00A805B1">
              <w:rPr>
                <w:rFonts w:cs="Arial"/>
                <w:sz w:val="28"/>
                <w:szCs w:val="28"/>
              </w:rPr>
              <w:t>secretario</w:t>
            </w:r>
            <w:r w:rsidR="00382E73">
              <w:rPr>
                <w:rFonts w:cs="Arial"/>
                <w:sz w:val="28"/>
                <w:szCs w:val="28"/>
              </w:rPr>
              <w:t>S</w:t>
            </w:r>
            <w:r w:rsidRPr="00A805B1">
              <w:rPr>
                <w:rFonts w:cs="Arial"/>
                <w:sz w:val="28"/>
                <w:szCs w:val="28"/>
              </w:rPr>
              <w:t>:</w:t>
            </w:r>
          </w:p>
        </w:tc>
        <w:tc>
          <w:tcPr>
            <w:tcW w:w="7307" w:type="dxa"/>
          </w:tcPr>
          <w:p w14:paraId="2567BFA5" w14:textId="4B780A56" w:rsidR="00382E73" w:rsidRDefault="00382E73" w:rsidP="001B0679">
            <w:pPr>
              <w:pStyle w:val="corte2ponente"/>
              <w:spacing w:before="0" w:after="0" w:line="360" w:lineRule="auto"/>
              <w:rPr>
                <w:rFonts w:cs="Arial"/>
                <w:sz w:val="28"/>
                <w:szCs w:val="28"/>
              </w:rPr>
            </w:pPr>
            <w:r>
              <w:rPr>
                <w:rFonts w:cs="Arial"/>
                <w:sz w:val="28"/>
                <w:szCs w:val="28"/>
              </w:rPr>
              <w:t>FERNANDO SOSA PASTRANA</w:t>
            </w:r>
          </w:p>
          <w:p w14:paraId="419F50BE" w14:textId="6BAB4AF6" w:rsidR="00E60B7A" w:rsidRPr="00A805B1" w:rsidRDefault="00E60B7A" w:rsidP="001B0679">
            <w:pPr>
              <w:pStyle w:val="corte2ponente"/>
              <w:spacing w:before="0" w:after="0" w:line="360" w:lineRule="auto"/>
              <w:rPr>
                <w:rFonts w:cs="Arial"/>
                <w:sz w:val="28"/>
                <w:szCs w:val="28"/>
              </w:rPr>
            </w:pPr>
            <w:r>
              <w:rPr>
                <w:rFonts w:cs="Arial"/>
                <w:sz w:val="28"/>
                <w:szCs w:val="28"/>
              </w:rPr>
              <w:t>OMAR CRUZ CAMACHO</w:t>
            </w:r>
          </w:p>
        </w:tc>
      </w:tr>
      <w:tr w:rsidR="006F77A4" w:rsidRPr="00A805B1" w14:paraId="75276991" w14:textId="77777777" w:rsidTr="00E6371F">
        <w:trPr>
          <w:trHeight w:val="344"/>
        </w:trPr>
        <w:tc>
          <w:tcPr>
            <w:tcW w:w="2332" w:type="dxa"/>
          </w:tcPr>
          <w:p w14:paraId="6FECE52B" w14:textId="36A53497" w:rsidR="006F77A4" w:rsidRPr="00A805B1" w:rsidRDefault="00CB6E0A" w:rsidP="001B0679">
            <w:pPr>
              <w:pStyle w:val="corte2ponente"/>
              <w:spacing w:before="0" w:after="0" w:line="360" w:lineRule="auto"/>
              <w:rPr>
                <w:rFonts w:cs="Arial"/>
                <w:sz w:val="28"/>
                <w:szCs w:val="28"/>
              </w:rPr>
            </w:pPr>
            <w:r>
              <w:rPr>
                <w:rFonts w:cs="Arial"/>
                <w:sz w:val="28"/>
                <w:szCs w:val="28"/>
              </w:rPr>
              <w:t>co</w:t>
            </w:r>
            <w:r w:rsidR="006848FD">
              <w:rPr>
                <w:rFonts w:cs="Arial"/>
                <w:sz w:val="28"/>
                <w:szCs w:val="28"/>
              </w:rPr>
              <w:t>l</w:t>
            </w:r>
            <w:r w:rsidR="00ED7701">
              <w:rPr>
                <w:rFonts w:cs="Arial"/>
                <w:sz w:val="28"/>
                <w:szCs w:val="28"/>
              </w:rPr>
              <w:t>abor</w:t>
            </w:r>
            <w:r w:rsidR="001902C2">
              <w:rPr>
                <w:rFonts w:cs="Arial"/>
                <w:sz w:val="28"/>
                <w:szCs w:val="28"/>
              </w:rPr>
              <w:t>A</w:t>
            </w:r>
            <w:r w:rsidR="005661C9">
              <w:rPr>
                <w:rFonts w:cs="Arial"/>
                <w:sz w:val="28"/>
                <w:szCs w:val="28"/>
              </w:rPr>
              <w:t>DOR</w:t>
            </w:r>
            <w:r w:rsidR="006F77A4">
              <w:rPr>
                <w:rFonts w:cs="Arial"/>
                <w:sz w:val="28"/>
                <w:szCs w:val="28"/>
              </w:rPr>
              <w:t>:</w:t>
            </w:r>
          </w:p>
        </w:tc>
        <w:tc>
          <w:tcPr>
            <w:tcW w:w="7307" w:type="dxa"/>
          </w:tcPr>
          <w:p w14:paraId="6E20A358" w14:textId="77777777" w:rsidR="00A75A04" w:rsidRPr="00A805B1" w:rsidRDefault="00A75A04" w:rsidP="001B0679">
            <w:pPr>
              <w:pStyle w:val="corte2ponente"/>
              <w:spacing w:before="0" w:after="0" w:line="360" w:lineRule="auto"/>
              <w:rPr>
                <w:rFonts w:cs="Arial"/>
                <w:sz w:val="28"/>
                <w:szCs w:val="28"/>
              </w:rPr>
            </w:pPr>
            <w:r>
              <w:rPr>
                <w:rFonts w:cs="Arial"/>
                <w:sz w:val="28"/>
                <w:szCs w:val="28"/>
              </w:rPr>
              <w:t>JUAN IGNACIO ALVAREZ</w:t>
            </w:r>
          </w:p>
        </w:tc>
      </w:tr>
    </w:tbl>
    <w:p w14:paraId="0409D099" w14:textId="77777777" w:rsidR="006E1537" w:rsidRDefault="006E1537" w:rsidP="00E6371F">
      <w:pPr>
        <w:pStyle w:val="sentencia"/>
      </w:pPr>
    </w:p>
    <w:p w14:paraId="079426DF" w14:textId="5B8E9006" w:rsidR="006A268D" w:rsidRDefault="006F77A4" w:rsidP="00E6371F">
      <w:pPr>
        <w:pStyle w:val="sentencia"/>
      </w:pPr>
      <w:r w:rsidRPr="006F77A4">
        <w:t>C</w:t>
      </w:r>
      <w:r w:rsidR="00181FDE">
        <w:t xml:space="preserve">iudad de México. El </w:t>
      </w:r>
      <w:r w:rsidR="00344F93">
        <w:t xml:space="preserve">Tribunal en </w:t>
      </w:r>
      <w:r w:rsidR="00181FDE">
        <w:t>Pleno</w:t>
      </w:r>
      <w:r w:rsidRPr="006F77A4">
        <w:t xml:space="preserve"> de la Suprema Corte de Justicia de la Nación, en la sesión correspondiente al día </w:t>
      </w:r>
      <w:r w:rsidR="00F2261C" w:rsidRPr="00E74181">
        <w:rPr>
          <w:b/>
        </w:rPr>
        <w:t>veintiuno de febrero de dos mil veintidós</w:t>
      </w:r>
      <w:r w:rsidR="00037407">
        <w:t>,</w:t>
      </w:r>
      <w:r w:rsidRPr="006F77A4">
        <w:t xml:space="preserve"> emite la siguiente</w:t>
      </w:r>
      <w:r w:rsidR="00C977C7">
        <w:t>:</w:t>
      </w:r>
    </w:p>
    <w:p w14:paraId="59A3EFB5" w14:textId="77777777" w:rsidR="001B7AB5" w:rsidRDefault="001B7AB5" w:rsidP="00446BC2">
      <w:pPr>
        <w:pStyle w:val="Sinespaciado"/>
      </w:pPr>
      <w:bookmarkStart w:id="0" w:name="_Toc22741497"/>
      <w:bookmarkStart w:id="1" w:name="_Toc22741808"/>
      <w:bookmarkStart w:id="2" w:name="_Toc22742028"/>
      <w:bookmarkStart w:id="3" w:name="_Toc22807335"/>
      <w:bookmarkStart w:id="4" w:name="_Toc34914757"/>
      <w:bookmarkStart w:id="5" w:name="_Toc69888798"/>
      <w:r>
        <w:t>SENTENCI</w:t>
      </w:r>
      <w:r w:rsidRPr="00A805B1">
        <w:t>A</w:t>
      </w:r>
      <w:bookmarkEnd w:id="0"/>
      <w:bookmarkEnd w:id="1"/>
      <w:bookmarkEnd w:id="2"/>
      <w:bookmarkEnd w:id="3"/>
      <w:bookmarkEnd w:id="4"/>
      <w:bookmarkEnd w:id="5"/>
    </w:p>
    <w:p w14:paraId="012FE386" w14:textId="339C3045" w:rsidR="0028230F" w:rsidRDefault="00000E3F" w:rsidP="00D61652">
      <w:pPr>
        <w:pStyle w:val="normal2"/>
        <w:spacing w:before="240"/>
      </w:pPr>
      <w:r>
        <w:t>Por la que se resuelve</w:t>
      </w:r>
      <w:r w:rsidR="001B7AB5" w:rsidRPr="005260CA">
        <w:t xml:space="preserve"> </w:t>
      </w:r>
      <w:r w:rsidR="004771E6">
        <w:t>la</w:t>
      </w:r>
      <w:r w:rsidR="003F2F96">
        <w:t xml:space="preserve"> acción de inconstitucionalidad</w:t>
      </w:r>
      <w:r w:rsidR="00FF304C">
        <w:t xml:space="preserve"> </w:t>
      </w:r>
      <w:r w:rsidR="006E557F">
        <w:t>176</w:t>
      </w:r>
      <w:r w:rsidR="00FF304C">
        <w:t>/20</w:t>
      </w:r>
      <w:r w:rsidR="00A61867">
        <w:t>2</w:t>
      </w:r>
      <w:r w:rsidR="007C2C35">
        <w:t>1</w:t>
      </w:r>
      <w:r w:rsidR="006E557F">
        <w:t xml:space="preserve"> y su acumulada 177/2021</w:t>
      </w:r>
      <w:r w:rsidR="005A2311">
        <w:t>,</w:t>
      </w:r>
      <w:r w:rsidR="00C06E25">
        <w:t xml:space="preserve"> </w:t>
      </w:r>
      <w:r w:rsidR="004771E6">
        <w:t>promovida</w:t>
      </w:r>
      <w:r w:rsidR="0005307F">
        <w:t>s respectivamente</w:t>
      </w:r>
      <w:r w:rsidR="004771E6">
        <w:t xml:space="preserve"> por </w:t>
      </w:r>
      <w:r w:rsidR="006E557F">
        <w:t xml:space="preserve">el </w:t>
      </w:r>
      <w:r w:rsidR="00B6445E">
        <w:t xml:space="preserve">Partido Acción Nacional (PAN) </w:t>
      </w:r>
      <w:r w:rsidR="006E557F">
        <w:t xml:space="preserve">y el </w:t>
      </w:r>
      <w:r w:rsidR="00B6445E">
        <w:t>Partido Revolucionario Institucional (PRI)</w:t>
      </w:r>
      <w:r w:rsidR="006928FD">
        <w:t>,</w:t>
      </w:r>
      <w:r w:rsidR="00B42C4B">
        <w:t xml:space="preserve"> </w:t>
      </w:r>
      <w:r w:rsidR="00943F42">
        <w:t xml:space="preserve">en </w:t>
      </w:r>
      <w:r w:rsidR="004771E6">
        <w:t>contra</w:t>
      </w:r>
      <w:r w:rsidR="006E557F">
        <w:t xml:space="preserve"> </w:t>
      </w:r>
      <w:r w:rsidR="00D53650">
        <w:t xml:space="preserve">del </w:t>
      </w:r>
      <w:r w:rsidR="00191FD2">
        <w:t>artículo 32, párrafos primero y segundo</w:t>
      </w:r>
      <w:r w:rsidR="0005307F">
        <w:t>,</w:t>
      </w:r>
      <w:r w:rsidR="00191FD2">
        <w:t xml:space="preserve"> de la Constitución del Estado de Chiapas</w:t>
      </w:r>
      <w:r w:rsidR="008C0424">
        <w:t xml:space="preserve">, </w:t>
      </w:r>
      <w:r w:rsidR="00191FD2">
        <w:t>reformad</w:t>
      </w:r>
      <w:r w:rsidR="00333EDF">
        <w:t>o</w:t>
      </w:r>
      <w:r w:rsidR="00191FD2">
        <w:t xml:space="preserve"> mediante el Decreto </w:t>
      </w:r>
      <w:r w:rsidR="00466E08">
        <w:t>005</w:t>
      </w:r>
      <w:r w:rsidR="0005387F">
        <w:t>,</w:t>
      </w:r>
      <w:r w:rsidR="00466E08">
        <w:t xml:space="preserve"> </w:t>
      </w:r>
      <w:r w:rsidR="00191FD2">
        <w:t xml:space="preserve">publicado </w:t>
      </w:r>
      <w:r w:rsidR="007C2C35">
        <w:t xml:space="preserve">el </w:t>
      </w:r>
      <w:r w:rsidR="00191FD2">
        <w:t>veintiocho</w:t>
      </w:r>
      <w:r w:rsidR="007C2C35">
        <w:t xml:space="preserve"> de </w:t>
      </w:r>
      <w:r w:rsidR="00191FD2">
        <w:t>octubre</w:t>
      </w:r>
      <w:r w:rsidR="007C2C35">
        <w:t xml:space="preserve"> de dos mil veintiuno en el medio oficial</w:t>
      </w:r>
      <w:r w:rsidR="003F3250">
        <w:t xml:space="preserve"> local</w:t>
      </w:r>
      <w:r w:rsidR="007C2C35">
        <w:t>.</w:t>
      </w:r>
    </w:p>
    <w:p w14:paraId="25384D52" w14:textId="79D29FFE" w:rsidR="006F77A4" w:rsidRDefault="000D349C" w:rsidP="00D135A9">
      <w:pPr>
        <w:pStyle w:val="Ttulo1"/>
        <w:numPr>
          <w:ilvl w:val="0"/>
          <w:numId w:val="0"/>
        </w:numPr>
        <w:spacing w:before="240"/>
        <w:ind w:left="720"/>
      </w:pPr>
      <w:bookmarkStart w:id="6" w:name="_Toc34914758"/>
      <w:bookmarkStart w:id="7" w:name="_Toc69888799"/>
      <w:r>
        <w:t xml:space="preserve">ANTECEDENTES Y </w:t>
      </w:r>
      <w:r w:rsidR="00955BE5">
        <w:t>TRÁMITE</w:t>
      </w:r>
      <w:bookmarkEnd w:id="6"/>
      <w:bookmarkEnd w:id="7"/>
      <w:r>
        <w:t xml:space="preserve"> DE LA DEMANDA</w:t>
      </w:r>
    </w:p>
    <w:p w14:paraId="7BFAFAC2" w14:textId="1805E38C" w:rsidR="009D333E" w:rsidRDefault="00575C21" w:rsidP="00191FD2">
      <w:pPr>
        <w:pStyle w:val="Estilo1"/>
        <w:tabs>
          <w:tab w:val="left" w:pos="1701"/>
        </w:tabs>
      </w:pPr>
      <w:r w:rsidRPr="00955BE5">
        <w:rPr>
          <w:b/>
        </w:rPr>
        <w:t xml:space="preserve">Presentación </w:t>
      </w:r>
      <w:r w:rsidR="000D349C">
        <w:rPr>
          <w:b/>
        </w:rPr>
        <w:t>del escrito inicial</w:t>
      </w:r>
      <w:r w:rsidR="001D3A97" w:rsidRPr="00955BE5">
        <w:rPr>
          <w:b/>
        </w:rPr>
        <w:t>.</w:t>
      </w:r>
      <w:r w:rsidR="001D3A97" w:rsidRPr="001D3A97">
        <w:t xml:space="preserve"> </w:t>
      </w:r>
      <w:r w:rsidR="001D3A97">
        <w:t xml:space="preserve">El </w:t>
      </w:r>
      <w:r w:rsidR="006E557F">
        <w:t>veintiséis</w:t>
      </w:r>
      <w:r w:rsidR="003F2F96">
        <w:t xml:space="preserve"> de </w:t>
      </w:r>
      <w:r w:rsidR="006E557F">
        <w:t>noviembre</w:t>
      </w:r>
      <w:r w:rsidR="001D3A97">
        <w:t xml:space="preserve"> de dos mil </w:t>
      </w:r>
      <w:r w:rsidR="00684B30">
        <w:t>veintiuno</w:t>
      </w:r>
      <w:r w:rsidR="001D3A97">
        <w:t xml:space="preserve">, </w:t>
      </w:r>
      <w:r w:rsidR="0005307F">
        <w:t xml:space="preserve">el </w:t>
      </w:r>
      <w:r w:rsidR="00B42C4B">
        <w:t>PRI</w:t>
      </w:r>
      <w:r w:rsidR="0005307F">
        <w:t xml:space="preserve"> y el </w:t>
      </w:r>
      <w:r w:rsidR="00B42C4B">
        <w:t>PAN</w:t>
      </w:r>
      <w:r w:rsidR="0005307F">
        <w:t xml:space="preserve"> promovieron sendas acciones de </w:t>
      </w:r>
      <w:r w:rsidR="0005307F">
        <w:lastRenderedPageBreak/>
        <w:t xml:space="preserve">inconstitucionalidad y señalaron </w:t>
      </w:r>
      <w:r w:rsidR="00955BE5">
        <w:t xml:space="preserve">como </w:t>
      </w:r>
      <w:r w:rsidR="00955BE5" w:rsidRPr="00475E2D">
        <w:t xml:space="preserve">autoridades demandadas </w:t>
      </w:r>
      <w:r w:rsidR="001D3A97" w:rsidRPr="00475E2D">
        <w:t>a los</w:t>
      </w:r>
      <w:r w:rsidR="00955BE5" w:rsidRPr="00475E2D">
        <w:t xml:space="preserve"> </w:t>
      </w:r>
      <w:r w:rsidR="00C67741" w:rsidRPr="00613753">
        <w:t>P</w:t>
      </w:r>
      <w:r w:rsidR="00955BE5" w:rsidRPr="00613753">
        <w:t>oderes Ejecutivo y Legislativo</w:t>
      </w:r>
      <w:r w:rsidR="00955BE5" w:rsidRPr="00475E2D">
        <w:t xml:space="preserve"> de</w:t>
      </w:r>
      <w:r w:rsidR="00A75A04" w:rsidRPr="00475E2D">
        <w:t>l Estado de</w:t>
      </w:r>
      <w:r w:rsidR="005A2311">
        <w:t xml:space="preserve"> </w:t>
      </w:r>
      <w:r w:rsidR="0005307F">
        <w:t>Chiapas</w:t>
      </w:r>
      <w:r w:rsidR="00C67741">
        <w:rPr>
          <w:rStyle w:val="Refdenotaalpie"/>
        </w:rPr>
        <w:footnoteReference w:id="2"/>
      </w:r>
      <w:r w:rsidR="00955BE5">
        <w:t>.</w:t>
      </w:r>
    </w:p>
    <w:p w14:paraId="6A511750" w14:textId="37040BDB" w:rsidR="00B42C4B" w:rsidRPr="00AB5BA9" w:rsidRDefault="00575C21" w:rsidP="00B42C4B">
      <w:pPr>
        <w:pStyle w:val="Estilo1"/>
      </w:pPr>
      <w:r w:rsidRPr="009D333E">
        <w:rPr>
          <w:b/>
        </w:rPr>
        <w:t>Concepto</w:t>
      </w:r>
      <w:r w:rsidR="00684B30">
        <w:rPr>
          <w:b/>
        </w:rPr>
        <w:t>s</w:t>
      </w:r>
      <w:r w:rsidRPr="009D333E">
        <w:rPr>
          <w:b/>
        </w:rPr>
        <w:t xml:space="preserve"> de invalidez. </w:t>
      </w:r>
      <w:r w:rsidR="00126060">
        <w:rPr>
          <w:bCs/>
        </w:rPr>
        <w:t>Lo</w:t>
      </w:r>
      <w:r w:rsidR="00B42C4B">
        <w:rPr>
          <w:bCs/>
        </w:rPr>
        <w:t>s partidos políticos actores manifestaron</w:t>
      </w:r>
      <w:r w:rsidR="00126060">
        <w:rPr>
          <w:bCs/>
        </w:rPr>
        <w:t xml:space="preserve"> en síntesis</w:t>
      </w:r>
      <w:r w:rsidR="00B42C4B">
        <w:rPr>
          <w:bCs/>
        </w:rPr>
        <w:t xml:space="preserve"> lo siguiente:</w:t>
      </w:r>
    </w:p>
    <w:p w14:paraId="649E35B5" w14:textId="2542D12E" w:rsidR="00C44BF8" w:rsidRPr="00C44BF8" w:rsidRDefault="00B917CB" w:rsidP="009B086F">
      <w:pPr>
        <w:pStyle w:val="Estilo1"/>
        <w:numPr>
          <w:ilvl w:val="0"/>
          <w:numId w:val="18"/>
        </w:numPr>
      </w:pPr>
      <w:r>
        <w:rPr>
          <w:bCs/>
        </w:rPr>
        <w:t xml:space="preserve">El </w:t>
      </w:r>
      <w:r w:rsidRPr="003A2C69">
        <w:rPr>
          <w:b/>
        </w:rPr>
        <w:t>PRI</w:t>
      </w:r>
      <w:r>
        <w:t xml:space="preserve"> señala </w:t>
      </w:r>
      <w:r>
        <w:rPr>
          <w:bCs/>
        </w:rPr>
        <w:t>en</w:t>
      </w:r>
      <w:r w:rsidR="00C44BF8">
        <w:rPr>
          <w:bCs/>
        </w:rPr>
        <w:t xml:space="preserve"> sus </w:t>
      </w:r>
      <w:r w:rsidR="00C44BF8">
        <w:rPr>
          <w:bCs/>
          <w:u w:val="single"/>
        </w:rPr>
        <w:t>antecedentes</w:t>
      </w:r>
      <w:r w:rsidR="00C44BF8">
        <w:rPr>
          <w:bCs/>
        </w:rPr>
        <w:t xml:space="preserve"> que el </w:t>
      </w:r>
      <w:r w:rsidR="00C44BF8" w:rsidRPr="009A4D6B">
        <w:rPr>
          <w:b/>
        </w:rPr>
        <w:t xml:space="preserve">procedimiento </w:t>
      </w:r>
      <w:r w:rsidR="009A4D6B" w:rsidRPr="009A4D6B">
        <w:rPr>
          <w:b/>
        </w:rPr>
        <w:t>legislativo</w:t>
      </w:r>
      <w:r w:rsidR="009A4D6B">
        <w:rPr>
          <w:bCs/>
        </w:rPr>
        <w:t xml:space="preserve"> </w:t>
      </w:r>
      <w:r w:rsidR="008F0071">
        <w:rPr>
          <w:bCs/>
        </w:rPr>
        <w:t xml:space="preserve">en la fase </w:t>
      </w:r>
      <w:r w:rsidR="00C44BF8">
        <w:rPr>
          <w:bCs/>
        </w:rPr>
        <w:t xml:space="preserve">de aprobación por la mayoría de los ayuntamientos fue irregular, porque </w:t>
      </w:r>
      <w:r w:rsidR="00F26F90">
        <w:rPr>
          <w:bCs/>
        </w:rPr>
        <w:t xml:space="preserve">en </w:t>
      </w:r>
      <w:r w:rsidR="00C44BF8">
        <w:rPr>
          <w:bCs/>
        </w:rPr>
        <w:t xml:space="preserve">el dictamen de la comisión y </w:t>
      </w:r>
      <w:r w:rsidR="00F26F90">
        <w:rPr>
          <w:bCs/>
        </w:rPr>
        <w:t xml:space="preserve">en </w:t>
      </w:r>
      <w:r w:rsidR="00C44BF8">
        <w:rPr>
          <w:bCs/>
        </w:rPr>
        <w:t xml:space="preserve">el acta de la sesión legislativa no </w:t>
      </w:r>
      <w:r w:rsidR="00D1062B">
        <w:rPr>
          <w:bCs/>
        </w:rPr>
        <w:t xml:space="preserve">se </w:t>
      </w:r>
      <w:r w:rsidR="009A4D6B">
        <w:rPr>
          <w:bCs/>
        </w:rPr>
        <w:t>estableció</w:t>
      </w:r>
      <w:r w:rsidR="00C44BF8">
        <w:rPr>
          <w:bCs/>
        </w:rPr>
        <w:t xml:space="preserve"> el procedimiento para que los ayuntamientos </w:t>
      </w:r>
      <w:r w:rsidR="00000856">
        <w:rPr>
          <w:bCs/>
        </w:rPr>
        <w:t>emitieran</w:t>
      </w:r>
      <w:r w:rsidR="00C44BF8">
        <w:rPr>
          <w:bCs/>
        </w:rPr>
        <w:t xml:space="preserve"> su aprobación mediante sus actas de cabildo, aun cuando se establece su intervención en el artículo 124 de la Constitución </w:t>
      </w:r>
      <w:r w:rsidR="00373514">
        <w:rPr>
          <w:bCs/>
        </w:rPr>
        <w:t>de Chiapas</w:t>
      </w:r>
      <w:r w:rsidR="00C44BF8">
        <w:rPr>
          <w:bCs/>
        </w:rPr>
        <w:t>.</w:t>
      </w:r>
    </w:p>
    <w:p w14:paraId="69551B95" w14:textId="0BA57D09" w:rsidR="00B15F7B" w:rsidRDefault="00253867" w:rsidP="009B086F">
      <w:pPr>
        <w:pStyle w:val="Estilo1"/>
        <w:numPr>
          <w:ilvl w:val="0"/>
          <w:numId w:val="18"/>
        </w:numPr>
      </w:pPr>
      <w:r>
        <w:rPr>
          <w:bCs/>
        </w:rPr>
        <w:t>En</w:t>
      </w:r>
      <w:r w:rsidR="00D30737">
        <w:rPr>
          <w:bCs/>
        </w:rPr>
        <w:t xml:space="preserve"> </w:t>
      </w:r>
      <w:r w:rsidR="00B917CB">
        <w:rPr>
          <w:bCs/>
        </w:rPr>
        <w:t xml:space="preserve">su </w:t>
      </w:r>
      <w:r w:rsidR="00B917CB" w:rsidRPr="003A2C69">
        <w:rPr>
          <w:bCs/>
          <w:u w:val="single"/>
        </w:rPr>
        <w:t>primer concepto de invalidez</w:t>
      </w:r>
      <w:r>
        <w:t>, detalla q</w:t>
      </w:r>
      <w:r w:rsidR="00B917CB">
        <w:t xml:space="preserve">ue el </w:t>
      </w:r>
      <w:r w:rsidR="00B65FA8" w:rsidRPr="009A4D6B">
        <w:t>D</w:t>
      </w:r>
      <w:r w:rsidR="00B917CB" w:rsidRPr="009A4D6B">
        <w:t xml:space="preserve">ecreto </w:t>
      </w:r>
      <w:r w:rsidR="00B6445E" w:rsidRPr="009A4D6B">
        <w:t>005</w:t>
      </w:r>
      <w:r w:rsidR="00B6445E">
        <w:t xml:space="preserve"> </w:t>
      </w:r>
      <w:r w:rsidR="00B917CB">
        <w:t xml:space="preserve">se aprobó </w:t>
      </w:r>
      <w:r w:rsidR="00B917CB" w:rsidRPr="00570FC1">
        <w:t xml:space="preserve">vulnerando el </w:t>
      </w:r>
      <w:r w:rsidR="00B917CB">
        <w:t>principio de deliberación parlamentaria</w:t>
      </w:r>
      <w:r w:rsidR="00E75315">
        <w:t>,</w:t>
      </w:r>
      <w:r w:rsidR="00A56F7E">
        <w:t xml:space="preserve"> porque </w:t>
      </w:r>
      <w:r w:rsidR="00B917CB">
        <w:t xml:space="preserve">fue aprobado </w:t>
      </w:r>
      <w:proofErr w:type="spellStart"/>
      <w:r w:rsidR="00B917CB" w:rsidRPr="00B917CB">
        <w:rPr>
          <w:i/>
          <w:iCs/>
        </w:rPr>
        <w:t>fast</w:t>
      </w:r>
      <w:proofErr w:type="spellEnd"/>
      <w:r w:rsidR="00B917CB" w:rsidRPr="00B917CB">
        <w:rPr>
          <w:i/>
          <w:iCs/>
        </w:rPr>
        <w:t xml:space="preserve"> </w:t>
      </w:r>
      <w:proofErr w:type="spellStart"/>
      <w:r w:rsidR="00B917CB" w:rsidRPr="00B917CB">
        <w:rPr>
          <w:i/>
          <w:iCs/>
        </w:rPr>
        <w:t>track</w:t>
      </w:r>
      <w:proofErr w:type="spellEnd"/>
      <w:r w:rsidR="00962433">
        <w:t>,</w:t>
      </w:r>
      <w:r w:rsidR="00D65985">
        <w:t xml:space="preserve"> en contravención d</w:t>
      </w:r>
      <w:r w:rsidR="00B917CB">
        <w:t xml:space="preserve">el principio </w:t>
      </w:r>
      <w:r w:rsidR="00016D70">
        <w:t xml:space="preserve">fundamental </w:t>
      </w:r>
      <w:r w:rsidR="00B917CB">
        <w:t>de legalidad</w:t>
      </w:r>
      <w:r w:rsidR="00F713BE">
        <w:t xml:space="preserve"> previsto en el artículo 16 de la Constitución Federal</w:t>
      </w:r>
      <w:r w:rsidR="004A4BAE">
        <w:t xml:space="preserve"> </w:t>
      </w:r>
      <w:r w:rsidR="00B917CB">
        <w:t>y</w:t>
      </w:r>
      <w:r w:rsidR="00020BA2">
        <w:t xml:space="preserve"> de la</w:t>
      </w:r>
      <w:r w:rsidR="00B917CB">
        <w:t xml:space="preserve"> </w:t>
      </w:r>
      <w:r w:rsidR="00016D70">
        <w:t>fracción</w:t>
      </w:r>
      <w:r w:rsidR="00B917CB">
        <w:t xml:space="preserve"> </w:t>
      </w:r>
      <w:r w:rsidR="00113F8E">
        <w:t>III</w:t>
      </w:r>
      <w:r w:rsidR="00B917CB">
        <w:t xml:space="preserve"> </w:t>
      </w:r>
      <w:r w:rsidR="00020BA2">
        <w:t xml:space="preserve">del </w:t>
      </w:r>
      <w:r w:rsidR="007B0F09">
        <w:t>diverso</w:t>
      </w:r>
      <w:r w:rsidR="00020BA2">
        <w:t xml:space="preserve"> 124 </w:t>
      </w:r>
      <w:r w:rsidR="00B917CB">
        <w:t xml:space="preserve">de la </w:t>
      </w:r>
      <w:r w:rsidR="00044390">
        <w:t>C</w:t>
      </w:r>
      <w:r w:rsidR="00B917CB">
        <w:t>onstitución local</w:t>
      </w:r>
      <w:r w:rsidR="00B15F7B">
        <w:t>.</w:t>
      </w:r>
    </w:p>
    <w:p w14:paraId="45C14EC8" w14:textId="31585C7E" w:rsidR="00FE1ADB" w:rsidRDefault="009672CF" w:rsidP="009B086F">
      <w:pPr>
        <w:pStyle w:val="Estilo1"/>
        <w:numPr>
          <w:ilvl w:val="0"/>
          <w:numId w:val="18"/>
        </w:numPr>
      </w:pPr>
      <w:r>
        <w:t xml:space="preserve">Señala que es inadmisible e inaceptable que </w:t>
      </w:r>
      <w:r w:rsidR="00FE1ADB">
        <w:t xml:space="preserve">el </w:t>
      </w:r>
      <w:r w:rsidR="00FE1ADB">
        <w:rPr>
          <w:i/>
          <w:iCs/>
        </w:rPr>
        <w:t>veintiséis</w:t>
      </w:r>
      <w:r w:rsidR="00FE1ADB">
        <w:t xml:space="preserve"> de octubre de dos mil veintiuno </w:t>
      </w:r>
      <w:r w:rsidR="00EA673F">
        <w:t xml:space="preserve">se </w:t>
      </w:r>
      <w:r w:rsidR="00FE1ADB">
        <w:t xml:space="preserve">haya </w:t>
      </w:r>
      <w:r w:rsidR="00EA673F">
        <w:t>podido celebrar</w:t>
      </w:r>
      <w:r w:rsidR="00FE1ADB">
        <w:t xml:space="preserve"> la sesión legislativa</w:t>
      </w:r>
      <w:r w:rsidR="005845EC">
        <w:t>,</w:t>
      </w:r>
      <w:r w:rsidR="00FE1ADB">
        <w:t xml:space="preserve"> </w:t>
      </w:r>
      <w:r w:rsidR="005845EC">
        <w:t>y que el mismo día</w:t>
      </w:r>
      <w:r w:rsidR="00EA673F">
        <w:t>,</w:t>
      </w:r>
      <w:r w:rsidR="005845EC">
        <w:t xml:space="preserve"> o un día después</w:t>
      </w:r>
      <w:r w:rsidR="00EA673F">
        <w:t>,</w:t>
      </w:r>
      <w:r w:rsidR="005845EC">
        <w:t xml:space="preserve"> </w:t>
      </w:r>
      <w:r w:rsidR="00C01BEB">
        <w:t>ciento diez</w:t>
      </w:r>
      <w:r w:rsidR="00FE1ADB">
        <w:t xml:space="preserve"> </w:t>
      </w:r>
      <w:r w:rsidR="00FE1ADB">
        <w:lastRenderedPageBreak/>
        <w:t xml:space="preserve">ayuntamientos </w:t>
      </w:r>
      <w:r w:rsidR="00EA673F">
        <w:t>aprobaran</w:t>
      </w:r>
      <w:r w:rsidR="00FE1ADB">
        <w:t xml:space="preserve"> la minuta</w:t>
      </w:r>
      <w:r w:rsidR="005845EC">
        <w:t xml:space="preserve"> y </w:t>
      </w:r>
      <w:r w:rsidR="00FE1ADB">
        <w:t xml:space="preserve">la </w:t>
      </w:r>
      <w:r w:rsidR="00EA673F">
        <w:t>remitieran</w:t>
      </w:r>
      <w:r w:rsidR="00FE1ADB">
        <w:t xml:space="preserve"> al </w:t>
      </w:r>
      <w:r w:rsidR="00F50D22">
        <w:t>C</w:t>
      </w:r>
      <w:r w:rsidR="00FE1ADB">
        <w:t xml:space="preserve">ongreso, quien en la sesión de </w:t>
      </w:r>
      <w:r w:rsidR="00FE1ADB">
        <w:rPr>
          <w:i/>
          <w:iCs/>
        </w:rPr>
        <w:t xml:space="preserve">veintiocho </w:t>
      </w:r>
      <w:r w:rsidR="00FE1ADB">
        <w:t xml:space="preserve">de octubre </w:t>
      </w:r>
      <w:r w:rsidR="00C51D8E">
        <w:t>contabilizó</w:t>
      </w:r>
      <w:r w:rsidR="00FE1ADB">
        <w:t xml:space="preserve"> el número de ayuntamientos para</w:t>
      </w:r>
      <w:r w:rsidR="009E3494">
        <w:t>,</w:t>
      </w:r>
      <w:r w:rsidR="00A56F7E">
        <w:t xml:space="preserve"> </w:t>
      </w:r>
      <w:r w:rsidR="002D1E79">
        <w:t>una hora después</w:t>
      </w:r>
      <w:r w:rsidR="009E3494">
        <w:t>,</w:t>
      </w:r>
      <w:r w:rsidR="00FE1ADB">
        <w:t xml:space="preserve"> remitir</w:t>
      </w:r>
      <w:r w:rsidR="00EA5569">
        <w:t xml:space="preserve"> el decreto</w:t>
      </w:r>
      <w:r w:rsidR="00FE1ADB">
        <w:t xml:space="preserve"> al ejecutivo para su publicació</w:t>
      </w:r>
      <w:r w:rsidR="00387740">
        <w:t>n</w:t>
      </w:r>
      <w:r w:rsidR="00FE1ADB">
        <w:t>.</w:t>
      </w:r>
    </w:p>
    <w:p w14:paraId="1E17EFD7" w14:textId="3B06AB91" w:rsidR="005C15B1" w:rsidRDefault="00D74B86" w:rsidP="009B086F">
      <w:pPr>
        <w:pStyle w:val="Estilo1"/>
        <w:numPr>
          <w:ilvl w:val="0"/>
          <w:numId w:val="18"/>
        </w:numPr>
      </w:pPr>
      <w:r>
        <w:t>Afirma</w:t>
      </w:r>
      <w:r w:rsidR="00906459">
        <w:t xml:space="preserve"> que en </w:t>
      </w:r>
      <w:r w:rsidR="00242AB7">
        <w:t>el</w:t>
      </w:r>
      <w:r w:rsidR="00906459">
        <w:t xml:space="preserve"> </w:t>
      </w:r>
      <w:r w:rsidR="00AE4877">
        <w:t>a</w:t>
      </w:r>
      <w:r w:rsidR="00906459">
        <w:t xml:space="preserve">cta de la sesión del veintiocho de octubre se menciona un comunicado </w:t>
      </w:r>
      <w:r w:rsidR="001E2B23">
        <w:t>con</w:t>
      </w:r>
      <w:r w:rsidR="00906459">
        <w:t xml:space="preserve"> </w:t>
      </w:r>
      <w:r w:rsidR="007A2595">
        <w:t xml:space="preserve">el nombre de </w:t>
      </w:r>
      <w:r w:rsidR="00906459">
        <w:t xml:space="preserve">los ayuntamientos que </w:t>
      </w:r>
      <w:r w:rsidR="00EC413E">
        <w:t xml:space="preserve">aprobaron </w:t>
      </w:r>
      <w:r w:rsidR="00906459">
        <w:t>la minut</w:t>
      </w:r>
      <w:r w:rsidR="003A2C69">
        <w:t xml:space="preserve">a; </w:t>
      </w:r>
      <w:r w:rsidR="00FA12F0">
        <w:t>no obstante, esos nombres</w:t>
      </w:r>
      <w:r w:rsidR="003D16A4">
        <w:t xml:space="preserve"> </w:t>
      </w:r>
      <w:r w:rsidR="006651BF">
        <w:t>–</w:t>
      </w:r>
      <w:r w:rsidR="00FA12F0">
        <w:t>o la dispensa de su lectura</w:t>
      </w:r>
      <w:r w:rsidR="006651BF">
        <w:t>–</w:t>
      </w:r>
      <w:r w:rsidR="00FA12F0">
        <w:t xml:space="preserve"> no </w:t>
      </w:r>
      <w:r w:rsidR="003D16A4">
        <w:t>consta</w:t>
      </w:r>
      <w:r w:rsidR="00A16D21">
        <w:t>ron</w:t>
      </w:r>
      <w:r w:rsidR="00FA12F0">
        <w:t xml:space="preserve"> en el acta</w:t>
      </w:r>
      <w:r w:rsidR="003D16A4">
        <w:t xml:space="preserve"> sino</w:t>
      </w:r>
      <w:r w:rsidR="00CE3AE8">
        <w:t xml:space="preserve"> que figu</w:t>
      </w:r>
      <w:r w:rsidR="00DF766C">
        <w:t>r</w:t>
      </w:r>
      <w:r w:rsidR="00CE3AE8">
        <w:t>aron</w:t>
      </w:r>
      <w:r w:rsidR="003D16A4">
        <w:t xml:space="preserve"> </w:t>
      </w:r>
      <w:r w:rsidR="00A16D21">
        <w:t>hasta</w:t>
      </w:r>
      <w:r w:rsidR="008453FA">
        <w:t xml:space="preserve"> el </w:t>
      </w:r>
      <w:r w:rsidR="00FA12F0">
        <w:t>decreto.</w:t>
      </w:r>
    </w:p>
    <w:p w14:paraId="656D2692" w14:textId="7D36DEA9" w:rsidR="00FA12F0" w:rsidRDefault="005C15B1" w:rsidP="009B086F">
      <w:pPr>
        <w:pStyle w:val="Estilo1"/>
        <w:numPr>
          <w:ilvl w:val="0"/>
          <w:numId w:val="18"/>
        </w:numPr>
      </w:pPr>
      <w:r>
        <w:t xml:space="preserve">Por ello, considera necesario que se solicite al Congreso del Estado las copias certificadas donde conste el acuse de recibo de los </w:t>
      </w:r>
      <w:r w:rsidR="00FA4A90">
        <w:t>a</w:t>
      </w:r>
      <w:r>
        <w:t xml:space="preserve">yuntamientos que aprobaron la minuta, así como las copias certificadas de las actas de cabildo </w:t>
      </w:r>
      <w:r w:rsidR="004167E7">
        <w:t>para</w:t>
      </w:r>
      <w:r>
        <w:t xml:space="preserve"> que se pueda constatar la hora de entrega y recepción en el Congreso.</w:t>
      </w:r>
    </w:p>
    <w:p w14:paraId="7E32252D" w14:textId="492C22BF" w:rsidR="0092282C" w:rsidRDefault="00D74B86" w:rsidP="009B086F">
      <w:pPr>
        <w:pStyle w:val="Estilo1"/>
        <w:numPr>
          <w:ilvl w:val="0"/>
          <w:numId w:val="18"/>
        </w:numPr>
      </w:pPr>
      <w:r>
        <w:t>Finaliza</w:t>
      </w:r>
      <w:r w:rsidR="0092282C">
        <w:t xml:space="preserve"> </w:t>
      </w:r>
      <w:r w:rsidR="00E75AFF">
        <w:t xml:space="preserve">afirmando </w:t>
      </w:r>
      <w:r w:rsidR="0092282C">
        <w:t xml:space="preserve">que el procedimiento legislativo, además de la celeridad con que transcurrió, fue opaco e irregular, porque no hubo certeza jurídica de que se hayan cumplido las funciones y facultades otorgadas por la Constitución Federal y las leyes reglamentarias del propio </w:t>
      </w:r>
      <w:r w:rsidR="00CB6BF4">
        <w:t>C</w:t>
      </w:r>
      <w:r w:rsidR="0092282C">
        <w:t>ongreso, anteponiendo</w:t>
      </w:r>
      <w:r w:rsidR="00601E16">
        <w:t xml:space="preserve"> así</w:t>
      </w:r>
      <w:r w:rsidR="0092282C">
        <w:t xml:space="preserve"> los intereses de los grupos mayoritarios.</w:t>
      </w:r>
    </w:p>
    <w:p w14:paraId="682D7287" w14:textId="529390D2" w:rsidR="00684BC8" w:rsidRDefault="00684BC8" w:rsidP="009B086F">
      <w:pPr>
        <w:pStyle w:val="Estilo1"/>
        <w:numPr>
          <w:ilvl w:val="0"/>
          <w:numId w:val="18"/>
        </w:numPr>
      </w:pPr>
      <w:r>
        <w:t xml:space="preserve">El </w:t>
      </w:r>
      <w:r w:rsidRPr="00EC313A">
        <w:rPr>
          <w:b/>
          <w:bCs/>
        </w:rPr>
        <w:t>PAN</w:t>
      </w:r>
      <w:r>
        <w:t xml:space="preserve"> señala en su </w:t>
      </w:r>
      <w:r w:rsidRPr="00EC313A">
        <w:rPr>
          <w:u w:val="single"/>
        </w:rPr>
        <w:t>primer concepto de invalidez</w:t>
      </w:r>
      <w:r>
        <w:t xml:space="preserve"> que el </w:t>
      </w:r>
      <w:r w:rsidRPr="007F2097">
        <w:rPr>
          <w:b/>
          <w:bCs/>
        </w:rPr>
        <w:t>párrafo primero del artículo 32</w:t>
      </w:r>
      <w:r>
        <w:t xml:space="preserve"> de la Constitución del Estado de Chiapas vulnera los artículos 41, 116, fracción IV, inciso f) y 133 de la Constitución Federal. </w:t>
      </w:r>
    </w:p>
    <w:p w14:paraId="02279A1D" w14:textId="3F0BA90C" w:rsidR="00684BC8" w:rsidRDefault="007F2097" w:rsidP="009B086F">
      <w:pPr>
        <w:pStyle w:val="Estilo1"/>
        <w:numPr>
          <w:ilvl w:val="0"/>
          <w:numId w:val="18"/>
        </w:numPr>
      </w:pPr>
      <w:r>
        <w:t>Señala</w:t>
      </w:r>
      <w:r w:rsidR="00684BC8">
        <w:t xml:space="preserve"> que, para tener derecho al financiamiento público local, el precepto impugnado no considera la votación que se obtenga</w:t>
      </w:r>
      <w:r w:rsidR="00FD3EFF">
        <w:t xml:space="preserve"> en </w:t>
      </w:r>
      <w:r w:rsidR="00FD3EFF">
        <w:lastRenderedPageBreak/>
        <w:t>la elección</w:t>
      </w:r>
      <w:r w:rsidR="00684BC8">
        <w:t xml:space="preserve"> para gobernador y ayuntamientos, y sólo toma en cuenta la </w:t>
      </w:r>
      <w:r w:rsidR="00373514">
        <w:t>de</w:t>
      </w:r>
      <w:r w:rsidR="00684BC8">
        <w:t xml:space="preserve"> diputados locales.</w:t>
      </w:r>
    </w:p>
    <w:p w14:paraId="6A8FCCCA" w14:textId="1AB70133" w:rsidR="00FD3EFF" w:rsidRPr="000A20DD" w:rsidRDefault="005B2BDB" w:rsidP="009B086F">
      <w:pPr>
        <w:pStyle w:val="Estilo1"/>
        <w:numPr>
          <w:ilvl w:val="0"/>
          <w:numId w:val="18"/>
        </w:numPr>
      </w:pPr>
      <w:r w:rsidRPr="000A20DD">
        <w:t>Menciona</w:t>
      </w:r>
      <w:r w:rsidR="00FD3EFF" w:rsidRPr="000A20DD">
        <w:t xml:space="preserve"> que, conforme </w:t>
      </w:r>
      <w:r w:rsidR="00912C36" w:rsidRPr="000A20DD">
        <w:t>a los</w:t>
      </w:r>
      <w:r w:rsidR="00FD3EFF" w:rsidRPr="000A20DD">
        <w:t xml:space="preserve"> artículo</w:t>
      </w:r>
      <w:r w:rsidR="00912C36" w:rsidRPr="000A20DD">
        <w:t>s</w:t>
      </w:r>
      <w:r w:rsidR="00FD3EFF" w:rsidRPr="000A20DD">
        <w:t xml:space="preserve"> 116, fracción IV, incisos f) y g)</w:t>
      </w:r>
      <w:r w:rsidR="00453A32">
        <w:t>,</w:t>
      </w:r>
      <w:r w:rsidR="00FD3EFF" w:rsidRPr="000A20DD">
        <w:t xml:space="preserve"> de la Constitución Federal y 94 de la Ley General de Partidos Políticos, el requisito de obtener</w:t>
      </w:r>
      <w:r w:rsidR="00E20340" w:rsidRPr="000A20DD">
        <w:t xml:space="preserve"> el</w:t>
      </w:r>
      <w:r w:rsidR="00FD3EFF" w:rsidRPr="000A20DD">
        <w:t xml:space="preserve"> tres por ciento de la votación válida emitida para gobernador, diputados y ayuntamientos, en el caso de los partidos políticos locales, es para conservar y acreditar su registro y para acceder a la prerrogativa del financiamiento público estatal.</w:t>
      </w:r>
    </w:p>
    <w:p w14:paraId="69DD527D" w14:textId="47753B76" w:rsidR="00603B5E" w:rsidRPr="000A20DD" w:rsidRDefault="00B056FF" w:rsidP="009B086F">
      <w:pPr>
        <w:pStyle w:val="Estilo1"/>
        <w:numPr>
          <w:ilvl w:val="0"/>
          <w:numId w:val="18"/>
        </w:numPr>
      </w:pPr>
      <w:r>
        <w:t>Así</w:t>
      </w:r>
      <w:r w:rsidR="00603B5E" w:rsidRPr="000A20DD">
        <w:t xml:space="preserve">, lo que la norma impugnada </w:t>
      </w:r>
      <w:r w:rsidR="00FE51E0" w:rsidRPr="000A20DD">
        <w:t>establece</w:t>
      </w:r>
      <w:r w:rsidR="00603B5E" w:rsidRPr="000A20DD">
        <w:t xml:space="preserve"> es que si </w:t>
      </w:r>
      <w:r>
        <w:t>un</w:t>
      </w:r>
      <w:r w:rsidR="00603B5E" w:rsidRPr="000A20DD">
        <w:t xml:space="preserve"> partido político no obtiene el tres por ciento en la elección para diputados locales, </w:t>
      </w:r>
      <w:r w:rsidR="007B7AE1" w:rsidRPr="000A20DD">
        <w:t>perder</w:t>
      </w:r>
      <w:r>
        <w:t>á</w:t>
      </w:r>
      <w:r w:rsidR="007B7AE1" w:rsidRPr="000A20DD">
        <w:t xml:space="preserve"> la</w:t>
      </w:r>
      <w:r w:rsidR="00603B5E" w:rsidRPr="000A20DD">
        <w:t xml:space="preserve"> acreditación ante el órgano electoral loca</w:t>
      </w:r>
      <w:r w:rsidR="009A4978" w:rsidRPr="000A20DD">
        <w:t>l</w:t>
      </w:r>
      <w:r w:rsidR="00603B5E" w:rsidRPr="000A20DD">
        <w:t>.</w:t>
      </w:r>
    </w:p>
    <w:p w14:paraId="57DB4174" w14:textId="6191354F" w:rsidR="00C75380" w:rsidRDefault="00064A01" w:rsidP="009B086F">
      <w:pPr>
        <w:pStyle w:val="Estilo1"/>
        <w:numPr>
          <w:ilvl w:val="0"/>
          <w:numId w:val="18"/>
        </w:numPr>
      </w:pPr>
      <w:r>
        <w:t xml:space="preserve">Añade que </w:t>
      </w:r>
      <w:r w:rsidR="00EC313A">
        <w:t xml:space="preserve">en </w:t>
      </w:r>
      <w:r>
        <w:t>los artículos 116, fracción IV, inciso f) constitucional y 50, párrafo 1</w:t>
      </w:r>
      <w:r w:rsidR="00D455BA">
        <w:t xml:space="preserve"> y </w:t>
      </w:r>
      <w:r>
        <w:t>51, párrafo 1</w:t>
      </w:r>
      <w:r w:rsidR="00453A32">
        <w:t>,</w:t>
      </w:r>
      <w:r>
        <w:t xml:space="preserve"> de la Ley General se señala que los partidos políticos tienen derecho a recibir financiamiento público de manera equitativa</w:t>
      </w:r>
      <w:r w:rsidR="00D455BA">
        <w:t xml:space="preserve"> y los tipos de financiamiento.</w:t>
      </w:r>
    </w:p>
    <w:p w14:paraId="16B6EEB4" w14:textId="6BBC36B2" w:rsidR="00603B5E" w:rsidRDefault="00C75380" w:rsidP="009B086F">
      <w:pPr>
        <w:pStyle w:val="Estilo1"/>
        <w:numPr>
          <w:ilvl w:val="0"/>
          <w:numId w:val="18"/>
        </w:numPr>
      </w:pPr>
      <w:r>
        <w:t>Considera</w:t>
      </w:r>
      <w:r w:rsidR="00D455BA">
        <w:t xml:space="preserve"> que el artículo 52 de la Ley General no acota que</w:t>
      </w:r>
      <w:r w:rsidR="00BC3609">
        <w:t>,</w:t>
      </w:r>
      <w:r w:rsidR="00D455BA">
        <w:t xml:space="preserve"> para obtener recursos públicos locales</w:t>
      </w:r>
      <w:r w:rsidR="00BC3609">
        <w:t>,</w:t>
      </w:r>
      <w:r w:rsidR="00D455BA">
        <w:t xml:space="preserve"> sea exclusivamente por la votación que se tenga en la elección de diputados locales.</w:t>
      </w:r>
    </w:p>
    <w:p w14:paraId="72F8F475" w14:textId="4C478F46" w:rsidR="00D455BA" w:rsidRPr="000A20DD" w:rsidRDefault="00D455BA" w:rsidP="009B086F">
      <w:pPr>
        <w:pStyle w:val="Estilo1"/>
        <w:numPr>
          <w:ilvl w:val="0"/>
          <w:numId w:val="18"/>
        </w:numPr>
      </w:pPr>
      <w:r w:rsidRPr="000A20DD">
        <w:t xml:space="preserve">Por esta razón, y conforme a lo establecido en </w:t>
      </w:r>
      <w:r w:rsidR="00807D14" w:rsidRPr="000A20DD">
        <w:t>los</w:t>
      </w:r>
      <w:r w:rsidRPr="000A20DD">
        <w:t xml:space="preserve"> artículo</w:t>
      </w:r>
      <w:r w:rsidR="00807D14" w:rsidRPr="000A20DD">
        <w:t>s</w:t>
      </w:r>
      <w:r w:rsidRPr="000A20DD">
        <w:t xml:space="preserve"> 23, inciso d)</w:t>
      </w:r>
      <w:r w:rsidR="00807D14" w:rsidRPr="000A20DD">
        <w:t xml:space="preserve"> y 26</w:t>
      </w:r>
      <w:r w:rsidRPr="000A20DD">
        <w:t xml:space="preserve"> de la misma Ley General, la porción normativa impugnada </w:t>
      </w:r>
      <w:r w:rsidR="00CB0996" w:rsidRPr="000A20DD">
        <w:t xml:space="preserve">es </w:t>
      </w:r>
      <w:r w:rsidRPr="000A20DD">
        <w:t xml:space="preserve">inconstitucional, porque </w:t>
      </w:r>
      <w:r w:rsidR="008607C4" w:rsidRPr="000A20DD">
        <w:t>está prohibido</w:t>
      </w:r>
      <w:r w:rsidRPr="000A20DD">
        <w:t xml:space="preserve"> limitar el financiamiento </w:t>
      </w:r>
      <w:r w:rsidR="00EE70EA" w:rsidRPr="000A20DD">
        <w:t>a</w:t>
      </w:r>
      <w:r w:rsidRPr="000A20DD">
        <w:t xml:space="preserve"> la elección </w:t>
      </w:r>
      <w:r w:rsidR="00EE70EA" w:rsidRPr="000A20DD">
        <w:t>de</w:t>
      </w:r>
      <w:r w:rsidRPr="000A20DD">
        <w:t xml:space="preserve"> diputados, sin considerar las de gobernador y ayuntamientos.</w:t>
      </w:r>
    </w:p>
    <w:p w14:paraId="2A53AFD7" w14:textId="79681C5C" w:rsidR="00807D14" w:rsidRDefault="00CB6840" w:rsidP="009B086F">
      <w:pPr>
        <w:pStyle w:val="Estilo1"/>
        <w:numPr>
          <w:ilvl w:val="0"/>
          <w:numId w:val="18"/>
        </w:numPr>
      </w:pPr>
      <w:r>
        <w:t xml:space="preserve">Reitera que conforme al artículo 94 de la Ley General un partido político puede conservar su acreditación con el sólo hecho de </w:t>
      </w:r>
      <w:r>
        <w:lastRenderedPageBreak/>
        <w:t>obtener el tres por ciento en una u otra elección local</w:t>
      </w:r>
      <w:r w:rsidR="00CB0996">
        <w:t xml:space="preserve">. Agrega que </w:t>
      </w:r>
      <w:r>
        <w:t>un sistema jurídic</w:t>
      </w:r>
      <w:r w:rsidR="00CB0996">
        <w:t>o</w:t>
      </w:r>
      <w:r>
        <w:t xml:space="preserve"> debe considerar</w:t>
      </w:r>
      <w:r w:rsidR="00656338">
        <w:t>se</w:t>
      </w:r>
      <w:r>
        <w:t xml:space="preserve"> como una unidad integral</w:t>
      </w:r>
      <w:r w:rsidR="00656338">
        <w:t xml:space="preserve">, </w:t>
      </w:r>
      <w:r>
        <w:t xml:space="preserve">sin soslayar las particularidades de </w:t>
      </w:r>
      <w:r w:rsidR="00AA55AE">
        <w:t>cada partido</w:t>
      </w:r>
      <w:r w:rsidR="00A4733C">
        <w:t xml:space="preserve"> </w:t>
      </w:r>
      <w:r>
        <w:t xml:space="preserve">según ciertos parámetros </w:t>
      </w:r>
      <w:r w:rsidR="002178F8">
        <w:t xml:space="preserve">objetivos </w:t>
      </w:r>
      <w:r>
        <w:t>como el grado de apoyo o representatividad</w:t>
      </w:r>
      <w:r w:rsidR="008A29DC">
        <w:t xml:space="preserve"> que tenga.</w:t>
      </w:r>
    </w:p>
    <w:p w14:paraId="4CC0B2F2" w14:textId="10C0467C" w:rsidR="00CB6840" w:rsidRDefault="002946D4" w:rsidP="009B086F">
      <w:pPr>
        <w:pStyle w:val="Estilo1"/>
        <w:numPr>
          <w:ilvl w:val="0"/>
          <w:numId w:val="18"/>
        </w:numPr>
      </w:pPr>
      <w:r>
        <w:t>Afirma</w:t>
      </w:r>
      <w:r w:rsidR="00A93E12">
        <w:t xml:space="preserve"> que es criterio de los órganos jurisdiccionales que basta con que un partido político nacional con acreditación local obtenga en alguna elección, sin importar cuál de ellas, el tres por ciento de la votación válida emitida para que pueda conservar su acreditación y</w:t>
      </w:r>
      <w:r w:rsidR="00C4244E">
        <w:t xml:space="preserve"> tenga </w:t>
      </w:r>
      <w:r w:rsidR="00A93E12">
        <w:t xml:space="preserve">derecho a recibir financiamiento público local. </w:t>
      </w:r>
    </w:p>
    <w:p w14:paraId="75620D81" w14:textId="0E3C0CBA" w:rsidR="00A93E12" w:rsidRPr="000A20DD" w:rsidRDefault="00A93E12" w:rsidP="009B086F">
      <w:pPr>
        <w:pStyle w:val="Estilo1"/>
        <w:numPr>
          <w:ilvl w:val="0"/>
          <w:numId w:val="18"/>
        </w:numPr>
      </w:pPr>
      <w:r w:rsidRPr="000A20DD">
        <w:t>Añade que el legislador local no considera que cada elección es una unidad, lo que implica que si un partido no obtiene el porcentaje fijado en una elección municipal, esto traería como consecuencia la pérdida de la acreditación.</w:t>
      </w:r>
    </w:p>
    <w:p w14:paraId="5839CA76" w14:textId="2D2ADBB6" w:rsidR="00CB6840" w:rsidRDefault="00BC5C94" w:rsidP="009B086F">
      <w:pPr>
        <w:pStyle w:val="Estilo1"/>
        <w:numPr>
          <w:ilvl w:val="0"/>
          <w:numId w:val="18"/>
        </w:numPr>
      </w:pPr>
      <w:r>
        <w:t xml:space="preserve">Agrega </w:t>
      </w:r>
      <w:r w:rsidR="00252649">
        <w:t>que el artículo 52, fracción 1</w:t>
      </w:r>
      <w:r w:rsidR="00FC61DD">
        <w:t>,</w:t>
      </w:r>
      <w:r w:rsidR="00252649">
        <w:t xml:space="preserve"> de la Ley General establece que para que un partido político nacional tenga recursos públicos locales debe obtener el tres por ciento de la votación emitida en el proceso local anterior, y que</w:t>
      </w:r>
      <w:r w:rsidR="006E7479">
        <w:t xml:space="preserve"> </w:t>
      </w:r>
      <w:r w:rsidR="00252649">
        <w:t>si bien e</w:t>
      </w:r>
      <w:r w:rsidR="003C4A50">
        <w:t>se</w:t>
      </w:r>
      <w:r w:rsidR="00252649">
        <w:t xml:space="preserve"> precepto no especifica la elección a </w:t>
      </w:r>
      <w:r w:rsidR="003C4A50">
        <w:t>l</w:t>
      </w:r>
      <w:r w:rsidR="00837915">
        <w:t xml:space="preserve">a </w:t>
      </w:r>
      <w:r w:rsidR="00252649">
        <w:t xml:space="preserve">que se refiere, </w:t>
      </w:r>
      <w:r w:rsidR="00DE7F25">
        <w:t>eso se solventa</w:t>
      </w:r>
      <w:r w:rsidR="00252649">
        <w:t xml:space="preserve"> recurri</w:t>
      </w:r>
      <w:r w:rsidR="00DE7F25">
        <w:t>endo</w:t>
      </w:r>
      <w:r w:rsidR="00252649">
        <w:t xml:space="preserve"> al artículo 94 de la propia Ley General.</w:t>
      </w:r>
    </w:p>
    <w:p w14:paraId="17CCAFA1" w14:textId="04D9A302" w:rsidR="00BF06DE" w:rsidRDefault="00B922BD" w:rsidP="002C590C">
      <w:pPr>
        <w:pStyle w:val="Estilo1"/>
        <w:numPr>
          <w:ilvl w:val="0"/>
          <w:numId w:val="18"/>
        </w:numPr>
      </w:pPr>
      <w:r>
        <w:t xml:space="preserve">Finalmente, el </w:t>
      </w:r>
      <w:r>
        <w:rPr>
          <w:b/>
          <w:bCs/>
        </w:rPr>
        <w:t xml:space="preserve">PRI </w:t>
      </w:r>
      <w:r>
        <w:t xml:space="preserve">y el </w:t>
      </w:r>
      <w:r>
        <w:rPr>
          <w:b/>
          <w:bCs/>
        </w:rPr>
        <w:t>PAN</w:t>
      </w:r>
      <w:r>
        <w:t xml:space="preserve"> </w:t>
      </w:r>
      <w:r w:rsidR="00534873">
        <w:t>coinciden</w:t>
      </w:r>
      <w:r>
        <w:t xml:space="preserve"> en sus respectivos </w:t>
      </w:r>
      <w:r>
        <w:rPr>
          <w:u w:val="single"/>
        </w:rPr>
        <w:t>segundos conceptos de invalidez</w:t>
      </w:r>
      <w:r>
        <w:t xml:space="preserve"> que </w:t>
      </w:r>
      <w:r w:rsidR="00534873">
        <w:t xml:space="preserve">el </w:t>
      </w:r>
      <w:r w:rsidR="00534873" w:rsidRPr="00E7513C">
        <w:rPr>
          <w:b/>
          <w:bCs/>
        </w:rPr>
        <w:t>párrafo segundo del artículo 32</w:t>
      </w:r>
      <w:r w:rsidR="00534873">
        <w:t xml:space="preserve"> de la Constitución del Estado de Chiapas </w:t>
      </w:r>
      <w:r w:rsidR="002E4AB6">
        <w:t>vulnera</w:t>
      </w:r>
      <w:r w:rsidR="00BF06DE">
        <w:t xml:space="preserve"> la Constitución Federal y la Ley General de Partidos Políticos, porque reduce del 65% al 32.5% </w:t>
      </w:r>
      <w:r w:rsidR="00A841BA">
        <w:t xml:space="preserve">la fórmula para calcular la </w:t>
      </w:r>
      <w:r w:rsidR="00A841BA">
        <w:lastRenderedPageBreak/>
        <w:t>asignación del financiamiento público local a los partidos políticos nacionales</w:t>
      </w:r>
      <w:r w:rsidR="00BF06DE">
        <w:t>.</w:t>
      </w:r>
    </w:p>
    <w:p w14:paraId="497883F5" w14:textId="203EB5DE" w:rsidR="001E6267" w:rsidRDefault="0013063E" w:rsidP="002C590C">
      <w:pPr>
        <w:pStyle w:val="Estilo1"/>
        <w:numPr>
          <w:ilvl w:val="0"/>
          <w:numId w:val="18"/>
        </w:numPr>
      </w:pPr>
      <w:r>
        <w:t xml:space="preserve">El </w:t>
      </w:r>
      <w:r>
        <w:rPr>
          <w:b/>
          <w:bCs/>
        </w:rPr>
        <w:t>PRI</w:t>
      </w:r>
      <w:r>
        <w:t xml:space="preserve"> señala que </w:t>
      </w:r>
      <w:r w:rsidR="001E6267">
        <w:t xml:space="preserve">la reforma es ilegal, porque el legislador local </w:t>
      </w:r>
      <w:r w:rsidR="00197A5F">
        <w:t>no expuso</w:t>
      </w:r>
      <w:r w:rsidR="001E6267">
        <w:t xml:space="preserve"> los motivos, razones o circunstancias especiales del acto</w:t>
      </w:r>
      <w:r w:rsidR="002E2231">
        <w:t xml:space="preserve"> por medio del cual se reformó </w:t>
      </w:r>
      <w:r w:rsidR="00775AF5">
        <w:t xml:space="preserve">el artículo 32 de </w:t>
      </w:r>
      <w:r w:rsidR="002E2231">
        <w:t>la Constitución local.</w:t>
      </w:r>
    </w:p>
    <w:p w14:paraId="48E63851" w14:textId="6805149A" w:rsidR="0013063E" w:rsidRDefault="00746132" w:rsidP="002C590C">
      <w:pPr>
        <w:pStyle w:val="Estilo1"/>
        <w:numPr>
          <w:ilvl w:val="0"/>
          <w:numId w:val="18"/>
        </w:numPr>
      </w:pPr>
      <w:r>
        <w:t>Considera</w:t>
      </w:r>
      <w:r w:rsidR="001E6267">
        <w:t xml:space="preserve"> que el porcentaje del 32.5%</w:t>
      </w:r>
      <w:r w:rsidR="0028687B">
        <w:t xml:space="preserve"> previsto en el segundo párrafo impugnado </w:t>
      </w:r>
      <w:r w:rsidR="00AC2296">
        <w:t>contradice</w:t>
      </w:r>
      <w:r w:rsidR="0013063E">
        <w:t xml:space="preserve"> el porcentaje del 65% establecido </w:t>
      </w:r>
      <w:r w:rsidR="00211EB3">
        <w:t xml:space="preserve">expresamente </w:t>
      </w:r>
      <w:r w:rsidR="0013063E">
        <w:t>en los artículos 41, párrafo segundo, fracción II, inciso a)</w:t>
      </w:r>
      <w:r w:rsidR="00FC61DD">
        <w:t>,</w:t>
      </w:r>
      <w:r w:rsidR="0013063E">
        <w:t xml:space="preserve"> de la Constitución Federal y 51, apartado 1, inciso a), fracción I</w:t>
      </w:r>
      <w:r w:rsidR="00FC61DD">
        <w:t>,</w:t>
      </w:r>
      <w:r w:rsidR="0013063E">
        <w:t xml:space="preserve"> de la Ley General de Partidos Políticos.</w:t>
      </w:r>
    </w:p>
    <w:p w14:paraId="430B618E" w14:textId="0F6E7BAE" w:rsidR="0013063E" w:rsidRDefault="00F60E1F" w:rsidP="002C590C">
      <w:pPr>
        <w:pStyle w:val="Estilo1"/>
        <w:numPr>
          <w:ilvl w:val="0"/>
          <w:numId w:val="18"/>
        </w:numPr>
      </w:pPr>
      <w:r>
        <w:t>Menciona</w:t>
      </w:r>
      <w:r w:rsidR="0013063E">
        <w:t xml:space="preserve"> que antes de la reforma, e</w:t>
      </w:r>
      <w:r w:rsidR="00AA7B32">
        <w:t xml:space="preserve">l artículo </w:t>
      </w:r>
      <w:r w:rsidR="004C4448">
        <w:t>constitucional</w:t>
      </w:r>
      <w:r w:rsidR="00AA7B32">
        <w:t xml:space="preserve"> </w:t>
      </w:r>
      <w:r w:rsidR="0013063E">
        <w:t>establecía que “</w:t>
      </w:r>
      <w:r w:rsidR="0013063E" w:rsidRPr="00F60E1F">
        <w:rPr>
          <w:i/>
          <w:iCs/>
        </w:rPr>
        <w:t>la ley fijará las reglas y criterios a que se sujetará la asignación y distribución del financiamiento público</w:t>
      </w:r>
      <w:r w:rsidR="0013063E">
        <w:t>”; por ello, el artículo 52, numeral 3</w:t>
      </w:r>
      <w:r w:rsidR="000C7610">
        <w:t>,</w:t>
      </w:r>
      <w:r w:rsidR="0013063E">
        <w:t xml:space="preserve"> del Código de Elecciones y Participación Ciudadana del Estado de Chiapas establece que el monto del financiamiento de los partidos políticos se determina multiplicando </w:t>
      </w:r>
      <w:r w:rsidR="00905C46">
        <w:t>cierto</w:t>
      </w:r>
      <w:r w:rsidR="0013063E">
        <w:t xml:space="preserve"> valor “</w:t>
      </w:r>
      <w:r w:rsidR="0013063E" w:rsidRPr="00F60E1F">
        <w:rPr>
          <w:i/>
          <w:iCs/>
        </w:rPr>
        <w:t>por el sesenta y cinco por ciento del valor de la unidad de medida y actualización vigente</w:t>
      </w:r>
      <w:r w:rsidR="0013063E">
        <w:t>”.</w:t>
      </w:r>
    </w:p>
    <w:p w14:paraId="26AA4E2B" w14:textId="790F6037" w:rsidR="0013063E" w:rsidRPr="00605E6A" w:rsidRDefault="0013063E" w:rsidP="002C590C">
      <w:pPr>
        <w:pStyle w:val="Estilo1"/>
        <w:numPr>
          <w:ilvl w:val="0"/>
          <w:numId w:val="18"/>
        </w:numPr>
      </w:pPr>
      <w:r w:rsidRPr="00605E6A">
        <w:t xml:space="preserve">Estima que el legislador chiapaneco pasó por encima de los precedentes del Alto Tribunal, porque ya en la acción de </w:t>
      </w:r>
      <w:r w:rsidRPr="0055544F">
        <w:t>inconstitucionalidad 158/2020 y sus acumuladas</w:t>
      </w:r>
      <w:r w:rsidR="000C7610" w:rsidRPr="0055544F">
        <w:t xml:space="preserve"> </w:t>
      </w:r>
      <w:r w:rsidR="000C7610" w:rsidRPr="0055544F">
        <w:rPr>
          <w:caps/>
          <w:lang w:val="es-ES_tradnl"/>
        </w:rPr>
        <w:t xml:space="preserve">159/2020, 161/2020, 224/2020 </w:t>
      </w:r>
      <w:r w:rsidR="000C7610" w:rsidRPr="0055544F">
        <w:t>y</w:t>
      </w:r>
      <w:r w:rsidR="000C7610" w:rsidRPr="0055544F">
        <w:rPr>
          <w:caps/>
          <w:lang w:val="es-ES_tradnl"/>
        </w:rPr>
        <w:t xml:space="preserve"> 227/2020</w:t>
      </w:r>
      <w:r w:rsidRPr="0055544F">
        <w:t xml:space="preserve">, resuelta el tres de diciembre de </w:t>
      </w:r>
      <w:r w:rsidRPr="00605E6A">
        <w:t xml:space="preserve">dos mil veinte, el Pleno determinó que </w:t>
      </w:r>
      <w:r w:rsidR="00C852E0" w:rsidRPr="00605E6A">
        <w:t>eran</w:t>
      </w:r>
      <w:r w:rsidRPr="00605E6A">
        <w:t xml:space="preserve"> inconstitucionales las leyes del Estado de Chiapas que </w:t>
      </w:r>
      <w:r w:rsidR="008D1BCF" w:rsidRPr="00605E6A">
        <w:t>pretendían</w:t>
      </w:r>
      <w:r w:rsidRPr="00605E6A">
        <w:t xml:space="preserve"> disminuir el financiamiento público de los partidos políticos.</w:t>
      </w:r>
    </w:p>
    <w:p w14:paraId="6E858955" w14:textId="4A4EB4C0" w:rsidR="0013063E" w:rsidRDefault="0013063E" w:rsidP="002C590C">
      <w:pPr>
        <w:pStyle w:val="Estilo1"/>
        <w:numPr>
          <w:ilvl w:val="0"/>
          <w:numId w:val="18"/>
        </w:numPr>
      </w:pPr>
      <w:r>
        <w:lastRenderedPageBreak/>
        <w:t>Reconoce que, conforme al artículo 116, segundo párrafo, fracción IV</w:t>
      </w:r>
      <w:r w:rsidR="009326F7">
        <w:t>,</w:t>
      </w:r>
      <w:r>
        <w:t xml:space="preserve"> constitucional, </w:t>
      </w:r>
      <w:r w:rsidR="008D1BCF">
        <w:t>existe</w:t>
      </w:r>
      <w:r>
        <w:t xml:space="preserve"> </w:t>
      </w:r>
      <w:r w:rsidR="00FA27EA">
        <w:t>libre configuración legislativa</w:t>
      </w:r>
      <w:r>
        <w:t xml:space="preserve"> en materia de financiamiento público; no obstante, dicha libertad no es irrestricta, pues el propio precepto constitucional y el artículo 50, fracción I</w:t>
      </w:r>
      <w:r w:rsidR="009326F7">
        <w:t>,</w:t>
      </w:r>
      <w:r>
        <w:t xml:space="preserve"> de la Ley General establecen que el financiamiento debe fijarse conforme a las bases</w:t>
      </w:r>
      <w:r w:rsidR="006B038C">
        <w:t xml:space="preserve"> pertinentes</w:t>
      </w:r>
      <w:r w:rsidR="00905C46">
        <w:t>.</w:t>
      </w:r>
    </w:p>
    <w:p w14:paraId="13F2672F" w14:textId="77777777" w:rsidR="0013063E" w:rsidRDefault="0013063E" w:rsidP="002C590C">
      <w:pPr>
        <w:pStyle w:val="Estilo1"/>
        <w:numPr>
          <w:ilvl w:val="0"/>
          <w:numId w:val="18"/>
        </w:numPr>
      </w:pPr>
      <w:r>
        <w:t>Así, al apartarse de dichas bases, estableciendo formas distintas de financiamiento para los partidos políticos (una para los nacionales y otra para los estatales), la norma impugnada rompe con el principio de equidad electoral, pues trata de forma desigual a quienes constitucionalmente tienen el mismo carácter.</w:t>
      </w:r>
    </w:p>
    <w:p w14:paraId="556D3FBA" w14:textId="6860CF17" w:rsidR="0013063E" w:rsidRPr="009A0257" w:rsidRDefault="00857A1E" w:rsidP="002C590C">
      <w:pPr>
        <w:pStyle w:val="Estilo1"/>
        <w:numPr>
          <w:ilvl w:val="0"/>
          <w:numId w:val="18"/>
        </w:numPr>
      </w:pPr>
      <w:r w:rsidRPr="009A0257">
        <w:t>Afirma</w:t>
      </w:r>
      <w:r w:rsidR="0013063E" w:rsidRPr="009A0257">
        <w:t xml:space="preserve"> que es injusto e inequitativo que se distribuya de forma igualitaria entre todos los partidos el 70% de los recursos </w:t>
      </w:r>
      <w:r w:rsidR="00BC174F" w:rsidRPr="009A0257">
        <w:t>para las</w:t>
      </w:r>
      <w:r w:rsidR="0013063E" w:rsidRPr="009A0257">
        <w:t xml:space="preserve"> actividades específicas, pues </w:t>
      </w:r>
      <w:r w:rsidR="00502E7D" w:rsidRPr="009A0257">
        <w:t>eso</w:t>
      </w:r>
      <w:r w:rsidR="0013063E" w:rsidRPr="009A0257">
        <w:t xml:space="preserve"> genera un tratamiento igualitario a quienes, conforme a las bases constitucionales, deben ser tratados como desiguales </w:t>
      </w:r>
      <w:r w:rsidR="00AC3A02" w:rsidRPr="009A0257">
        <w:t>en función</w:t>
      </w:r>
      <w:r w:rsidR="0013063E" w:rsidRPr="009A0257">
        <w:t xml:space="preserve"> de la fuerza electoral demostrada en el proceso electoral local inmediato anterior.</w:t>
      </w:r>
    </w:p>
    <w:p w14:paraId="7B60BAAB" w14:textId="12B69563" w:rsidR="0013063E" w:rsidRPr="009A0257" w:rsidRDefault="0013063E" w:rsidP="002C590C">
      <w:pPr>
        <w:pStyle w:val="Estilo1"/>
        <w:numPr>
          <w:ilvl w:val="0"/>
          <w:numId w:val="18"/>
        </w:numPr>
      </w:pPr>
      <w:r w:rsidRPr="009A0257">
        <w:t>Finalmente, menciona que en la acción de inconstitucionalidad 100/2018 y sus acumulad</w:t>
      </w:r>
      <w:r w:rsidRPr="00536CEA">
        <w:t>as</w:t>
      </w:r>
      <w:r w:rsidR="00536CEA" w:rsidRPr="00536CEA">
        <w:t xml:space="preserve"> 102/2018, 103/2018 y 104/2018</w:t>
      </w:r>
      <w:r w:rsidRPr="00536CEA">
        <w:t xml:space="preserve">, </w:t>
      </w:r>
      <w:r w:rsidRPr="009A0257">
        <w:t>resuelta el cinco de septiembre de dos mil diecinueve, el Pleno declaró la invalidez de una norma de la Constitución del Estado de Tabasco que establecía una forma de cuantificar el financiamiento público de los partidos políticos de modo distinto a lo previsto en la Ley General.</w:t>
      </w:r>
    </w:p>
    <w:p w14:paraId="7EFF49E2" w14:textId="75F2D3D7" w:rsidR="002E4AB6" w:rsidRDefault="00BF06DE" w:rsidP="002C590C">
      <w:pPr>
        <w:pStyle w:val="Estilo1"/>
        <w:numPr>
          <w:ilvl w:val="0"/>
          <w:numId w:val="18"/>
        </w:numPr>
      </w:pPr>
      <w:r>
        <w:lastRenderedPageBreak/>
        <w:t xml:space="preserve">El </w:t>
      </w:r>
      <w:r w:rsidRPr="00D408E3">
        <w:rPr>
          <w:b/>
          <w:bCs/>
        </w:rPr>
        <w:t>PAN</w:t>
      </w:r>
      <w:r>
        <w:t xml:space="preserve"> señala que </w:t>
      </w:r>
      <w:r w:rsidR="00890155">
        <w:t>el</w:t>
      </w:r>
      <w:r>
        <w:t xml:space="preserve"> </w:t>
      </w:r>
      <w:r w:rsidR="00743FC2">
        <w:t>mism</w:t>
      </w:r>
      <w:r w:rsidR="00890155">
        <w:t xml:space="preserve">o </w:t>
      </w:r>
      <w:r w:rsidR="00743FC2">
        <w:t>artículo 32</w:t>
      </w:r>
      <w:r w:rsidR="00890155">
        <w:t>, párrafo segundo</w:t>
      </w:r>
      <w:r w:rsidR="0055544F">
        <w:t>,</w:t>
      </w:r>
      <w:r w:rsidR="00743FC2">
        <w:t xml:space="preserve"> de la Constitución del Estado de Chiapas</w:t>
      </w:r>
      <w:r w:rsidR="007C3B65">
        <w:t xml:space="preserve"> </w:t>
      </w:r>
      <w:r>
        <w:t>vulnera</w:t>
      </w:r>
      <w:r w:rsidR="002E4AB6">
        <w:t xml:space="preserve"> los artículos 41, </w:t>
      </w:r>
      <w:r w:rsidR="00405A64">
        <w:t>base</w:t>
      </w:r>
      <w:r w:rsidR="002E4AB6">
        <w:t xml:space="preserve"> II, </w:t>
      </w:r>
      <w:r w:rsidR="00E763A1">
        <w:t xml:space="preserve">inciso a), </w:t>
      </w:r>
      <w:r w:rsidR="002E4AB6">
        <w:t>116, fracción IV, inciso g) y 133 de la Constitución Federal.</w:t>
      </w:r>
    </w:p>
    <w:p w14:paraId="11D3AD9F" w14:textId="50BE2397" w:rsidR="000A5B1C" w:rsidRPr="009A0257" w:rsidRDefault="00BE6FBA" w:rsidP="002C590C">
      <w:pPr>
        <w:pStyle w:val="Estilo1"/>
        <w:numPr>
          <w:ilvl w:val="0"/>
          <w:numId w:val="18"/>
        </w:numPr>
      </w:pPr>
      <w:r w:rsidRPr="009A0257">
        <w:t>Señala que</w:t>
      </w:r>
      <w:r w:rsidR="00D44B6C" w:rsidRPr="009A0257">
        <w:t xml:space="preserve"> conforme </w:t>
      </w:r>
      <w:r w:rsidR="003705EA" w:rsidRPr="009A0257">
        <w:t xml:space="preserve">a </w:t>
      </w:r>
      <w:r w:rsidR="0058051B" w:rsidRPr="009A0257">
        <w:t>la</w:t>
      </w:r>
      <w:r w:rsidR="003705EA" w:rsidRPr="009A0257">
        <w:t xml:space="preserve"> </w:t>
      </w:r>
      <w:r w:rsidR="0058051B" w:rsidRPr="009A0257">
        <w:t>acción</w:t>
      </w:r>
      <w:r w:rsidR="003705EA" w:rsidRPr="009A0257">
        <w:t xml:space="preserve"> de inconstitucionalidad </w:t>
      </w:r>
      <w:r w:rsidR="00D44B6C" w:rsidRPr="009A0257">
        <w:t>100/2018</w:t>
      </w:r>
      <w:r w:rsidR="00A625E5">
        <w:t xml:space="preserve"> y sus acumuladas </w:t>
      </w:r>
      <w:r w:rsidR="00A625E5" w:rsidRPr="00536CEA">
        <w:t>102/2018, 103/2018 y 104/2018</w:t>
      </w:r>
      <w:r w:rsidR="00A625E5">
        <w:t>,</w:t>
      </w:r>
      <w:r w:rsidRPr="009A0257">
        <w:t xml:space="preserve"> </w:t>
      </w:r>
      <w:r w:rsidR="00B420C8" w:rsidRPr="009A0257">
        <w:t>no existe</w:t>
      </w:r>
      <w:r w:rsidR="00AA6610" w:rsidRPr="009A0257">
        <w:t xml:space="preserve"> libertad configurativa</w:t>
      </w:r>
      <w:r w:rsidR="00B420C8" w:rsidRPr="009A0257">
        <w:t xml:space="preserve"> </w:t>
      </w:r>
      <w:r w:rsidR="00AA6610" w:rsidRPr="009A0257">
        <w:t xml:space="preserve">para determinar </w:t>
      </w:r>
      <w:r w:rsidR="007C3B65" w:rsidRPr="009A0257">
        <w:t>el cálculo</w:t>
      </w:r>
      <w:r w:rsidR="008C00E6" w:rsidRPr="009A0257">
        <w:t xml:space="preserve"> </w:t>
      </w:r>
      <w:r w:rsidR="007C3B65" w:rsidRPr="009A0257">
        <w:t>d</w:t>
      </w:r>
      <w:r w:rsidR="008C00E6" w:rsidRPr="009A0257">
        <w:t>el financiamiento público para las actividades ordinarias permanentes</w:t>
      </w:r>
      <w:r w:rsidR="00097941" w:rsidRPr="009A0257">
        <w:t xml:space="preserve"> de los partidos políticos</w:t>
      </w:r>
      <w:r w:rsidR="00405A64" w:rsidRPr="009A0257">
        <w:t xml:space="preserve"> locales</w:t>
      </w:r>
      <w:r w:rsidR="008C00E6" w:rsidRPr="009A0257">
        <w:t xml:space="preserve">, porque </w:t>
      </w:r>
      <w:r w:rsidR="007926A8" w:rsidRPr="009A0257">
        <w:t>ese aspecto</w:t>
      </w:r>
      <w:r w:rsidR="008C00E6" w:rsidRPr="009A0257">
        <w:t xml:space="preserve"> </w:t>
      </w:r>
      <w:r w:rsidR="003705EA" w:rsidRPr="009A0257">
        <w:t xml:space="preserve">está </w:t>
      </w:r>
      <w:r w:rsidR="007C3B65" w:rsidRPr="009A0257">
        <w:t xml:space="preserve">previsto </w:t>
      </w:r>
      <w:r w:rsidRPr="009A0257">
        <w:t>en</w:t>
      </w:r>
      <w:r w:rsidR="008C00E6" w:rsidRPr="009A0257">
        <w:t xml:space="preserve"> la Ley General de Partidos Políticos</w:t>
      </w:r>
      <w:r w:rsidRPr="009A0257">
        <w:t>.</w:t>
      </w:r>
    </w:p>
    <w:p w14:paraId="22D7B3B2" w14:textId="6488421B" w:rsidR="00B420C8" w:rsidRDefault="00AC7063" w:rsidP="002C590C">
      <w:pPr>
        <w:pStyle w:val="Estilo1"/>
        <w:numPr>
          <w:ilvl w:val="0"/>
          <w:numId w:val="18"/>
        </w:numPr>
      </w:pPr>
      <w:r>
        <w:t>Refiere</w:t>
      </w:r>
      <w:r w:rsidR="00BE6FBA">
        <w:t xml:space="preserve"> que en los artículos 1,</w:t>
      </w:r>
      <w:r w:rsidR="000F7181">
        <w:t xml:space="preserve"> inciso c),</w:t>
      </w:r>
      <w:r w:rsidR="00BE6FBA">
        <w:t xml:space="preserve"> 23, inciso d), 26, numeral 1, inciso b), 50, 51 </w:t>
      </w:r>
      <w:r w:rsidR="00C17954">
        <w:t xml:space="preserve">y </w:t>
      </w:r>
      <w:r w:rsidR="00BE6FBA">
        <w:t xml:space="preserve">52 de la Ley General </w:t>
      </w:r>
      <w:r w:rsidR="00C17954">
        <w:t>se prevé lo relativo al financiamiento público de los partidos políticos</w:t>
      </w:r>
      <w:r w:rsidR="00B51A32">
        <w:t>, nacionales y locales</w:t>
      </w:r>
      <w:r w:rsidR="00CF50AE">
        <w:t>,</w:t>
      </w:r>
      <w:r w:rsidR="002A78E7">
        <w:t xml:space="preserve"> </w:t>
      </w:r>
      <w:r w:rsidR="00CF50AE">
        <w:t>por</w:t>
      </w:r>
      <w:r w:rsidR="002A78E7">
        <w:t xml:space="preserve"> sus actividades ordinarias</w:t>
      </w:r>
      <w:r w:rsidR="00C17954">
        <w:t xml:space="preserve">, </w:t>
      </w:r>
      <w:r w:rsidR="00D516FC">
        <w:t>destaca</w:t>
      </w:r>
      <w:r w:rsidR="00B96782">
        <w:t>ndo</w:t>
      </w:r>
      <w:r w:rsidR="00D516FC">
        <w:t xml:space="preserve"> </w:t>
      </w:r>
      <w:r w:rsidR="00173501">
        <w:t>el cálculo por el 65% de la UM</w:t>
      </w:r>
      <w:r w:rsidR="00C17954">
        <w:t>A vigente</w:t>
      </w:r>
      <w:r w:rsidR="00783197">
        <w:t xml:space="preserve"> para su determinación</w:t>
      </w:r>
      <w:r w:rsidR="00C17954">
        <w:t>.</w:t>
      </w:r>
    </w:p>
    <w:p w14:paraId="0B886C44" w14:textId="4AF0BD9F" w:rsidR="00595C5D" w:rsidRDefault="00081059" w:rsidP="002C590C">
      <w:pPr>
        <w:pStyle w:val="Estilo1"/>
        <w:numPr>
          <w:ilvl w:val="0"/>
          <w:numId w:val="18"/>
        </w:numPr>
      </w:pPr>
      <w:r>
        <w:t>Agrega que</w:t>
      </w:r>
      <w:r w:rsidR="002046EC">
        <w:t>,</w:t>
      </w:r>
      <w:r>
        <w:t xml:space="preserve"> en cumplimiento del artículo tercero transitorio del decreto </w:t>
      </w:r>
      <w:r w:rsidR="008A261E">
        <w:t xml:space="preserve">por el </w:t>
      </w:r>
      <w:r w:rsidR="003B4BD2">
        <w:t>que</w:t>
      </w:r>
      <w:r>
        <w:t xml:space="preserve"> </w:t>
      </w:r>
      <w:r w:rsidR="008A261E">
        <w:t xml:space="preserve">se </w:t>
      </w:r>
      <w:r>
        <w:t xml:space="preserve">publicó la Ley General de Partidos Políticos, el legislador </w:t>
      </w:r>
      <w:r w:rsidR="002046EC">
        <w:t>chiapaneco</w:t>
      </w:r>
      <w:r>
        <w:t xml:space="preserve"> había emitido códigos </w:t>
      </w:r>
      <w:r w:rsidR="00A61D43">
        <w:t>electorales</w:t>
      </w:r>
      <w:r>
        <w:t xml:space="preserve"> (en los años dos mil diecisiete y dos mil veinte) </w:t>
      </w:r>
      <w:r w:rsidR="007C1D29">
        <w:t>adecuando</w:t>
      </w:r>
      <w:r>
        <w:t xml:space="preserve"> su marco jurídic</w:t>
      </w:r>
      <w:r w:rsidR="00A61D43">
        <w:t>o</w:t>
      </w:r>
      <w:r w:rsidR="003B4BD2">
        <w:t>-electoral</w:t>
      </w:r>
      <w:r w:rsidR="0066478E">
        <w:t>, específicamente sus artículos 52, numerales 3,</w:t>
      </w:r>
      <w:r>
        <w:t xml:space="preserve"> al parámetro en la materia.</w:t>
      </w:r>
    </w:p>
    <w:p w14:paraId="56FD4354" w14:textId="5C8A485A" w:rsidR="00A3219B" w:rsidRDefault="00A3219B" w:rsidP="002C590C">
      <w:pPr>
        <w:pStyle w:val="Estilo1"/>
        <w:numPr>
          <w:ilvl w:val="0"/>
          <w:numId w:val="18"/>
        </w:numPr>
      </w:pPr>
      <w:r>
        <w:t xml:space="preserve">Considera que la reducción del financiamiento público vulnera el ejercicio de las actividades de promoción partidista, lo que resulta en una invasión </w:t>
      </w:r>
      <w:r w:rsidR="00F806B5">
        <w:t>a</w:t>
      </w:r>
      <w:r>
        <w:t xml:space="preserve"> la vida interna de los partidos políticos nacionales, quienes son entidades de interés público que deben organizarse y determinarse por sí mismos.</w:t>
      </w:r>
    </w:p>
    <w:p w14:paraId="6100788A" w14:textId="7050FE42" w:rsidR="00180696" w:rsidRDefault="00595C5D" w:rsidP="002C590C">
      <w:pPr>
        <w:pStyle w:val="Estilo1"/>
        <w:numPr>
          <w:ilvl w:val="0"/>
          <w:numId w:val="18"/>
        </w:numPr>
      </w:pPr>
      <w:r>
        <w:lastRenderedPageBreak/>
        <w:t>Estima que</w:t>
      </w:r>
      <w:r w:rsidR="004F6E2D">
        <w:t xml:space="preserve"> de la lectura del Decreto se aprecia la falta de fundamentación y motivación, porque</w:t>
      </w:r>
      <w:r>
        <w:t xml:space="preserve"> la norma </w:t>
      </w:r>
      <w:r w:rsidR="004B0BD5">
        <w:t xml:space="preserve">impugnada </w:t>
      </w:r>
      <w:r>
        <w:t xml:space="preserve">discrimina a los partidos políticos nacionales </w:t>
      </w:r>
      <w:r w:rsidR="00EF1426">
        <w:t>reduciendo su financiamiento en un cincuenta por ciento, lo que contraviene el artículo 23, inciso d), párrafo segundo</w:t>
      </w:r>
      <w:r w:rsidR="00BB2761">
        <w:t>,</w:t>
      </w:r>
      <w:r w:rsidR="00EF1426">
        <w:t xml:space="preserve"> de la Ley General, que acota que las leyes locales no podrán limitar el financiamiento de los partidos nacionales</w:t>
      </w:r>
      <w:r>
        <w:t>.</w:t>
      </w:r>
    </w:p>
    <w:p w14:paraId="1AD3634B" w14:textId="6E371592" w:rsidR="00EF1426" w:rsidRDefault="00EF1426" w:rsidP="002C590C">
      <w:pPr>
        <w:pStyle w:val="Estilo1"/>
        <w:numPr>
          <w:ilvl w:val="0"/>
          <w:numId w:val="18"/>
        </w:numPr>
      </w:pPr>
      <w:r>
        <w:t>Señala que el artículo 133 constitucional ordena el acatamiento a la propia Constitución y las leyes del Congreso de la Unión, precisando que serán la Ley Suprema de toda la Unión. Por ello, y conforme al artículo tercero transitorio del decreto por el que se emitió la Ley General de Partidos Políticos, estima que las normas impugnadas no pueden estar por encima de la legislación general</w:t>
      </w:r>
      <w:r w:rsidR="005E2D01">
        <w:t>, específicamente del artículo 51, numeral 1, inciso a)</w:t>
      </w:r>
      <w:r w:rsidR="00BB2761">
        <w:t>,</w:t>
      </w:r>
      <w:r w:rsidR="005E2D01">
        <w:t xml:space="preserve"> que establece la manera de calcular los montos de financiamiento de los partidos</w:t>
      </w:r>
      <w:r w:rsidR="00235047">
        <w:t xml:space="preserve"> políticos</w:t>
      </w:r>
      <w:r w:rsidR="005E2D01">
        <w:t xml:space="preserve"> nacionales y locales.</w:t>
      </w:r>
    </w:p>
    <w:p w14:paraId="40745544" w14:textId="6FD30CF6" w:rsidR="00AD04C2" w:rsidRPr="009A0257" w:rsidRDefault="005E2D01" w:rsidP="002C590C">
      <w:pPr>
        <w:pStyle w:val="Estilo1"/>
        <w:numPr>
          <w:ilvl w:val="0"/>
          <w:numId w:val="18"/>
        </w:numPr>
      </w:pPr>
      <w:r w:rsidRPr="009A0257">
        <w:t>Menciona que en las</w:t>
      </w:r>
      <w:r w:rsidR="000368AA">
        <w:t xml:space="preserve"> </w:t>
      </w:r>
      <w:r w:rsidRPr="009A0257">
        <w:t xml:space="preserve">acciones de inconstitucionalidad 5/2015 y 100/2018, la Suprema Corte </w:t>
      </w:r>
      <w:r w:rsidR="00D0124A">
        <w:t xml:space="preserve">de Justicia </w:t>
      </w:r>
      <w:r w:rsidRPr="009A0257">
        <w:t>sostuvo que las legislaturas locales deben establecer que la base para cuantificar el financiamiento público</w:t>
      </w:r>
      <w:r w:rsidR="00AD04C2" w:rsidRPr="009A0257">
        <w:t xml:space="preserve"> es la que resulte de multiplicar el número total de ciudadanos inscritos en el padrón</w:t>
      </w:r>
      <w:r w:rsidR="00763610" w:rsidRPr="009A0257">
        <w:t xml:space="preserve"> electoral</w:t>
      </w:r>
      <w:r w:rsidR="00AD04C2" w:rsidRPr="009A0257">
        <w:t xml:space="preserve"> local por el 65% del salario mínimo diario vigente en la región, y </w:t>
      </w:r>
      <w:r w:rsidR="007C1C07" w:rsidRPr="009A0257">
        <w:t xml:space="preserve">así </w:t>
      </w:r>
      <w:r w:rsidRPr="009A0257">
        <w:t>distribuirse entre los partidos políticos nacionales y locales</w:t>
      </w:r>
      <w:r w:rsidR="00AD04C2" w:rsidRPr="009A0257">
        <w:t>.</w:t>
      </w:r>
    </w:p>
    <w:p w14:paraId="04DA6AC3" w14:textId="579D9B15" w:rsidR="009F3D0A" w:rsidRPr="009F3D0A" w:rsidRDefault="00277ED3" w:rsidP="00396FC9">
      <w:pPr>
        <w:pStyle w:val="Estilo1"/>
      </w:pPr>
      <w:r w:rsidRPr="00EF1426">
        <w:rPr>
          <w:b/>
        </w:rPr>
        <w:t xml:space="preserve">Artículos constitucionales violados. </w:t>
      </w:r>
      <w:r w:rsidR="00AE57E4">
        <w:t>El PAN</w:t>
      </w:r>
      <w:r w:rsidR="001D3A97">
        <w:t xml:space="preserve"> </w:t>
      </w:r>
      <w:r w:rsidR="00387643">
        <w:t>considera</w:t>
      </w:r>
      <w:r w:rsidR="001D3A97">
        <w:t xml:space="preserve"> </w:t>
      </w:r>
      <w:r w:rsidR="00B55401">
        <w:t xml:space="preserve">que </w:t>
      </w:r>
      <w:r w:rsidR="00CC4AA5">
        <w:t>las normas</w:t>
      </w:r>
      <w:r w:rsidR="00F9068E">
        <w:t xml:space="preserve"> </w:t>
      </w:r>
      <w:r w:rsidR="00B55401">
        <w:t>impugnad</w:t>
      </w:r>
      <w:r w:rsidR="00CC4AA5">
        <w:t>as</w:t>
      </w:r>
      <w:r w:rsidR="00B55401">
        <w:t xml:space="preserve"> </w:t>
      </w:r>
      <w:r w:rsidR="001D3A97">
        <w:t>viola</w:t>
      </w:r>
      <w:r w:rsidR="00CC4AA5">
        <w:t>n</w:t>
      </w:r>
      <w:r w:rsidR="009F3D0A">
        <w:t xml:space="preserve"> los artículos</w:t>
      </w:r>
      <w:r w:rsidR="00BD3B12">
        <w:t xml:space="preserve"> </w:t>
      </w:r>
      <w:r w:rsidR="00AE57E4">
        <w:t>41, base</w:t>
      </w:r>
      <w:r w:rsidR="00480D21">
        <w:t>s</w:t>
      </w:r>
      <w:r w:rsidR="00AE57E4">
        <w:t xml:space="preserve"> I y II, 116, fracción IV, inciso g) y 133 </w:t>
      </w:r>
      <w:r w:rsidR="003F2F96">
        <w:t xml:space="preserve">de la Constitución </w:t>
      </w:r>
      <w:r w:rsidR="00D85FAC">
        <w:t>Federal</w:t>
      </w:r>
      <w:r w:rsidR="00684B30">
        <w:t>.</w:t>
      </w:r>
      <w:r w:rsidR="00396FC9">
        <w:t xml:space="preserve"> </w:t>
      </w:r>
      <w:r w:rsidR="000A3735">
        <w:t>El</w:t>
      </w:r>
      <w:r w:rsidR="00AE57E4">
        <w:t xml:space="preserve"> PRI considera violados los artículos 1, 14, 16, 41, 72 y 133 de la Constitución Federa</w:t>
      </w:r>
      <w:r w:rsidR="009A0257">
        <w:t>l.</w:t>
      </w:r>
    </w:p>
    <w:p w14:paraId="01C4FDDA" w14:textId="00F89696" w:rsidR="003C7BB6" w:rsidRDefault="000D349C" w:rsidP="006C25C6">
      <w:pPr>
        <w:pStyle w:val="Estilo1"/>
      </w:pPr>
      <w:r>
        <w:rPr>
          <w:b/>
        </w:rPr>
        <w:lastRenderedPageBreak/>
        <w:t>Admisión y trámite</w:t>
      </w:r>
      <w:r w:rsidR="001D3A97">
        <w:rPr>
          <w:b/>
        </w:rPr>
        <w:t xml:space="preserve">. </w:t>
      </w:r>
      <w:r w:rsidR="00376E2C">
        <w:t>Mediante</w:t>
      </w:r>
      <w:r w:rsidR="008C2DEA">
        <w:t xml:space="preserve"> acuerdo</w:t>
      </w:r>
      <w:r w:rsidR="003C7BB6">
        <w:t>s</w:t>
      </w:r>
      <w:r w:rsidR="008C2DEA">
        <w:t xml:space="preserve"> de</w:t>
      </w:r>
      <w:r w:rsidR="004E649B">
        <w:t xml:space="preserve"> </w:t>
      </w:r>
      <w:r w:rsidR="003C7BB6">
        <w:t>veintinueve</w:t>
      </w:r>
      <w:r w:rsidR="00CE74FF">
        <w:t xml:space="preserve"> de </w:t>
      </w:r>
      <w:r w:rsidR="003C7BB6">
        <w:t>noviembre</w:t>
      </w:r>
      <w:r w:rsidR="00547B6A">
        <w:t xml:space="preserve"> de dos mil</w:t>
      </w:r>
      <w:r w:rsidR="000B7BF8">
        <w:t xml:space="preserve"> </w:t>
      </w:r>
      <w:r w:rsidR="00CE74FF">
        <w:t>veint</w:t>
      </w:r>
      <w:r w:rsidR="003C7BB6">
        <w:t>i</w:t>
      </w:r>
      <w:r w:rsidR="00CE74FF">
        <w:t>uno</w:t>
      </w:r>
      <w:r w:rsidR="00A75A04">
        <w:t xml:space="preserve">, el Ministro Presidente </w:t>
      </w:r>
      <w:r w:rsidR="00CE74FF">
        <w:t xml:space="preserve">de la Suprema Corte de Justicia de la Nación </w:t>
      </w:r>
      <w:r w:rsidR="00A75A04">
        <w:t>ordenó formar</w:t>
      </w:r>
      <w:r w:rsidR="00FD16F4">
        <w:t xml:space="preserve"> y</w:t>
      </w:r>
      <w:r w:rsidR="00A75A04">
        <w:t xml:space="preserve"> registrar</w:t>
      </w:r>
      <w:r w:rsidR="00FD16F4">
        <w:t xml:space="preserve"> con los números 176/2021</w:t>
      </w:r>
      <w:r w:rsidR="00015272">
        <w:t xml:space="preserve"> (la del PAN)</w:t>
      </w:r>
      <w:r w:rsidR="00FD16F4">
        <w:t xml:space="preserve"> y 177/2021</w:t>
      </w:r>
      <w:r w:rsidR="00015272">
        <w:t xml:space="preserve"> (la del PRI) l</w:t>
      </w:r>
      <w:r w:rsidR="00173501">
        <w:t>as</w:t>
      </w:r>
      <w:r w:rsidR="00015272">
        <w:t xml:space="preserve"> presente</w:t>
      </w:r>
      <w:r w:rsidR="00173501">
        <w:t>s</w:t>
      </w:r>
      <w:r w:rsidR="00015272">
        <w:t xml:space="preserve"> acci</w:t>
      </w:r>
      <w:r w:rsidR="00173501">
        <w:t>o</w:t>
      </w:r>
      <w:r w:rsidR="00015272">
        <w:t>n</w:t>
      </w:r>
      <w:r w:rsidR="00173501">
        <w:t>es</w:t>
      </w:r>
      <w:r w:rsidR="00015272">
        <w:t xml:space="preserve"> de inconstitucionalidad</w:t>
      </w:r>
      <w:r w:rsidR="00FD16F4">
        <w:t xml:space="preserve">, </w:t>
      </w:r>
      <w:r w:rsidR="00015272">
        <w:t>ordenó</w:t>
      </w:r>
      <w:r w:rsidR="003C7BB6">
        <w:t xml:space="preserve"> </w:t>
      </w:r>
      <w:r w:rsidR="00015272">
        <w:t>su acumulación</w:t>
      </w:r>
      <w:r w:rsidR="003C7BB6">
        <w:t xml:space="preserve"> y </w:t>
      </w:r>
      <w:r w:rsidR="00015272">
        <w:t>turnó</w:t>
      </w:r>
      <w:r w:rsidR="003C7BB6">
        <w:t xml:space="preserve"> los</w:t>
      </w:r>
      <w:r w:rsidR="00A75A04">
        <w:t xml:space="preserve"> expediente</w:t>
      </w:r>
      <w:r w:rsidR="003C7BB6">
        <w:t>s</w:t>
      </w:r>
      <w:r w:rsidR="00A75A04">
        <w:t xml:space="preserve"> al Ministro Juan L</w:t>
      </w:r>
      <w:r w:rsidR="00BB76B1">
        <w:t>uis González Alcántara Carrancá</w:t>
      </w:r>
      <w:r w:rsidR="00A75A04">
        <w:t xml:space="preserve"> para que fungiera como instructor </w:t>
      </w:r>
      <w:r w:rsidR="006C25C6">
        <w:t>del procedimiento</w:t>
      </w:r>
      <w:r w:rsidR="00A75A04">
        <w:t>.</w:t>
      </w:r>
    </w:p>
    <w:p w14:paraId="4DAFDBC5" w14:textId="3438A88C" w:rsidR="001D3A97" w:rsidRPr="009522B9" w:rsidRDefault="00BE6980" w:rsidP="006C25C6">
      <w:pPr>
        <w:pStyle w:val="Estilo1"/>
      </w:pPr>
      <w:r>
        <w:t>M</w:t>
      </w:r>
      <w:r w:rsidR="00376E2C">
        <w:t>ediante</w:t>
      </w:r>
      <w:r w:rsidR="008C2DEA">
        <w:t xml:space="preserve"> acuerdo de</w:t>
      </w:r>
      <w:r w:rsidR="00424D00">
        <w:t xml:space="preserve"> </w:t>
      </w:r>
      <w:r w:rsidR="00386B22">
        <w:t>treinta</w:t>
      </w:r>
      <w:r w:rsidR="00CE74FF">
        <w:t xml:space="preserve"> de </w:t>
      </w:r>
      <w:r w:rsidR="00386B22">
        <w:t>noviembre</w:t>
      </w:r>
      <w:r>
        <w:t xml:space="preserve"> del mismo año</w:t>
      </w:r>
      <w:r w:rsidR="00424D00">
        <w:t>,</w:t>
      </w:r>
      <w:r w:rsidR="00277ED3">
        <w:t xml:space="preserve"> </w:t>
      </w:r>
      <w:r w:rsidR="00B55401" w:rsidRPr="006C25C6">
        <w:rPr>
          <w:szCs w:val="20"/>
          <w:lang w:eastAsia="es-MX"/>
        </w:rPr>
        <w:t xml:space="preserve">el </w:t>
      </w:r>
      <w:r w:rsidR="000B7BF8" w:rsidRPr="006C25C6">
        <w:rPr>
          <w:szCs w:val="20"/>
          <w:lang w:eastAsia="es-MX"/>
        </w:rPr>
        <w:t>M</w:t>
      </w:r>
      <w:r w:rsidR="00B55401" w:rsidRPr="006C25C6">
        <w:rPr>
          <w:szCs w:val="20"/>
          <w:lang w:eastAsia="es-MX"/>
        </w:rPr>
        <w:t xml:space="preserve">inistro </w:t>
      </w:r>
      <w:r w:rsidR="00702817">
        <w:rPr>
          <w:szCs w:val="20"/>
          <w:lang w:eastAsia="es-MX"/>
        </w:rPr>
        <w:t>i</w:t>
      </w:r>
      <w:r w:rsidR="00B55401" w:rsidRPr="006C25C6">
        <w:rPr>
          <w:szCs w:val="20"/>
          <w:lang w:eastAsia="es-MX"/>
        </w:rPr>
        <w:t xml:space="preserve">nstructor admitió </w:t>
      </w:r>
      <w:r w:rsidR="00D82EF7" w:rsidRPr="006C25C6">
        <w:rPr>
          <w:szCs w:val="20"/>
          <w:lang w:eastAsia="es-MX"/>
        </w:rPr>
        <w:t xml:space="preserve">a trámite </w:t>
      </w:r>
      <w:r w:rsidR="00B55401" w:rsidRPr="006C25C6">
        <w:rPr>
          <w:szCs w:val="20"/>
          <w:lang w:eastAsia="es-MX"/>
        </w:rPr>
        <w:t>la</w:t>
      </w:r>
      <w:r w:rsidR="00386B22">
        <w:rPr>
          <w:szCs w:val="20"/>
          <w:lang w:eastAsia="es-MX"/>
        </w:rPr>
        <w:t>s</w:t>
      </w:r>
      <w:r w:rsidR="00B55401" w:rsidRPr="006C25C6">
        <w:rPr>
          <w:szCs w:val="20"/>
          <w:lang w:eastAsia="es-MX"/>
        </w:rPr>
        <w:t xml:space="preserve"> demanda</w:t>
      </w:r>
      <w:r w:rsidR="00386B22">
        <w:rPr>
          <w:szCs w:val="20"/>
          <w:lang w:eastAsia="es-MX"/>
        </w:rPr>
        <w:t>s</w:t>
      </w:r>
      <w:r w:rsidR="00B55401" w:rsidRPr="006C25C6">
        <w:rPr>
          <w:szCs w:val="20"/>
          <w:lang w:eastAsia="es-MX"/>
        </w:rPr>
        <w:t xml:space="preserve"> </w:t>
      </w:r>
      <w:r w:rsidR="004E5F66" w:rsidRPr="006C25C6">
        <w:rPr>
          <w:szCs w:val="20"/>
          <w:lang w:eastAsia="es-MX"/>
        </w:rPr>
        <w:t>y</w:t>
      </w:r>
      <w:r w:rsidR="00B55401" w:rsidRPr="006C25C6">
        <w:rPr>
          <w:szCs w:val="20"/>
          <w:lang w:eastAsia="es-MX"/>
        </w:rPr>
        <w:t xml:space="preserve"> ordenó </w:t>
      </w:r>
      <w:r w:rsidR="00C27EC0">
        <w:rPr>
          <w:i/>
          <w:iCs/>
          <w:szCs w:val="20"/>
          <w:lang w:eastAsia="es-MX"/>
        </w:rPr>
        <w:t xml:space="preserve">(i) </w:t>
      </w:r>
      <w:r w:rsidR="00B55401" w:rsidRPr="006C25C6">
        <w:rPr>
          <w:szCs w:val="20"/>
          <w:lang w:eastAsia="es-MX"/>
        </w:rPr>
        <w:t xml:space="preserve">dar vista </w:t>
      </w:r>
      <w:r w:rsidR="004E5F66" w:rsidRPr="006C25C6">
        <w:rPr>
          <w:szCs w:val="20"/>
          <w:lang w:eastAsia="es-MX"/>
        </w:rPr>
        <w:t xml:space="preserve">a los </w:t>
      </w:r>
      <w:r w:rsidR="002A272A">
        <w:rPr>
          <w:szCs w:val="20"/>
          <w:lang w:eastAsia="es-MX"/>
        </w:rPr>
        <w:t>p</w:t>
      </w:r>
      <w:r w:rsidR="004E5F66" w:rsidRPr="006C25C6">
        <w:rPr>
          <w:szCs w:val="20"/>
          <w:lang w:eastAsia="es-MX"/>
        </w:rPr>
        <w:t xml:space="preserve">oderes Ejecutivo y Legislativo del Estado </w:t>
      </w:r>
      <w:r w:rsidR="0035765C">
        <w:rPr>
          <w:szCs w:val="20"/>
          <w:lang w:eastAsia="es-MX"/>
        </w:rPr>
        <w:t xml:space="preserve">de </w:t>
      </w:r>
      <w:r w:rsidR="00386B22">
        <w:rPr>
          <w:szCs w:val="20"/>
          <w:lang w:eastAsia="es-MX"/>
        </w:rPr>
        <w:t>Chiapas</w:t>
      </w:r>
      <w:r w:rsidR="0035765C">
        <w:rPr>
          <w:szCs w:val="20"/>
          <w:lang w:eastAsia="es-MX"/>
        </w:rPr>
        <w:t xml:space="preserve"> </w:t>
      </w:r>
      <w:r w:rsidR="00B55401" w:rsidRPr="006C25C6">
        <w:rPr>
          <w:szCs w:val="20"/>
          <w:lang w:eastAsia="es-MX"/>
        </w:rPr>
        <w:t>para que rindieran su</w:t>
      </w:r>
      <w:r w:rsidR="006C7259">
        <w:rPr>
          <w:szCs w:val="20"/>
          <w:lang w:eastAsia="es-MX"/>
        </w:rPr>
        <w:t>s</w:t>
      </w:r>
      <w:r w:rsidR="00B55401" w:rsidRPr="006C25C6">
        <w:rPr>
          <w:szCs w:val="20"/>
          <w:lang w:eastAsia="es-MX"/>
        </w:rPr>
        <w:t xml:space="preserve"> informe</w:t>
      </w:r>
      <w:r w:rsidR="006C7259">
        <w:rPr>
          <w:szCs w:val="20"/>
          <w:lang w:eastAsia="es-MX"/>
        </w:rPr>
        <w:t>s</w:t>
      </w:r>
      <w:r w:rsidR="00B0316C">
        <w:rPr>
          <w:szCs w:val="20"/>
          <w:lang w:eastAsia="es-MX"/>
        </w:rPr>
        <w:t xml:space="preserve"> y </w:t>
      </w:r>
      <w:r w:rsidR="00921BB6">
        <w:rPr>
          <w:szCs w:val="20"/>
          <w:lang w:eastAsia="es-MX"/>
        </w:rPr>
        <w:t>requerirlos</w:t>
      </w:r>
      <w:r w:rsidR="00B0316C">
        <w:rPr>
          <w:szCs w:val="20"/>
          <w:lang w:eastAsia="es-MX"/>
        </w:rPr>
        <w:t xml:space="preserve"> para que</w:t>
      </w:r>
      <w:r w:rsidR="00386B22">
        <w:rPr>
          <w:szCs w:val="20"/>
          <w:lang w:eastAsia="es-MX"/>
        </w:rPr>
        <w:t xml:space="preserve"> remitieran los antecedentes legislativos</w:t>
      </w:r>
      <w:r w:rsidR="00B0316C">
        <w:rPr>
          <w:szCs w:val="20"/>
          <w:lang w:eastAsia="es-MX"/>
        </w:rPr>
        <w:t xml:space="preserve"> de las normas impugnadas</w:t>
      </w:r>
      <w:r w:rsidR="003F678C">
        <w:rPr>
          <w:szCs w:val="20"/>
          <w:lang w:eastAsia="es-MX"/>
        </w:rPr>
        <w:t xml:space="preserve">; </w:t>
      </w:r>
      <w:r w:rsidR="00C27EC0">
        <w:rPr>
          <w:i/>
          <w:iCs/>
          <w:szCs w:val="20"/>
          <w:lang w:eastAsia="es-MX"/>
        </w:rPr>
        <w:t>(</w:t>
      </w:r>
      <w:proofErr w:type="spellStart"/>
      <w:r w:rsidR="00C27EC0">
        <w:rPr>
          <w:i/>
          <w:iCs/>
          <w:szCs w:val="20"/>
          <w:lang w:eastAsia="es-MX"/>
        </w:rPr>
        <w:t>ii</w:t>
      </w:r>
      <w:proofErr w:type="spellEnd"/>
      <w:r w:rsidR="00C27EC0">
        <w:rPr>
          <w:i/>
          <w:iCs/>
          <w:szCs w:val="20"/>
          <w:lang w:eastAsia="es-MX"/>
        </w:rPr>
        <w:t xml:space="preserve">) </w:t>
      </w:r>
      <w:r w:rsidR="00921BB6">
        <w:rPr>
          <w:szCs w:val="20"/>
          <w:lang w:eastAsia="es-MX"/>
        </w:rPr>
        <w:t xml:space="preserve">dar vista </w:t>
      </w:r>
      <w:r w:rsidR="003F678C">
        <w:rPr>
          <w:szCs w:val="20"/>
          <w:lang w:eastAsia="es-MX"/>
        </w:rPr>
        <w:t xml:space="preserve">a la </w:t>
      </w:r>
      <w:r w:rsidR="00B55401" w:rsidRPr="006C25C6">
        <w:rPr>
          <w:szCs w:val="20"/>
          <w:lang w:eastAsia="es-MX"/>
        </w:rPr>
        <w:t xml:space="preserve">Fiscalía General de la República y a la Consejería Jurídica del Gobierno Federal para que manifestaran lo </w:t>
      </w:r>
      <w:r w:rsidR="00487440">
        <w:rPr>
          <w:szCs w:val="20"/>
          <w:lang w:eastAsia="es-MX"/>
        </w:rPr>
        <w:t>correspondiente</w:t>
      </w:r>
      <w:r w:rsidR="00921BB6">
        <w:rPr>
          <w:szCs w:val="20"/>
          <w:lang w:eastAsia="es-MX"/>
        </w:rPr>
        <w:t xml:space="preserve">; </w:t>
      </w:r>
      <w:r w:rsidR="00C27EC0">
        <w:rPr>
          <w:i/>
          <w:iCs/>
          <w:szCs w:val="20"/>
          <w:lang w:eastAsia="es-MX"/>
        </w:rPr>
        <w:t>(</w:t>
      </w:r>
      <w:proofErr w:type="spellStart"/>
      <w:r w:rsidR="00C27EC0">
        <w:rPr>
          <w:i/>
          <w:iCs/>
          <w:szCs w:val="20"/>
          <w:lang w:eastAsia="es-MX"/>
        </w:rPr>
        <w:t>iii</w:t>
      </w:r>
      <w:proofErr w:type="spellEnd"/>
      <w:r w:rsidR="00C27EC0">
        <w:rPr>
          <w:i/>
          <w:iCs/>
          <w:szCs w:val="20"/>
          <w:lang w:eastAsia="es-MX"/>
        </w:rPr>
        <w:t xml:space="preserve">) </w:t>
      </w:r>
      <w:r w:rsidR="00921BB6">
        <w:rPr>
          <w:szCs w:val="20"/>
          <w:lang w:eastAsia="es-MX"/>
        </w:rPr>
        <w:t>solicitar la opinión</w:t>
      </w:r>
      <w:r w:rsidR="006E0AE8">
        <w:rPr>
          <w:szCs w:val="20"/>
          <w:lang w:eastAsia="es-MX"/>
        </w:rPr>
        <w:t xml:space="preserve"> </w:t>
      </w:r>
      <w:r w:rsidR="00921BB6">
        <w:rPr>
          <w:szCs w:val="20"/>
          <w:lang w:eastAsia="es-MX"/>
        </w:rPr>
        <w:t xml:space="preserve">de la Sala Superior del Tribunal Electoral del Poder Judicial de la Federación; </w:t>
      </w:r>
      <w:r w:rsidR="00C27EC0">
        <w:rPr>
          <w:i/>
          <w:iCs/>
          <w:szCs w:val="20"/>
          <w:lang w:eastAsia="es-MX"/>
        </w:rPr>
        <w:t>(</w:t>
      </w:r>
      <w:proofErr w:type="spellStart"/>
      <w:r w:rsidR="00C27EC0">
        <w:rPr>
          <w:i/>
          <w:iCs/>
          <w:szCs w:val="20"/>
          <w:lang w:eastAsia="es-MX"/>
        </w:rPr>
        <w:t>iv</w:t>
      </w:r>
      <w:proofErr w:type="spellEnd"/>
      <w:r w:rsidR="00C27EC0">
        <w:rPr>
          <w:i/>
          <w:iCs/>
          <w:szCs w:val="20"/>
          <w:lang w:eastAsia="es-MX"/>
        </w:rPr>
        <w:t xml:space="preserve">) </w:t>
      </w:r>
      <w:r w:rsidR="00921BB6">
        <w:rPr>
          <w:szCs w:val="20"/>
          <w:lang w:eastAsia="es-MX"/>
        </w:rPr>
        <w:t xml:space="preserve">requerir al Instituto de Elecciones y Participación Ciudadana del Estado de Chiapas </w:t>
      </w:r>
      <w:r w:rsidR="007761E7">
        <w:rPr>
          <w:szCs w:val="20"/>
          <w:lang w:eastAsia="es-MX"/>
        </w:rPr>
        <w:t>un</w:t>
      </w:r>
      <w:r w:rsidR="00921BB6">
        <w:rPr>
          <w:szCs w:val="20"/>
          <w:lang w:eastAsia="es-MX"/>
        </w:rPr>
        <w:t xml:space="preserve"> informe </w:t>
      </w:r>
      <w:r w:rsidR="00935EFB">
        <w:rPr>
          <w:szCs w:val="20"/>
          <w:lang w:eastAsia="es-MX"/>
        </w:rPr>
        <w:t>donde precisara</w:t>
      </w:r>
      <w:r w:rsidR="00921BB6">
        <w:rPr>
          <w:szCs w:val="20"/>
          <w:lang w:eastAsia="es-MX"/>
        </w:rPr>
        <w:t xml:space="preserve"> la fecha </w:t>
      </w:r>
      <w:r w:rsidR="007244CF">
        <w:rPr>
          <w:szCs w:val="20"/>
          <w:lang w:eastAsia="es-MX"/>
        </w:rPr>
        <w:t>de</w:t>
      </w:r>
      <w:r w:rsidR="00921BB6">
        <w:rPr>
          <w:szCs w:val="20"/>
          <w:lang w:eastAsia="es-MX"/>
        </w:rPr>
        <w:t xml:space="preserve"> inici</w:t>
      </w:r>
      <w:r w:rsidR="007244CF">
        <w:rPr>
          <w:szCs w:val="20"/>
          <w:lang w:eastAsia="es-MX"/>
        </w:rPr>
        <w:t>o</w:t>
      </w:r>
      <w:r w:rsidR="00921BB6">
        <w:rPr>
          <w:szCs w:val="20"/>
          <w:lang w:eastAsia="es-MX"/>
        </w:rPr>
        <w:t xml:space="preserve"> </w:t>
      </w:r>
      <w:r w:rsidR="007244CF">
        <w:rPr>
          <w:szCs w:val="20"/>
          <w:lang w:eastAsia="es-MX"/>
        </w:rPr>
        <w:t>d</w:t>
      </w:r>
      <w:r w:rsidR="00921BB6">
        <w:rPr>
          <w:szCs w:val="20"/>
          <w:lang w:eastAsia="es-MX"/>
        </w:rPr>
        <w:t xml:space="preserve">el </w:t>
      </w:r>
      <w:r w:rsidR="00642909">
        <w:rPr>
          <w:szCs w:val="20"/>
          <w:lang w:eastAsia="es-MX"/>
        </w:rPr>
        <w:t>siguiente</w:t>
      </w:r>
      <w:r w:rsidR="00921BB6">
        <w:rPr>
          <w:szCs w:val="20"/>
          <w:lang w:eastAsia="es-MX"/>
        </w:rPr>
        <w:t xml:space="preserve"> proceso electoral en la entidad; y </w:t>
      </w:r>
      <w:r w:rsidR="00C27EC0">
        <w:rPr>
          <w:i/>
          <w:iCs/>
          <w:szCs w:val="20"/>
          <w:lang w:eastAsia="es-MX"/>
        </w:rPr>
        <w:t xml:space="preserve">(v) </w:t>
      </w:r>
      <w:r w:rsidR="00921BB6">
        <w:rPr>
          <w:szCs w:val="20"/>
          <w:lang w:eastAsia="es-MX"/>
        </w:rPr>
        <w:t xml:space="preserve">requerir al Instituto Nacional Electoral </w:t>
      </w:r>
      <w:r w:rsidR="008639E0">
        <w:rPr>
          <w:szCs w:val="20"/>
          <w:lang w:eastAsia="es-MX"/>
        </w:rPr>
        <w:t xml:space="preserve">para que remitiera copias certificadas de los estatutos vigentes de los partidos accionantes, </w:t>
      </w:r>
      <w:r w:rsidR="007761E7">
        <w:rPr>
          <w:szCs w:val="20"/>
          <w:lang w:eastAsia="es-MX"/>
        </w:rPr>
        <w:t>sus registros vigentes, represen</w:t>
      </w:r>
      <w:r w:rsidR="00A82DAB">
        <w:rPr>
          <w:szCs w:val="20"/>
          <w:lang w:eastAsia="es-MX"/>
        </w:rPr>
        <w:t>t</w:t>
      </w:r>
      <w:r w:rsidR="007761E7">
        <w:rPr>
          <w:szCs w:val="20"/>
          <w:lang w:eastAsia="es-MX"/>
        </w:rPr>
        <w:t>antes e integrantes de los órganos de dirección nacional.</w:t>
      </w:r>
    </w:p>
    <w:p w14:paraId="4D253073" w14:textId="23C3BEBF" w:rsidR="00DC4BB8" w:rsidRDefault="00C31A19" w:rsidP="00DC4BB8">
      <w:pPr>
        <w:pStyle w:val="Estilo1"/>
      </w:pPr>
      <w:r>
        <w:rPr>
          <w:b/>
        </w:rPr>
        <w:t xml:space="preserve">Informe del Poder </w:t>
      </w:r>
      <w:r w:rsidRPr="007C4715">
        <w:rPr>
          <w:b/>
        </w:rPr>
        <w:t>Ejecutivo</w:t>
      </w:r>
      <w:r w:rsidR="00246D39">
        <w:rPr>
          <w:b/>
        </w:rPr>
        <w:t>.</w:t>
      </w:r>
      <w:r w:rsidR="00962B12">
        <w:t xml:space="preserve"> </w:t>
      </w:r>
      <w:r w:rsidR="00AC5F92">
        <w:t>Mediante</w:t>
      </w:r>
      <w:r w:rsidR="00F15174">
        <w:t xml:space="preserve"> escrito </w:t>
      </w:r>
      <w:r w:rsidR="00340F87">
        <w:t>recibido</w:t>
      </w:r>
      <w:r w:rsidR="00F15174">
        <w:t xml:space="preserve"> el </w:t>
      </w:r>
      <w:r w:rsidR="0028687B">
        <w:t>siete</w:t>
      </w:r>
      <w:r w:rsidR="00F15174">
        <w:t xml:space="preserve"> de </w:t>
      </w:r>
      <w:r w:rsidR="0028687B">
        <w:t>enero</w:t>
      </w:r>
      <w:r w:rsidR="00F15174">
        <w:t xml:space="preserve"> de dos mil </w:t>
      </w:r>
      <w:r w:rsidR="0028687B">
        <w:t>veintidós</w:t>
      </w:r>
      <w:r w:rsidR="00F15174">
        <w:t xml:space="preserve">, </w:t>
      </w:r>
      <w:r w:rsidR="0028687B">
        <w:t>la Subconsejera Jurídica de lo Contencioso</w:t>
      </w:r>
      <w:r w:rsidR="00F15174">
        <w:t xml:space="preserve"> </w:t>
      </w:r>
      <w:r w:rsidR="00254424">
        <w:t>rindió el informe de ley</w:t>
      </w:r>
      <w:r w:rsidR="0028687B">
        <w:t xml:space="preserve"> en representación del Poder Ejecutivo del Estado de </w:t>
      </w:r>
      <w:r w:rsidR="00484B42">
        <w:t>Chiapas</w:t>
      </w:r>
      <w:r w:rsidR="00254424">
        <w:t xml:space="preserve">, </w:t>
      </w:r>
      <w:r w:rsidR="0028687B">
        <w:t>manifestando</w:t>
      </w:r>
      <w:r w:rsidR="00254424">
        <w:t xml:space="preserve"> en síntesis lo siguiente</w:t>
      </w:r>
      <w:r w:rsidR="00F15174">
        <w:t>:</w:t>
      </w:r>
    </w:p>
    <w:p w14:paraId="10E534B0" w14:textId="23F3ABF1" w:rsidR="002405FA" w:rsidRPr="009A0257" w:rsidRDefault="002405FA" w:rsidP="009C2461">
      <w:pPr>
        <w:pStyle w:val="Estilo1"/>
        <w:numPr>
          <w:ilvl w:val="0"/>
          <w:numId w:val="8"/>
        </w:numPr>
      </w:pPr>
      <w:r w:rsidRPr="009A0257">
        <w:rPr>
          <w:bCs/>
        </w:rPr>
        <w:t>Son infundados los argumentos de los partidos accionantes, porque conforme a</w:t>
      </w:r>
      <w:r w:rsidR="0072706E">
        <w:rPr>
          <w:bCs/>
        </w:rPr>
        <w:t>l</w:t>
      </w:r>
      <w:r w:rsidRPr="009A0257">
        <w:rPr>
          <w:bCs/>
        </w:rPr>
        <w:t xml:space="preserve"> artículo 116, fracción IV, inciso g)</w:t>
      </w:r>
      <w:r w:rsidR="0072706E">
        <w:rPr>
          <w:bCs/>
        </w:rPr>
        <w:t>,</w:t>
      </w:r>
      <w:r w:rsidRPr="009A0257">
        <w:rPr>
          <w:bCs/>
        </w:rPr>
        <w:t xml:space="preserve"> de la Constitución Federal, en relación con el 52, punto 2</w:t>
      </w:r>
      <w:r w:rsidR="0072706E">
        <w:rPr>
          <w:bCs/>
        </w:rPr>
        <w:t>,</w:t>
      </w:r>
      <w:r w:rsidRPr="009A0257">
        <w:rPr>
          <w:bCs/>
        </w:rPr>
        <w:t xml:space="preserve"> de la Ley </w:t>
      </w:r>
      <w:r w:rsidRPr="009A0257">
        <w:rPr>
          <w:bCs/>
        </w:rPr>
        <w:lastRenderedPageBreak/>
        <w:t xml:space="preserve">General de Partidos Políticos, las entidades federativas tienen libertad de configuración para establecer las reglas para el otorgamiento del financiamiento público estatal para los partidos políticos nacionales; </w:t>
      </w:r>
      <w:r w:rsidR="00642909" w:rsidRPr="009A0257">
        <w:rPr>
          <w:bCs/>
        </w:rPr>
        <w:t>señala que</w:t>
      </w:r>
      <w:r w:rsidRPr="009A0257">
        <w:rPr>
          <w:bCs/>
        </w:rPr>
        <w:t xml:space="preserve"> este </w:t>
      </w:r>
      <w:r w:rsidR="00642909" w:rsidRPr="009A0257">
        <w:rPr>
          <w:bCs/>
        </w:rPr>
        <w:t xml:space="preserve">ha sido el </w:t>
      </w:r>
      <w:r w:rsidRPr="009A0257">
        <w:rPr>
          <w:bCs/>
        </w:rPr>
        <w:t xml:space="preserve">criterio </w:t>
      </w:r>
      <w:r w:rsidR="00642909" w:rsidRPr="009A0257">
        <w:rPr>
          <w:bCs/>
        </w:rPr>
        <w:t>de</w:t>
      </w:r>
      <w:r w:rsidR="006C529F" w:rsidRPr="009A0257">
        <w:rPr>
          <w:bCs/>
        </w:rPr>
        <w:t xml:space="preserve"> la Suprema Corte de Justicia de la Nación al resolver la acción de inconstitucionalidad 126/2019 y su acumulada 129/2019.</w:t>
      </w:r>
    </w:p>
    <w:p w14:paraId="1AB3CC43" w14:textId="61BE27ED" w:rsidR="006A2809" w:rsidRDefault="00593B64" w:rsidP="006A2809">
      <w:pPr>
        <w:pStyle w:val="Estilo1"/>
      </w:pPr>
      <w:r w:rsidRPr="006A2809">
        <w:rPr>
          <w:b/>
        </w:rPr>
        <w:t xml:space="preserve">Informe del </w:t>
      </w:r>
      <w:r w:rsidR="00E543F3" w:rsidRPr="006A2809">
        <w:rPr>
          <w:b/>
        </w:rPr>
        <w:t>Poder Legislativo</w:t>
      </w:r>
      <w:r w:rsidRPr="006A2809">
        <w:rPr>
          <w:b/>
        </w:rPr>
        <w:t xml:space="preserve">. </w:t>
      </w:r>
      <w:r w:rsidR="007053D3">
        <w:rPr>
          <w:bCs/>
        </w:rPr>
        <w:t>Por</w:t>
      </w:r>
      <w:r w:rsidR="00872B7B">
        <w:rPr>
          <w:bCs/>
        </w:rPr>
        <w:t xml:space="preserve"> escrito </w:t>
      </w:r>
      <w:r w:rsidR="00C75CA5">
        <w:rPr>
          <w:bCs/>
        </w:rPr>
        <w:t>enviado</w:t>
      </w:r>
      <w:r w:rsidR="002C3055">
        <w:rPr>
          <w:bCs/>
        </w:rPr>
        <w:t xml:space="preserve"> el </w:t>
      </w:r>
      <w:r w:rsidR="00C75CA5">
        <w:rPr>
          <w:bCs/>
        </w:rPr>
        <w:t>diez de enero de</w:t>
      </w:r>
      <w:r w:rsidR="002C3055">
        <w:rPr>
          <w:bCs/>
        </w:rPr>
        <w:t xml:space="preserve"> dos mil </w:t>
      </w:r>
      <w:r w:rsidR="00484B42">
        <w:rPr>
          <w:bCs/>
        </w:rPr>
        <w:t>veintidós</w:t>
      </w:r>
      <w:r w:rsidR="00C75CA5">
        <w:rPr>
          <w:bCs/>
        </w:rPr>
        <w:t xml:space="preserve"> por medio de Correos de México</w:t>
      </w:r>
      <w:r w:rsidR="00DC6FF8">
        <w:rPr>
          <w:bCs/>
        </w:rPr>
        <w:t xml:space="preserve"> y</w:t>
      </w:r>
      <w:r w:rsidR="00173501">
        <w:rPr>
          <w:bCs/>
        </w:rPr>
        <w:t xml:space="preserve"> recibido en esta Suprema Corte de Justicia el veintisiete siguiente, </w:t>
      </w:r>
      <w:r w:rsidR="00C75CA5">
        <w:t xml:space="preserve">la Diputada Presidenta </w:t>
      </w:r>
      <w:r w:rsidR="006A2809">
        <w:t>rindió el informe de ley en representación del Congreso del Estado</w:t>
      </w:r>
      <w:r w:rsidR="002131B1">
        <w:t xml:space="preserve"> de </w:t>
      </w:r>
      <w:r w:rsidR="00484B42">
        <w:t>Chiapas</w:t>
      </w:r>
      <w:r w:rsidR="00C75CA5">
        <w:t>, donde en síntesis señaló lo siguiente:</w:t>
      </w:r>
    </w:p>
    <w:p w14:paraId="36F270ED" w14:textId="5617F4D2" w:rsidR="00C75CA5" w:rsidRDefault="007A42CB" w:rsidP="00C75CA5">
      <w:pPr>
        <w:pStyle w:val="Estilo1"/>
        <w:numPr>
          <w:ilvl w:val="0"/>
          <w:numId w:val="17"/>
        </w:numPr>
      </w:pPr>
      <w:r>
        <w:t>Conforme al artículo 45, fracción I</w:t>
      </w:r>
      <w:r w:rsidR="0072706E">
        <w:t>,</w:t>
      </w:r>
      <w:r>
        <w:t xml:space="preserve"> de la Constitución </w:t>
      </w:r>
      <w:r w:rsidR="00A93E5C">
        <w:t>del Estado</w:t>
      </w:r>
      <w:r w:rsidR="00335508">
        <w:t>,</w:t>
      </w:r>
      <w:r>
        <w:t xml:space="preserve"> el Congreso </w:t>
      </w:r>
      <w:r w:rsidR="004F1BA8">
        <w:t xml:space="preserve">local </w:t>
      </w:r>
      <w:r>
        <w:t>está facultado para legislar en materias que no est</w:t>
      </w:r>
      <w:r w:rsidR="0067372F">
        <w:t>á</w:t>
      </w:r>
      <w:r>
        <w:t xml:space="preserve">n reservadas al Congreso de la Unión y en aquellas donde no exista facultad concurrente, </w:t>
      </w:r>
      <w:r w:rsidR="008F5233">
        <w:t>como la</w:t>
      </w:r>
      <w:r w:rsidR="00CE133E">
        <w:t xml:space="preserve"> materia electoral</w:t>
      </w:r>
      <w:r>
        <w:t>.</w:t>
      </w:r>
    </w:p>
    <w:p w14:paraId="22062376" w14:textId="0215DE6B" w:rsidR="007A42CB" w:rsidRDefault="007A42CB" w:rsidP="00C75CA5">
      <w:pPr>
        <w:pStyle w:val="Estilo1"/>
        <w:numPr>
          <w:ilvl w:val="0"/>
          <w:numId w:val="17"/>
        </w:numPr>
      </w:pPr>
      <w:r>
        <w:t xml:space="preserve">Por ello, </w:t>
      </w:r>
      <w:r w:rsidR="000D1756">
        <w:t xml:space="preserve">el </w:t>
      </w:r>
      <w:r w:rsidR="000D1756" w:rsidRPr="009A790D">
        <w:t>veintisiete</w:t>
      </w:r>
      <w:r w:rsidR="000D1756">
        <w:t xml:space="preserve"> de octubre de dos mil veintiuno se publicó el Decreto, por medio del cual se reformaron, entre otros, el artículo 32 impugnado de la Constitución del Estado.</w:t>
      </w:r>
    </w:p>
    <w:p w14:paraId="6A16A472" w14:textId="46762DEE" w:rsidR="000D1756" w:rsidRDefault="000D1756" w:rsidP="00C75CA5">
      <w:pPr>
        <w:pStyle w:val="Estilo1"/>
        <w:numPr>
          <w:ilvl w:val="0"/>
          <w:numId w:val="17"/>
        </w:numPr>
      </w:pPr>
      <w:r>
        <w:t xml:space="preserve">Señala que, conforme a las consideraciones apuntadas en el Decreto referido, es importante establecer un modelo de financiamiento público estatal de los partidos políticos locales y nacionales que resulte acorde con los criterios del Tribunal Pleno, </w:t>
      </w:r>
      <w:r w:rsidR="00E67AF5">
        <w:t>esto es,</w:t>
      </w:r>
      <w:r>
        <w:t xml:space="preserve"> que el financiamiento </w:t>
      </w:r>
      <w:r w:rsidR="00225E86">
        <w:t>estatal de los partidos nacionales queda en el ámbito de configuración de las legislaturas locales.</w:t>
      </w:r>
    </w:p>
    <w:p w14:paraId="1A2CA9CD" w14:textId="1BD5DB02" w:rsidR="00225E86" w:rsidRDefault="00225E86" w:rsidP="00C75CA5">
      <w:pPr>
        <w:pStyle w:val="Estilo1"/>
        <w:numPr>
          <w:ilvl w:val="0"/>
          <w:numId w:val="17"/>
        </w:numPr>
      </w:pPr>
      <w:r>
        <w:t>Agrega que la Ley General de Partidos Políticos establece pautas precisas en lo rel</w:t>
      </w:r>
      <w:r w:rsidR="00276E2A">
        <w:t>a</w:t>
      </w:r>
      <w:r>
        <w:t xml:space="preserve">tivo al financiamiento estatal de los partidos </w:t>
      </w:r>
      <w:r>
        <w:lastRenderedPageBreak/>
        <w:t>locales, y en el caso del financiamiento estatal para los partidos nacionales sólo establece la obligación de otorgarlo.</w:t>
      </w:r>
    </w:p>
    <w:p w14:paraId="3DF2082B" w14:textId="6D0C6FC8" w:rsidR="00225E86" w:rsidRDefault="00225E86" w:rsidP="00C75CA5">
      <w:pPr>
        <w:pStyle w:val="Estilo1"/>
        <w:numPr>
          <w:ilvl w:val="0"/>
          <w:numId w:val="17"/>
        </w:numPr>
      </w:pPr>
      <w:r>
        <w:t>Señala que el Decreto 003 es constitucional porque fue emitido por autoridad competente y en apego a la Constitución.</w:t>
      </w:r>
    </w:p>
    <w:p w14:paraId="112946EB" w14:textId="5001A5B5" w:rsidR="00225E86" w:rsidRDefault="00225E86" w:rsidP="00C75CA5">
      <w:pPr>
        <w:pStyle w:val="Estilo1"/>
        <w:numPr>
          <w:ilvl w:val="0"/>
          <w:numId w:val="17"/>
        </w:numPr>
      </w:pPr>
      <w:r>
        <w:t xml:space="preserve">En otro sentido, señala que </w:t>
      </w:r>
      <w:r w:rsidR="00C559A7">
        <w:t xml:space="preserve">la legislatura sí cumplió con la garantía de fundamentación y motivación en la expedición del Decreto 003, porque, conforme a los criterios del Pleno de la Suprema Corte, el </w:t>
      </w:r>
      <w:r w:rsidR="009A790D">
        <w:t>C</w:t>
      </w:r>
      <w:r w:rsidR="00C559A7">
        <w:t xml:space="preserve">ongreso actuó dentro de los límites de sus atribuciones constitucionales (fundamentación), regulando relaciones sociales que así lo exigen (motivación). </w:t>
      </w:r>
    </w:p>
    <w:p w14:paraId="19FF8648" w14:textId="7A45B26F" w:rsidR="00C559A7" w:rsidRDefault="00C559A7" w:rsidP="00C75CA5">
      <w:pPr>
        <w:pStyle w:val="Estilo1"/>
        <w:numPr>
          <w:ilvl w:val="0"/>
          <w:numId w:val="17"/>
        </w:numPr>
      </w:pPr>
      <w:r>
        <w:t>Añade que la atribución constitucional de legislar debe ceñirse al proceso legislativo, pero no llega al extremo de requerir que se explique o justifique el acto legislativo cuando es en beneficio de la sociedad y contribuye al estado de derecho.</w:t>
      </w:r>
    </w:p>
    <w:p w14:paraId="2D08F93A" w14:textId="381AFC16" w:rsidR="00C376C8" w:rsidRDefault="00C376C8" w:rsidP="00590396">
      <w:pPr>
        <w:pStyle w:val="Estilo1"/>
        <w:numPr>
          <w:ilvl w:val="0"/>
          <w:numId w:val="17"/>
        </w:numPr>
      </w:pPr>
      <w:r>
        <w:t>Por tanto, la motivación legislativa se satisface cuando su fin es otorgar a la sociedad los estándares de convivencia que exige su realidad social, en un marco de protección al estado de derecho.</w:t>
      </w:r>
      <w:r w:rsidR="00590396">
        <w:t xml:space="preserve"> </w:t>
      </w:r>
      <w:r>
        <w:t>Además, la fundamentación y motivación se aprecia en el texto del considerando del propio Decreto.</w:t>
      </w:r>
    </w:p>
    <w:p w14:paraId="63E3DF1A" w14:textId="7E45AEE8" w:rsidR="00C376C8" w:rsidRDefault="00C376C8" w:rsidP="00C75CA5">
      <w:pPr>
        <w:pStyle w:val="Estilo1"/>
        <w:numPr>
          <w:ilvl w:val="0"/>
          <w:numId w:val="17"/>
        </w:numPr>
      </w:pPr>
      <w:r>
        <w:t>Advierte que el Pleno de la Corte ha sostenido que los vicios</w:t>
      </w:r>
      <w:r w:rsidR="00527B23">
        <w:t xml:space="preserve"> procedimentales</w:t>
      </w:r>
      <w:r>
        <w:t xml:space="preserve"> que no trasciendan de modo fundamental a la norma </w:t>
      </w:r>
      <w:r w:rsidR="00527B23">
        <w:t>son irrelevantes, si el órgano legislativo aprueba la ley y si se publica oficialmente, circunstancias que el Congreso sí efectuó.</w:t>
      </w:r>
    </w:p>
    <w:p w14:paraId="07764AA5" w14:textId="3D91299D" w:rsidR="00FB22FF" w:rsidRDefault="00FB22FF" w:rsidP="00C75CA5">
      <w:pPr>
        <w:pStyle w:val="Estilo1"/>
        <w:numPr>
          <w:ilvl w:val="0"/>
          <w:numId w:val="17"/>
        </w:numPr>
      </w:pPr>
      <w:r>
        <w:t xml:space="preserve">Asimismo, señala que el </w:t>
      </w:r>
      <w:r w:rsidR="00B7793B">
        <w:t xml:space="preserve">Tribunal </w:t>
      </w:r>
      <w:r>
        <w:t xml:space="preserve">Pleno, al resolver la acción de inconstitucionalidad 9/2005, sostuvo que para determinar si las violaciones procedimentales redundan en la invalidez de </w:t>
      </w:r>
      <w:r w:rsidR="00E7323F">
        <w:t>una</w:t>
      </w:r>
      <w:r>
        <w:t xml:space="preserve"> norma, es necesario verificar si </w:t>
      </w:r>
      <w:r w:rsidR="00866B39">
        <w:t>é</w:t>
      </w:r>
      <w:r w:rsidR="00A24BE3">
        <w:t xml:space="preserve">stas </w:t>
      </w:r>
      <w:r>
        <w:t>impactaron o no en la calidad democrática de la decisión final.</w:t>
      </w:r>
    </w:p>
    <w:p w14:paraId="5D0B6710" w14:textId="723F0B5A" w:rsidR="00FB22FF" w:rsidRDefault="0094605D" w:rsidP="00C75CA5">
      <w:pPr>
        <w:pStyle w:val="Estilo1"/>
        <w:numPr>
          <w:ilvl w:val="0"/>
          <w:numId w:val="17"/>
        </w:numPr>
      </w:pPr>
      <w:r>
        <w:t>Añade</w:t>
      </w:r>
      <w:r w:rsidR="00BF0466">
        <w:t xml:space="preserve"> que la regulación del procedimiento legislativo no es única, pues incluye modalidades que responden a las vicisitudes de los trabajos parlamentarios, por lo que</w:t>
      </w:r>
      <w:r w:rsidR="00006FE8">
        <w:t xml:space="preserve"> </w:t>
      </w:r>
      <w:r w:rsidR="00BF0466">
        <w:t xml:space="preserve">basta </w:t>
      </w:r>
      <w:r w:rsidR="00006FE8">
        <w:t xml:space="preserve">con </w:t>
      </w:r>
      <w:r w:rsidR="00BF0466">
        <w:t>que se abra la etapa de discusión en el parlamento para que se entienda cumplido el procedimiento legislativo. Cita como apoyo la jurisprudencia P./J. 46/2006.</w:t>
      </w:r>
    </w:p>
    <w:p w14:paraId="4E444E01" w14:textId="502893BB" w:rsidR="00BF0466" w:rsidRPr="00D87FA2" w:rsidRDefault="009D05A1" w:rsidP="00C75CA5">
      <w:pPr>
        <w:pStyle w:val="Estilo1"/>
        <w:numPr>
          <w:ilvl w:val="0"/>
          <w:numId w:val="17"/>
        </w:numPr>
      </w:pPr>
      <w:r w:rsidRPr="00D87FA2">
        <w:t>En su “contestación a los conceptos de invalidez” señala que los partidos políticos accionantes impugnaron el Decreto 005, publicado el veintiocho de octubre de dos mil veintiuno</w:t>
      </w:r>
      <w:r w:rsidR="003F158F" w:rsidRPr="00D87FA2">
        <w:t>,</w:t>
      </w:r>
      <w:r w:rsidRPr="00D87FA2">
        <w:t xml:space="preserve"> siendo esto equivocado, porque la reforma al artículo 32 de la Constitución </w:t>
      </w:r>
      <w:r w:rsidR="0094605D">
        <w:t>local</w:t>
      </w:r>
      <w:r w:rsidRPr="00D87FA2">
        <w:t xml:space="preserve"> fue emitid</w:t>
      </w:r>
      <w:r w:rsidR="00F65B43" w:rsidRPr="00D87FA2">
        <w:t>o</w:t>
      </w:r>
      <w:r w:rsidRPr="00D87FA2">
        <w:t xml:space="preserve"> mediante el Decreto 003, publicado en el medio oficial el veintisiete de octubre de dos mil veintiuno.</w:t>
      </w:r>
    </w:p>
    <w:p w14:paraId="3B99AE61" w14:textId="550C04C1" w:rsidR="009D05A1" w:rsidRDefault="009D05A1" w:rsidP="00C75CA5">
      <w:pPr>
        <w:pStyle w:val="Estilo1"/>
        <w:numPr>
          <w:ilvl w:val="0"/>
          <w:numId w:val="17"/>
        </w:numPr>
      </w:pPr>
      <w:r>
        <w:t xml:space="preserve">Reitera que la </w:t>
      </w:r>
      <w:r w:rsidR="00DD312E">
        <w:t>norma impugnada no es contraria a la Constitución Federal, porque fue emitida con fundamento en los artículos 45, fracción I</w:t>
      </w:r>
      <w:r w:rsidR="008E11D6">
        <w:t>,</w:t>
      </w:r>
      <w:r w:rsidR="00DD312E">
        <w:t xml:space="preserve"> de la Constitución del Estado</w:t>
      </w:r>
      <w:r w:rsidR="008E11D6">
        <w:t xml:space="preserve"> de Chiapas</w:t>
      </w:r>
      <w:r w:rsidR="00DD312E">
        <w:t>, 73, fracción XXIX-U</w:t>
      </w:r>
      <w:r w:rsidR="008E11D6">
        <w:t>,</w:t>
      </w:r>
      <w:r w:rsidR="00DD312E">
        <w:t xml:space="preserve"> 116, fracción IV, inciso g) y 124 de la Constitución Federal, en relación con el</w:t>
      </w:r>
      <w:r w:rsidR="00006FE8">
        <w:t xml:space="preserve"> </w:t>
      </w:r>
      <w:r w:rsidR="008E11D6">
        <w:t>diverso</w:t>
      </w:r>
      <w:r w:rsidR="00DD312E">
        <w:t xml:space="preserve"> 1, numeral 1, inciso c)</w:t>
      </w:r>
      <w:r w:rsidR="008E11D6">
        <w:t>,</w:t>
      </w:r>
      <w:r w:rsidR="00DD312E">
        <w:t xml:space="preserve"> de la Ley General de Partidos Políticos.</w:t>
      </w:r>
    </w:p>
    <w:p w14:paraId="349B861F" w14:textId="37FC4A20" w:rsidR="00DD312E" w:rsidRDefault="00EE44CC" w:rsidP="00DD312E">
      <w:pPr>
        <w:pStyle w:val="Estilo1"/>
        <w:numPr>
          <w:ilvl w:val="0"/>
          <w:numId w:val="17"/>
        </w:numPr>
      </w:pPr>
      <w:r>
        <w:t>A partir de</w:t>
      </w:r>
      <w:r w:rsidR="00DD312E">
        <w:t xml:space="preserve"> estos preceptos considera que la legislatura local tiene atribución para legislar en las materias que no están reservadas a la Federación y en las llamadas concurrentes, precisando que en la materia electoral deben establecerse disposiciones que regulen el financiamiento público de los partidos políticos nacionales y locales.</w:t>
      </w:r>
    </w:p>
    <w:p w14:paraId="04A1D550" w14:textId="504F3CAC" w:rsidR="00DD312E" w:rsidRPr="00D87FA2" w:rsidRDefault="00DD312E" w:rsidP="00DD312E">
      <w:pPr>
        <w:pStyle w:val="Estilo1"/>
        <w:numPr>
          <w:ilvl w:val="0"/>
          <w:numId w:val="17"/>
        </w:numPr>
      </w:pPr>
      <w:r w:rsidRPr="00D87FA2">
        <w:t xml:space="preserve">Por ello, estima que </w:t>
      </w:r>
      <w:r w:rsidR="00C07890" w:rsidRPr="00D87FA2">
        <w:t>son infundados los conceptos de invalidez de los partidos políticos accionantes, donde consideran que el Congreso chiapaneco no es competente para emitir el Decreto 003</w:t>
      </w:r>
      <w:r w:rsidR="00E96604" w:rsidRPr="00D87FA2">
        <w:t>,</w:t>
      </w:r>
      <w:r w:rsidR="00C07890" w:rsidRPr="00D87FA2">
        <w:t xml:space="preserve"> ya que, conforme al artículo 73 constitucional referido, el legislador federal emitió la Ley General de Partidos Políticos, de cuyo artículo 1 se desprende la concurrencia </w:t>
      </w:r>
      <w:r w:rsidR="00CE03D1" w:rsidRPr="00D87FA2">
        <w:t>entre</w:t>
      </w:r>
      <w:r w:rsidR="00C07890" w:rsidRPr="00D87FA2">
        <w:t xml:space="preserve"> la </w:t>
      </w:r>
      <w:r w:rsidR="00CE03D1" w:rsidRPr="00D87FA2">
        <w:t>F</w:t>
      </w:r>
      <w:r w:rsidR="00C07890" w:rsidRPr="00D87FA2">
        <w:t xml:space="preserve">ederación y los </w:t>
      </w:r>
      <w:r w:rsidR="008E11D6">
        <w:t>E</w:t>
      </w:r>
      <w:r w:rsidR="00C07890" w:rsidRPr="00D87FA2">
        <w:t xml:space="preserve">stados </w:t>
      </w:r>
      <w:r w:rsidR="00406D40" w:rsidRPr="00D87FA2">
        <w:t>para legislar, entre otros supuestos, el financiamiento público de los partidos políticos.</w:t>
      </w:r>
    </w:p>
    <w:p w14:paraId="7829F7A5" w14:textId="076E1BEB" w:rsidR="00905F69" w:rsidRDefault="00D46B16" w:rsidP="00DD312E">
      <w:pPr>
        <w:pStyle w:val="Estilo1"/>
        <w:numPr>
          <w:ilvl w:val="0"/>
          <w:numId w:val="17"/>
        </w:numPr>
      </w:pPr>
      <w:r>
        <w:t xml:space="preserve">En cuanto al artículo 32 de la Constitución local, impugnado por los partidos accionantes, considera que no contraviene la Constitución Federal, porque la regulación del financiamiento público local corresponde a las entidades federativas, no implica una intromisión al principio de </w:t>
      </w:r>
      <w:proofErr w:type="spellStart"/>
      <w:r>
        <w:t>auto-organización</w:t>
      </w:r>
      <w:proofErr w:type="spellEnd"/>
      <w:r>
        <w:t xml:space="preserve"> de los partidos y</w:t>
      </w:r>
      <w:r w:rsidR="001D2607">
        <w:t xml:space="preserve"> la manera de distribuir el financiamiento es adecuada.</w:t>
      </w:r>
    </w:p>
    <w:p w14:paraId="38BFDFB3" w14:textId="2FAB07E7" w:rsidR="001D2607" w:rsidRDefault="001D2607" w:rsidP="00DD312E">
      <w:pPr>
        <w:pStyle w:val="Estilo1"/>
        <w:numPr>
          <w:ilvl w:val="0"/>
          <w:numId w:val="17"/>
        </w:numPr>
      </w:pPr>
      <w:r>
        <w:t xml:space="preserve">Por otra parte, señala que conforme a la Ley General de Partidos Políticos, </w:t>
      </w:r>
      <w:r w:rsidR="003A5D6C">
        <w:t>la norma impugnada no establece una limitación</w:t>
      </w:r>
      <w:r w:rsidR="00453B83">
        <w:t xml:space="preserve"> en el financiamiento público local de los partidos políticos nacionales</w:t>
      </w:r>
      <w:r w:rsidR="003A5D6C">
        <w:t xml:space="preserve">, sino que sólo establece una modalidad para </w:t>
      </w:r>
      <w:r w:rsidR="00453B83">
        <w:t>su</w:t>
      </w:r>
      <w:r w:rsidR="003A5D6C">
        <w:t xml:space="preserve"> ejercicio.</w:t>
      </w:r>
    </w:p>
    <w:p w14:paraId="6CF875E1" w14:textId="6F690D44" w:rsidR="003A5D6C" w:rsidRDefault="00722F21" w:rsidP="00DD312E">
      <w:pPr>
        <w:pStyle w:val="Estilo1"/>
        <w:numPr>
          <w:ilvl w:val="0"/>
          <w:numId w:val="17"/>
        </w:numPr>
      </w:pPr>
      <w:r>
        <w:t>Considera que si una norma admite distintas interpretaciones, la Suprema Corte debe optar por aquella que sea compatible con la Constitución Federal.</w:t>
      </w:r>
    </w:p>
    <w:p w14:paraId="418F15B8" w14:textId="48496121" w:rsidR="009A55E4" w:rsidRDefault="00154FF2" w:rsidP="0066386B">
      <w:pPr>
        <w:pStyle w:val="Estilo1"/>
        <w:numPr>
          <w:ilvl w:val="0"/>
          <w:numId w:val="17"/>
        </w:numPr>
      </w:pPr>
      <w:r>
        <w:t>S</w:t>
      </w:r>
      <w:r w:rsidR="00722F21">
        <w:t xml:space="preserve">eñala que la norma impugnada busca otorgar mejores mecanismos a los partidos políticos </w:t>
      </w:r>
      <w:r w:rsidR="009A55E4">
        <w:t>en el acceso al</w:t>
      </w:r>
      <w:r w:rsidR="00722F21">
        <w:t xml:space="preserve"> financiamiento público,</w:t>
      </w:r>
      <w:r w:rsidR="009A55E4">
        <w:t xml:space="preserve"> ponderando el derecho humano a la salud pública en el contexto </w:t>
      </w:r>
      <w:r w:rsidR="00044508">
        <w:t>mund</w:t>
      </w:r>
      <w:r w:rsidR="00035254">
        <w:t>i</w:t>
      </w:r>
      <w:r w:rsidR="00044508">
        <w:t xml:space="preserve">al </w:t>
      </w:r>
      <w:r w:rsidR="009A55E4">
        <w:t>de la pandemia.</w:t>
      </w:r>
    </w:p>
    <w:p w14:paraId="0AA4B613" w14:textId="10210AD4" w:rsidR="00C07890" w:rsidRDefault="009A55E4" w:rsidP="008B5982">
      <w:pPr>
        <w:pStyle w:val="Estilo1"/>
        <w:numPr>
          <w:ilvl w:val="0"/>
          <w:numId w:val="17"/>
        </w:numPr>
      </w:pPr>
      <w:r>
        <w:t xml:space="preserve">Esto es acorde con el criterio de la Corte en el sentido de que los </w:t>
      </w:r>
      <w:r w:rsidR="006C70FE">
        <w:t>E</w:t>
      </w:r>
      <w:r>
        <w:t xml:space="preserve">stados de la </w:t>
      </w:r>
      <w:r w:rsidR="00B377EF">
        <w:t>F</w:t>
      </w:r>
      <w:r>
        <w:t>ederación tienen la facultad de regular y ampliar los derechos humanos</w:t>
      </w:r>
      <w:r w:rsidR="006C1B50">
        <w:t xml:space="preserve">, además de que el principio </w:t>
      </w:r>
      <w:proofErr w:type="spellStart"/>
      <w:r w:rsidR="006C1B50">
        <w:t>pro</w:t>
      </w:r>
      <w:r w:rsidR="00BA5AE3">
        <w:t>-</w:t>
      </w:r>
      <w:r w:rsidR="006C1B50">
        <w:t>persona</w:t>
      </w:r>
      <w:proofErr w:type="spellEnd"/>
      <w:r w:rsidR="006C1B50">
        <w:t xml:space="preserve"> obliga a que las autoridades legislativas opten por la interpretación que tienda a la protección más amplia de los derechos humanos. </w:t>
      </w:r>
    </w:p>
    <w:p w14:paraId="0D9BDCF9" w14:textId="257FCEA1" w:rsidR="00D84E27" w:rsidRPr="00496659" w:rsidRDefault="00D84E27" w:rsidP="006A2809">
      <w:pPr>
        <w:pStyle w:val="Estilo1"/>
      </w:pPr>
      <w:r>
        <w:rPr>
          <w:b/>
        </w:rPr>
        <w:t>Opinión de la Sala Superior del Tribunal Electoral del Poder Judicial de la Federación.</w:t>
      </w:r>
      <w:r w:rsidR="00496659">
        <w:rPr>
          <w:b/>
        </w:rPr>
        <w:t xml:space="preserve"> </w:t>
      </w:r>
      <w:r w:rsidR="007053D3">
        <w:rPr>
          <w:bCs/>
        </w:rPr>
        <w:t>Por</w:t>
      </w:r>
      <w:r w:rsidR="00496659">
        <w:rPr>
          <w:bCs/>
        </w:rPr>
        <w:t xml:space="preserve"> escrito recibido el veintiocho de diciembre de dos mil veintiuno, la Sala Superior del Tribunal Electoral del Poder Judicial de la Federación </w:t>
      </w:r>
      <w:r w:rsidR="001B68DF">
        <w:rPr>
          <w:bCs/>
        </w:rPr>
        <w:t>opinó</w:t>
      </w:r>
      <w:r w:rsidR="00496659">
        <w:rPr>
          <w:bCs/>
        </w:rPr>
        <w:t>, en síntesis, l</w:t>
      </w:r>
      <w:r w:rsidR="00372E21">
        <w:rPr>
          <w:bCs/>
        </w:rPr>
        <w:t>o</w:t>
      </w:r>
      <w:r w:rsidR="00496659">
        <w:rPr>
          <w:bCs/>
        </w:rPr>
        <w:t xml:space="preserve"> siguiente:</w:t>
      </w:r>
    </w:p>
    <w:p w14:paraId="2865A014" w14:textId="089C4AB1" w:rsidR="00496659" w:rsidRPr="00496659" w:rsidRDefault="00496659" w:rsidP="00123E52">
      <w:pPr>
        <w:pStyle w:val="Estilo1"/>
        <w:numPr>
          <w:ilvl w:val="0"/>
          <w:numId w:val="9"/>
        </w:numPr>
      </w:pPr>
      <w:r>
        <w:rPr>
          <w:bCs/>
        </w:rPr>
        <w:t xml:space="preserve">Del </w:t>
      </w:r>
      <w:r w:rsidRPr="00BD5DC7">
        <w:rPr>
          <w:bCs/>
        </w:rPr>
        <w:t>primer concepto de invalidez</w:t>
      </w:r>
      <w:r>
        <w:rPr>
          <w:bCs/>
        </w:rPr>
        <w:t xml:space="preserve"> </w:t>
      </w:r>
      <w:r w:rsidR="006E0AE8">
        <w:rPr>
          <w:bCs/>
        </w:rPr>
        <w:t>se abstuvo de opinar</w:t>
      </w:r>
      <w:r>
        <w:rPr>
          <w:bCs/>
        </w:rPr>
        <w:t xml:space="preserve">, porque </w:t>
      </w:r>
      <w:r w:rsidR="00B51D70">
        <w:rPr>
          <w:bCs/>
        </w:rPr>
        <w:t>el tema de</w:t>
      </w:r>
      <w:r>
        <w:rPr>
          <w:bCs/>
        </w:rPr>
        <w:t xml:space="preserve"> las violaciones al procedimiento legislativo rebasa el ámbito de su competencia en materia electoral.</w:t>
      </w:r>
    </w:p>
    <w:p w14:paraId="79B39AE5" w14:textId="5EA92B0D" w:rsidR="00496659" w:rsidRPr="00123E52" w:rsidRDefault="00496659" w:rsidP="00123E52">
      <w:pPr>
        <w:pStyle w:val="Estilo1"/>
        <w:numPr>
          <w:ilvl w:val="0"/>
          <w:numId w:val="9"/>
        </w:numPr>
      </w:pPr>
      <w:r>
        <w:rPr>
          <w:bCs/>
        </w:rPr>
        <w:t xml:space="preserve">Del </w:t>
      </w:r>
      <w:r w:rsidRPr="00BD5DC7">
        <w:rPr>
          <w:bCs/>
        </w:rPr>
        <w:t>segundo concepto de invalidez</w:t>
      </w:r>
      <w:r>
        <w:rPr>
          <w:b/>
        </w:rPr>
        <w:t xml:space="preserve"> </w:t>
      </w:r>
      <w:r>
        <w:rPr>
          <w:bCs/>
        </w:rPr>
        <w:t>estima que el artículo 32, párrafo primero</w:t>
      </w:r>
      <w:r w:rsidR="006C70FE">
        <w:rPr>
          <w:bCs/>
        </w:rPr>
        <w:t>,</w:t>
      </w:r>
      <w:r>
        <w:rPr>
          <w:bCs/>
        </w:rPr>
        <w:t xml:space="preserve"> de la Constitución del Estado de Chiapas</w:t>
      </w:r>
      <w:r w:rsidR="000C547A">
        <w:rPr>
          <w:bCs/>
        </w:rPr>
        <w:t xml:space="preserve"> vulnera </w:t>
      </w:r>
      <w:r>
        <w:rPr>
          <w:bCs/>
        </w:rPr>
        <w:t>la Constitución Federal y la Ley General de Partidos Políticos</w:t>
      </w:r>
      <w:r w:rsidR="003E17B4">
        <w:rPr>
          <w:bCs/>
        </w:rPr>
        <w:t>, en específico el artículo 52, párrafo 1</w:t>
      </w:r>
      <w:r w:rsidR="00BD5DC7">
        <w:rPr>
          <w:bCs/>
        </w:rPr>
        <w:t xml:space="preserve">; considera que de una interpretación sistemática y funcional de este precepto se entiende que </w:t>
      </w:r>
      <w:r w:rsidR="003E17B4">
        <w:rPr>
          <w:bCs/>
        </w:rPr>
        <w:t xml:space="preserve">basta con que un partido político nacional obtenga el tres por ciento en </w:t>
      </w:r>
      <w:r w:rsidR="003E17B4" w:rsidRPr="00BD5DC7">
        <w:rPr>
          <w:bCs/>
          <w:i/>
          <w:iCs/>
        </w:rPr>
        <w:t>alguna</w:t>
      </w:r>
      <w:r w:rsidR="003E17B4">
        <w:rPr>
          <w:bCs/>
        </w:rPr>
        <w:t xml:space="preserve"> elección </w:t>
      </w:r>
      <w:r w:rsidR="00BD5DC7">
        <w:rPr>
          <w:bCs/>
        </w:rPr>
        <w:t>local (</w:t>
      </w:r>
      <w:r w:rsidR="00BD5DC7" w:rsidRPr="005E4BA9">
        <w:rPr>
          <w:bCs/>
        </w:rPr>
        <w:t>Ejecutivo, Legislativo o los Ayuntamient</w:t>
      </w:r>
      <w:r w:rsidR="00653653">
        <w:rPr>
          <w:bCs/>
        </w:rPr>
        <w:t>o</w:t>
      </w:r>
      <w:r w:rsidR="00BD5DC7" w:rsidRPr="005E4BA9">
        <w:rPr>
          <w:bCs/>
        </w:rPr>
        <w:t>s) para que tenga derecho al financiamiento público local</w:t>
      </w:r>
      <w:r w:rsidR="00450268" w:rsidRPr="005E4BA9">
        <w:rPr>
          <w:bCs/>
        </w:rPr>
        <w:t>.</w:t>
      </w:r>
    </w:p>
    <w:p w14:paraId="505184BA" w14:textId="1AE568DE" w:rsidR="00B4540F" w:rsidRPr="00B4540F" w:rsidRDefault="00123E52" w:rsidP="0066386B">
      <w:pPr>
        <w:pStyle w:val="Estilo1"/>
        <w:numPr>
          <w:ilvl w:val="0"/>
          <w:numId w:val="9"/>
        </w:numPr>
      </w:pPr>
      <w:r w:rsidRPr="006C7259">
        <w:rPr>
          <w:bCs/>
        </w:rPr>
        <w:t>Del tercer concepto de invalidez considera</w:t>
      </w:r>
      <w:r w:rsidR="003F49F4" w:rsidRPr="006C7259">
        <w:rPr>
          <w:bCs/>
        </w:rPr>
        <w:t xml:space="preserve"> que</w:t>
      </w:r>
      <w:r w:rsidRPr="006C7259">
        <w:rPr>
          <w:bCs/>
        </w:rPr>
        <w:t xml:space="preserve"> </w:t>
      </w:r>
      <w:r w:rsidR="003F49F4" w:rsidRPr="006C7259">
        <w:rPr>
          <w:bCs/>
        </w:rPr>
        <w:t>el artículo 32, párrafo segundo</w:t>
      </w:r>
      <w:r w:rsidR="006C70FE">
        <w:rPr>
          <w:bCs/>
        </w:rPr>
        <w:t>,</w:t>
      </w:r>
      <w:r w:rsidR="003F49F4" w:rsidRPr="006C7259">
        <w:rPr>
          <w:bCs/>
        </w:rPr>
        <w:t xml:space="preserve"> de la Constitución del Estado de Chiapas es acorde con la Constitución Federal, pues en la acción de inconstitucionalidad 38/2017 y sus acumuladas 39/2017 y 60/2017, el Pleno de la Suprema Corte de Justicia de la Nación determinó que en el caso del financiamiento local de los partidos políticos nacionales existe libertad configurativa de los estados.</w:t>
      </w:r>
    </w:p>
    <w:p w14:paraId="4A30F491" w14:textId="41FE355A" w:rsidR="00B55401" w:rsidRDefault="00B55401" w:rsidP="00B4540F">
      <w:pPr>
        <w:pStyle w:val="Estilo1"/>
      </w:pPr>
      <w:r w:rsidRPr="006C7259">
        <w:rPr>
          <w:b/>
        </w:rPr>
        <w:t xml:space="preserve">Opinión de la Fiscalía General de la República y de la Consejería Jurídica del Gobierno Federal. </w:t>
      </w:r>
      <w:r w:rsidR="0066086C">
        <w:t>La</w:t>
      </w:r>
      <w:r w:rsidRPr="00420471">
        <w:t xml:space="preserve"> Fiscalía General de la República </w:t>
      </w:r>
      <w:r w:rsidR="0066086C">
        <w:t xml:space="preserve">y la </w:t>
      </w:r>
      <w:r w:rsidRPr="00420471">
        <w:t>Consejería Jurídica del Gobierno Federal</w:t>
      </w:r>
      <w:r w:rsidR="0066086C">
        <w:t xml:space="preserve"> no</w:t>
      </w:r>
      <w:r w:rsidRPr="00420471">
        <w:t xml:space="preserve"> emitieron opinión.</w:t>
      </w:r>
    </w:p>
    <w:p w14:paraId="3A1C63A3" w14:textId="14A1CC62" w:rsidR="00372E21" w:rsidRPr="00372E21" w:rsidRDefault="00372E21" w:rsidP="00B55401">
      <w:pPr>
        <w:pStyle w:val="Estilo1"/>
      </w:pPr>
      <w:r>
        <w:rPr>
          <w:b/>
        </w:rPr>
        <w:t>Informe del Instituto de Elecciones y Participación Ciudadana del Estado de Chiapas.</w:t>
      </w:r>
      <w:r w:rsidR="00215CD6">
        <w:rPr>
          <w:b/>
        </w:rPr>
        <w:t xml:space="preserve"> </w:t>
      </w:r>
      <w:r w:rsidR="00215CD6">
        <w:t xml:space="preserve">Por escrito recibido el catorce de enero de dos mil veintidós, </w:t>
      </w:r>
      <w:r w:rsidR="000831BE">
        <w:t>el Consejero Presidente del Instituto de Elecciones y Participación Ciudadana del Estado de Chiapas inform</w:t>
      </w:r>
      <w:r w:rsidR="007053D3">
        <w:t>ó</w:t>
      </w:r>
      <w:r w:rsidR="000831BE">
        <w:t xml:space="preserve"> que el </w:t>
      </w:r>
      <w:r w:rsidR="000831BE" w:rsidRPr="007B52B4">
        <w:rPr>
          <w:u w:val="single"/>
        </w:rPr>
        <w:t>proceso electoral extraordinario</w:t>
      </w:r>
      <w:r w:rsidR="000831BE">
        <w:t xml:space="preserve"> inicia el primero de febrero de dos mil veintidós.</w:t>
      </w:r>
    </w:p>
    <w:p w14:paraId="210D6339" w14:textId="1BB71C8F" w:rsidR="00372E21" w:rsidRPr="00420471" w:rsidRDefault="00372E21" w:rsidP="00B55401">
      <w:pPr>
        <w:pStyle w:val="Estilo1"/>
      </w:pPr>
      <w:r>
        <w:rPr>
          <w:b/>
        </w:rPr>
        <w:t xml:space="preserve">Informe del Instituto Nacional Electoral. </w:t>
      </w:r>
      <w:r w:rsidR="008A1CB3">
        <w:rPr>
          <w:bCs/>
        </w:rPr>
        <w:t>Por escrito recibido el veintiuno de diciembre de dos mil veintiuno, el Director Jurídico del Instituto Nacional Electoral remitió los estatutos, el registro</w:t>
      </w:r>
      <w:r w:rsidR="008410DE">
        <w:rPr>
          <w:bCs/>
        </w:rPr>
        <w:t xml:space="preserve"> vigente</w:t>
      </w:r>
      <w:r w:rsidR="008A1CB3">
        <w:rPr>
          <w:bCs/>
        </w:rPr>
        <w:t xml:space="preserve"> y los nombres de quienes presiden e integran los respectivos Comités Ejecutivos Nacionales </w:t>
      </w:r>
      <w:r w:rsidR="00215CD6">
        <w:rPr>
          <w:bCs/>
        </w:rPr>
        <w:t>de los partidos políticos accionantes</w:t>
      </w:r>
      <w:r w:rsidR="00683FF9">
        <w:rPr>
          <w:bCs/>
        </w:rPr>
        <w:t>.</w:t>
      </w:r>
    </w:p>
    <w:p w14:paraId="3444CA19" w14:textId="1EF7D6A4" w:rsidR="00754D4E" w:rsidRPr="00BC1216" w:rsidRDefault="0015615E" w:rsidP="00AF3323">
      <w:pPr>
        <w:pStyle w:val="Estilo1"/>
      </w:pPr>
      <w:r w:rsidRPr="00BC1216">
        <w:rPr>
          <w:b/>
        </w:rPr>
        <w:t>Alegatos</w:t>
      </w:r>
      <w:r w:rsidR="00754D4E" w:rsidRPr="00BC1216">
        <w:rPr>
          <w:b/>
        </w:rPr>
        <w:t>.</w:t>
      </w:r>
      <w:r w:rsidR="00635428" w:rsidRPr="00BC1216">
        <w:rPr>
          <w:b/>
        </w:rPr>
        <w:t xml:space="preserve"> </w:t>
      </w:r>
      <w:r w:rsidR="00BC1216" w:rsidRPr="00BC1216">
        <w:t xml:space="preserve">Por escrito </w:t>
      </w:r>
      <w:r w:rsidR="00B85B38">
        <w:t>recibido</w:t>
      </w:r>
      <w:r w:rsidR="00BC1216">
        <w:t xml:space="preserve"> el </w:t>
      </w:r>
      <w:r w:rsidR="00B85B38">
        <w:t>treinta y uno</w:t>
      </w:r>
      <w:r w:rsidR="00BC1216">
        <w:t xml:space="preserve"> de enero de dos mil veintidós, la delegada del PRI formuló los alegatos que estim</w:t>
      </w:r>
      <w:r w:rsidR="0022067D">
        <w:t>ó pertinentes.</w:t>
      </w:r>
    </w:p>
    <w:p w14:paraId="5534BA1C" w14:textId="25414EA5" w:rsidR="00115FD5" w:rsidRPr="00BC1216" w:rsidRDefault="00754D4E" w:rsidP="008D1182">
      <w:pPr>
        <w:pStyle w:val="Estilo1"/>
      </w:pPr>
      <w:r w:rsidRPr="00BC1216">
        <w:rPr>
          <w:b/>
        </w:rPr>
        <w:t>C</w:t>
      </w:r>
      <w:r w:rsidR="001D3A97" w:rsidRPr="00BC1216">
        <w:rPr>
          <w:b/>
        </w:rPr>
        <w:t xml:space="preserve">ierre de </w:t>
      </w:r>
      <w:r w:rsidR="00B55401" w:rsidRPr="00BC1216">
        <w:rPr>
          <w:b/>
        </w:rPr>
        <w:t xml:space="preserve">la </w:t>
      </w:r>
      <w:r w:rsidR="001D3A97" w:rsidRPr="00BC1216">
        <w:rPr>
          <w:b/>
        </w:rPr>
        <w:t xml:space="preserve">instrucción. </w:t>
      </w:r>
      <w:r w:rsidR="001D3A97" w:rsidRPr="00BC1216">
        <w:t>El</w:t>
      </w:r>
      <w:r w:rsidR="006F2C5D" w:rsidRPr="00BC1216">
        <w:t xml:space="preserve"> </w:t>
      </w:r>
      <w:r w:rsidR="00D0124A" w:rsidRPr="00BC1216">
        <w:t>cuatro</w:t>
      </w:r>
      <w:r w:rsidR="0083363F" w:rsidRPr="00BC1216">
        <w:t xml:space="preserve"> </w:t>
      </w:r>
      <w:r w:rsidR="00702817" w:rsidRPr="00BC1216">
        <w:t xml:space="preserve">de </w:t>
      </w:r>
      <w:r w:rsidR="00D0124A" w:rsidRPr="00BC1216">
        <w:t>febrero</w:t>
      </w:r>
      <w:r w:rsidR="0083363F" w:rsidRPr="00BC1216">
        <w:t xml:space="preserve"> </w:t>
      </w:r>
      <w:r w:rsidR="006608D8" w:rsidRPr="00BC1216">
        <w:t>dos mil</w:t>
      </w:r>
      <w:r w:rsidR="005B56B5" w:rsidRPr="00BC1216">
        <w:t xml:space="preserve"> </w:t>
      </w:r>
      <w:r w:rsidR="0083363F" w:rsidRPr="00BC1216">
        <w:t>veintidós</w:t>
      </w:r>
      <w:r w:rsidR="001D3A97" w:rsidRPr="00BC1216">
        <w:t>, se declaró cerrada la instrucción y se e</w:t>
      </w:r>
      <w:r w:rsidR="00CF77FB" w:rsidRPr="00BC1216">
        <w:t xml:space="preserve">nvió el expediente al Ministro </w:t>
      </w:r>
      <w:r w:rsidR="006F2C5D" w:rsidRPr="00BC1216">
        <w:t>i</w:t>
      </w:r>
      <w:r w:rsidR="001D3A97" w:rsidRPr="00BC1216">
        <w:t>nstructor para la elaboración del proyecto de resolución.</w:t>
      </w:r>
    </w:p>
    <w:p w14:paraId="4DD53421" w14:textId="61839684" w:rsidR="00B45911" w:rsidRDefault="00B45911" w:rsidP="00AD36DF">
      <w:pPr>
        <w:pStyle w:val="Ttulo1"/>
        <w:spacing w:before="240"/>
      </w:pPr>
      <w:bookmarkStart w:id="8" w:name="_Toc34914759"/>
      <w:bookmarkStart w:id="9" w:name="_Toc69888800"/>
      <w:r w:rsidRPr="00415F02">
        <w:t>COMPETENCIA</w:t>
      </w:r>
      <w:bookmarkEnd w:id="8"/>
      <w:bookmarkEnd w:id="9"/>
      <w:r w:rsidR="005154FF">
        <w:t>.</w:t>
      </w:r>
    </w:p>
    <w:p w14:paraId="68425850" w14:textId="18A9634F" w:rsidR="00115FD5" w:rsidRPr="00D65E73" w:rsidRDefault="00B45911" w:rsidP="007053D3">
      <w:pPr>
        <w:pStyle w:val="Estilo1"/>
      </w:pPr>
      <w:r w:rsidRPr="00DF6BF6">
        <w:rPr>
          <w:lang w:val="es-ES_tradnl"/>
        </w:rPr>
        <w:t xml:space="preserve">Este Tribunal Pleno de la Suprema Corte de Justicia de la Nación es competente para </w:t>
      </w:r>
      <w:r w:rsidRPr="007053D3">
        <w:t>resolver</w:t>
      </w:r>
      <w:r w:rsidRPr="00DF6BF6">
        <w:rPr>
          <w:lang w:val="es-ES_tradnl"/>
        </w:rPr>
        <w:t xml:space="preserve"> la presente acción de inconstitucionalidad, de conformidad con los artículos 105, fracción II, inciso </w:t>
      </w:r>
      <w:r w:rsidR="00DF6BF6" w:rsidRPr="00DF6BF6">
        <w:rPr>
          <w:lang w:val="es-ES_tradnl"/>
        </w:rPr>
        <w:t>f</w:t>
      </w:r>
      <w:r w:rsidRPr="00DF6BF6">
        <w:rPr>
          <w:lang w:val="es-ES_tradnl"/>
        </w:rPr>
        <w:t>)</w:t>
      </w:r>
      <w:r w:rsidR="005154FF">
        <w:rPr>
          <w:lang w:val="es-ES_tradnl"/>
        </w:rPr>
        <w:t>,</w:t>
      </w:r>
      <w:r w:rsidR="00C949A0" w:rsidRPr="00DF6BF6">
        <w:rPr>
          <w:lang w:val="es-ES_tradnl"/>
        </w:rPr>
        <w:t xml:space="preserve"> de la Constitución Federal</w:t>
      </w:r>
      <w:r w:rsidR="005B62C3">
        <w:rPr>
          <w:rStyle w:val="Refdenotaalpie"/>
          <w:lang w:val="es-ES_tradnl"/>
        </w:rPr>
        <w:footnoteReference w:id="3"/>
      </w:r>
      <w:r w:rsidRPr="00DF6BF6">
        <w:rPr>
          <w:lang w:val="es-ES_tradnl"/>
        </w:rPr>
        <w:t>, y 10, fracción I de la Ley Orgánica del Poder Judicial de la Federación</w:t>
      </w:r>
      <w:r w:rsidR="005B62C3">
        <w:rPr>
          <w:rStyle w:val="Refdenotaalpie"/>
          <w:lang w:val="es-ES_tradnl"/>
        </w:rPr>
        <w:footnoteReference w:id="4"/>
      </w:r>
      <w:r w:rsidRPr="00DF6BF6">
        <w:rPr>
          <w:lang w:val="es-ES_tradnl"/>
        </w:rPr>
        <w:t xml:space="preserve">, </w:t>
      </w:r>
      <w:r w:rsidR="00975277">
        <w:rPr>
          <w:lang w:val="es-ES_tradnl"/>
        </w:rPr>
        <w:t>porque</w:t>
      </w:r>
      <w:r w:rsidRPr="00DF6BF6">
        <w:rPr>
          <w:lang w:val="es-ES_tradnl"/>
        </w:rPr>
        <w:t xml:space="preserve"> </w:t>
      </w:r>
      <w:r w:rsidR="00DF6BF6" w:rsidRPr="00DF6BF6">
        <w:rPr>
          <w:lang w:val="es-ES_tradnl"/>
        </w:rPr>
        <w:t xml:space="preserve">los partidos políticos accionantes plantean una posible contradicción entre la Constitución Federal y </w:t>
      </w:r>
      <w:r w:rsidR="00DF6BF6">
        <w:rPr>
          <w:lang w:val="es-ES_tradnl"/>
        </w:rPr>
        <w:t xml:space="preserve">el </w:t>
      </w:r>
      <w:r w:rsidR="00975277">
        <w:rPr>
          <w:lang w:val="es-ES_tradnl"/>
        </w:rPr>
        <w:t>Decreto 005</w:t>
      </w:r>
      <w:r w:rsidR="00252827">
        <w:rPr>
          <w:lang w:val="es-ES_tradnl"/>
        </w:rPr>
        <w:t xml:space="preserve"> por el que se reformó</w:t>
      </w:r>
      <w:r w:rsidR="00975277">
        <w:rPr>
          <w:lang w:val="es-ES_tradnl"/>
        </w:rPr>
        <w:t xml:space="preserve"> el </w:t>
      </w:r>
      <w:r w:rsidR="00DF6BF6">
        <w:rPr>
          <w:lang w:val="es-ES_tradnl"/>
        </w:rPr>
        <w:t>artículo 32, párrafos primero y segundo</w:t>
      </w:r>
      <w:r w:rsidR="005154FF">
        <w:rPr>
          <w:lang w:val="es-ES_tradnl"/>
        </w:rPr>
        <w:t>,</w:t>
      </w:r>
      <w:r w:rsidR="00DF6BF6">
        <w:rPr>
          <w:lang w:val="es-ES_tradnl"/>
        </w:rPr>
        <w:t xml:space="preserve"> de la Constitución Política del Estado de Chiapas.</w:t>
      </w:r>
    </w:p>
    <w:p w14:paraId="50B56C66" w14:textId="6633440A" w:rsidR="000C63AB" w:rsidRDefault="000C63AB" w:rsidP="000C63AB">
      <w:pPr>
        <w:pStyle w:val="Ttulo1"/>
        <w:spacing w:before="240"/>
      </w:pPr>
      <w:bookmarkStart w:id="10" w:name="_Toc69888802"/>
      <w:r>
        <w:t>PRECISIÓN DE LAS NORMAS IMPUGNADAS</w:t>
      </w:r>
      <w:r w:rsidR="005154FF">
        <w:t>.</w:t>
      </w:r>
    </w:p>
    <w:p w14:paraId="5B0C615D" w14:textId="1325E584" w:rsidR="000C63AB" w:rsidRDefault="000C63AB" w:rsidP="000C63AB">
      <w:pPr>
        <w:pStyle w:val="Estilo1"/>
        <w:rPr>
          <w:lang w:val="es-ES_tradnl"/>
        </w:rPr>
      </w:pPr>
      <w:r>
        <w:rPr>
          <w:lang w:val="es-ES_tradnl"/>
        </w:rPr>
        <w:t>Esta sentencia debe contener la fijación breve y precisa de las normas generales que son materia de la presente acción de inconstitucionalidad, conforme al artículo 41, fracción I</w:t>
      </w:r>
      <w:r w:rsidR="00602788">
        <w:rPr>
          <w:lang w:val="es-ES_tradnl"/>
        </w:rPr>
        <w:t>,</w:t>
      </w:r>
      <w:r>
        <w:rPr>
          <w:lang w:val="es-ES_tradnl"/>
        </w:rPr>
        <w:t xml:space="preserve"> de la Ley Reglamentaria de las Fracciones I y II del Artículo 105 de la Constitución Política de los Estados Unidos Mexicanos</w:t>
      </w:r>
      <w:r>
        <w:rPr>
          <w:rStyle w:val="Refdenotaalpie"/>
          <w:lang w:val="es-ES_tradnl"/>
        </w:rPr>
        <w:footnoteReference w:id="5"/>
      </w:r>
      <w:r>
        <w:rPr>
          <w:lang w:val="es-ES_tradnl"/>
        </w:rPr>
        <w:t>.</w:t>
      </w:r>
    </w:p>
    <w:p w14:paraId="05002499" w14:textId="658E506D" w:rsidR="000C63AB" w:rsidRPr="00DC33BD" w:rsidRDefault="000C63AB" w:rsidP="000C63AB">
      <w:pPr>
        <w:pStyle w:val="Estilo1"/>
        <w:rPr>
          <w:lang w:val="es-ES_tradnl"/>
        </w:rPr>
      </w:pPr>
      <w:r>
        <w:rPr>
          <w:lang w:val="es-ES_tradnl"/>
        </w:rPr>
        <w:t xml:space="preserve">Así pues, de una revisión de los conceptos de invalidez de los </w:t>
      </w:r>
      <w:r w:rsidR="00894963">
        <w:rPr>
          <w:lang w:val="es-ES_tradnl"/>
        </w:rPr>
        <w:t>partidos políticos promoventes</w:t>
      </w:r>
      <w:r>
        <w:rPr>
          <w:lang w:val="es-ES_tradnl"/>
        </w:rPr>
        <w:t xml:space="preserve">, se tiene que las </w:t>
      </w:r>
      <w:r w:rsidR="00894963">
        <w:rPr>
          <w:lang w:val="es-ES_tradnl"/>
        </w:rPr>
        <w:t>normas generales</w:t>
      </w:r>
      <w:r>
        <w:rPr>
          <w:lang w:val="es-ES_tradnl"/>
        </w:rPr>
        <w:t xml:space="preserve"> impugnadas son los que aparecen en la siguiente tabla:</w:t>
      </w:r>
    </w:p>
    <w:tbl>
      <w:tblPr>
        <w:tblStyle w:val="Tablaconcuadrcula"/>
        <w:tblW w:w="5000" w:type="pct"/>
        <w:tblLook w:val="04A0" w:firstRow="1" w:lastRow="0" w:firstColumn="1" w:lastColumn="0" w:noHBand="0" w:noVBand="1"/>
      </w:tblPr>
      <w:tblGrid>
        <w:gridCol w:w="2123"/>
        <w:gridCol w:w="6707"/>
      </w:tblGrid>
      <w:tr w:rsidR="000C63AB" w:rsidRPr="00B811CA" w14:paraId="1177ADE9" w14:textId="77777777" w:rsidTr="00F1450E">
        <w:trPr>
          <w:trHeight w:val="557"/>
        </w:trPr>
        <w:tc>
          <w:tcPr>
            <w:tcW w:w="1202" w:type="pct"/>
            <w:shd w:val="clear" w:color="auto" w:fill="E7E6E6" w:themeFill="background2"/>
            <w:vAlign w:val="center"/>
          </w:tcPr>
          <w:p w14:paraId="7188C610" w14:textId="77777777" w:rsidR="000C63AB" w:rsidRPr="00B811CA" w:rsidRDefault="000C63AB" w:rsidP="0066386B">
            <w:pPr>
              <w:pStyle w:val="Estilo1"/>
              <w:numPr>
                <w:ilvl w:val="0"/>
                <w:numId w:val="0"/>
              </w:numPr>
              <w:jc w:val="center"/>
              <w:rPr>
                <w:lang w:val="es-ES_tradnl"/>
              </w:rPr>
            </w:pPr>
            <w:r w:rsidRPr="00B811CA">
              <w:rPr>
                <w:lang w:val="es-ES_tradnl"/>
              </w:rPr>
              <w:t>TEMAS</w:t>
            </w:r>
          </w:p>
        </w:tc>
        <w:tc>
          <w:tcPr>
            <w:tcW w:w="3798" w:type="pct"/>
            <w:shd w:val="clear" w:color="auto" w:fill="E7E6E6" w:themeFill="background2"/>
            <w:vAlign w:val="center"/>
          </w:tcPr>
          <w:p w14:paraId="272354C4" w14:textId="77777777" w:rsidR="000C63AB" w:rsidRPr="00B811CA" w:rsidRDefault="000C63AB" w:rsidP="0066386B">
            <w:pPr>
              <w:pStyle w:val="Estilo1"/>
              <w:numPr>
                <w:ilvl w:val="0"/>
                <w:numId w:val="0"/>
              </w:numPr>
              <w:jc w:val="center"/>
              <w:rPr>
                <w:lang w:val="es-ES_tradnl"/>
              </w:rPr>
            </w:pPr>
            <w:r w:rsidRPr="00B811CA">
              <w:rPr>
                <w:lang w:val="es-ES_tradnl"/>
              </w:rPr>
              <w:t>PRECISIÓN DE LAS NORMAS IMPUGNADAS</w:t>
            </w:r>
          </w:p>
        </w:tc>
      </w:tr>
      <w:tr w:rsidR="000C63AB" w14:paraId="041B2125" w14:textId="77777777" w:rsidTr="00F1450E">
        <w:tc>
          <w:tcPr>
            <w:tcW w:w="1202" w:type="pct"/>
            <w:vAlign w:val="center"/>
          </w:tcPr>
          <w:p w14:paraId="37577ACB" w14:textId="77777777" w:rsidR="000C63AB" w:rsidRPr="0092217A" w:rsidRDefault="000C63AB" w:rsidP="0066386B">
            <w:pPr>
              <w:pStyle w:val="Estilo1"/>
              <w:numPr>
                <w:ilvl w:val="0"/>
                <w:numId w:val="0"/>
              </w:numPr>
              <w:jc w:val="center"/>
              <w:rPr>
                <w:b/>
                <w:lang w:val="es-ES_tradnl"/>
              </w:rPr>
            </w:pPr>
            <w:r w:rsidRPr="0092217A">
              <w:rPr>
                <w:b/>
                <w:lang w:val="es-ES_tradnl"/>
              </w:rPr>
              <w:t>TEMA 1</w:t>
            </w:r>
          </w:p>
          <w:p w14:paraId="320E8B99" w14:textId="77777777" w:rsidR="000C63AB" w:rsidRDefault="000C63AB" w:rsidP="0066386B">
            <w:pPr>
              <w:pStyle w:val="Estilo1"/>
              <w:numPr>
                <w:ilvl w:val="0"/>
                <w:numId w:val="0"/>
              </w:numPr>
              <w:jc w:val="center"/>
              <w:rPr>
                <w:lang w:val="es-ES_tradnl"/>
              </w:rPr>
            </w:pPr>
            <w:r>
              <w:rPr>
                <w:lang w:val="es-ES_tradnl"/>
              </w:rPr>
              <w:t>Violaciones al procedimiento legislativo</w:t>
            </w:r>
          </w:p>
        </w:tc>
        <w:tc>
          <w:tcPr>
            <w:tcW w:w="3798" w:type="pct"/>
            <w:vAlign w:val="center"/>
          </w:tcPr>
          <w:p w14:paraId="730E3BDA" w14:textId="1B9CC4C5" w:rsidR="000C63AB" w:rsidRPr="008A384A" w:rsidRDefault="0092217A" w:rsidP="0092217A">
            <w:pPr>
              <w:pStyle w:val="Estilo1"/>
              <w:numPr>
                <w:ilvl w:val="0"/>
                <w:numId w:val="0"/>
              </w:numPr>
              <w:rPr>
                <w:lang w:val="es-ES_tradnl"/>
              </w:rPr>
            </w:pPr>
            <w:r>
              <w:rPr>
                <w:lang w:val="es-ES_tradnl"/>
              </w:rPr>
              <w:t xml:space="preserve">Decreto 005 por el que se reformó el artículo 32, párrafos primero y segundo, de la Constitución Política del Estado de Chiapas, publicado el veintiocho de octubre de </w:t>
            </w:r>
            <w:r w:rsidR="00644404">
              <w:rPr>
                <w:lang w:val="es-ES_tradnl"/>
              </w:rPr>
              <w:t>dos mil veintiuno</w:t>
            </w:r>
            <w:r>
              <w:rPr>
                <w:lang w:val="es-ES_tradnl"/>
              </w:rPr>
              <w:t xml:space="preserve"> en el periódico oficial de la entidad federativa.</w:t>
            </w:r>
          </w:p>
        </w:tc>
      </w:tr>
      <w:tr w:rsidR="000C63AB" w14:paraId="49ABED62" w14:textId="77777777" w:rsidTr="00F1450E">
        <w:trPr>
          <w:trHeight w:val="825"/>
        </w:trPr>
        <w:tc>
          <w:tcPr>
            <w:tcW w:w="1202" w:type="pct"/>
            <w:vMerge w:val="restart"/>
            <w:vAlign w:val="center"/>
          </w:tcPr>
          <w:p w14:paraId="1FD3412A" w14:textId="77777777" w:rsidR="000C63AB" w:rsidRPr="0092217A" w:rsidRDefault="000C63AB" w:rsidP="0066386B">
            <w:pPr>
              <w:pStyle w:val="Estilo1"/>
              <w:numPr>
                <w:ilvl w:val="0"/>
                <w:numId w:val="0"/>
              </w:numPr>
              <w:jc w:val="center"/>
              <w:rPr>
                <w:b/>
                <w:lang w:val="es-ES_tradnl"/>
              </w:rPr>
            </w:pPr>
            <w:r w:rsidRPr="0092217A">
              <w:rPr>
                <w:b/>
                <w:lang w:val="es-ES_tradnl"/>
              </w:rPr>
              <w:t>TEMA 2</w:t>
            </w:r>
          </w:p>
          <w:p w14:paraId="0677AEFE" w14:textId="77777777" w:rsidR="000C63AB" w:rsidRDefault="000C63AB" w:rsidP="0066386B">
            <w:pPr>
              <w:pStyle w:val="Estilo1"/>
              <w:numPr>
                <w:ilvl w:val="0"/>
                <w:numId w:val="0"/>
              </w:numPr>
              <w:jc w:val="center"/>
              <w:rPr>
                <w:lang w:val="es-ES_tradnl"/>
              </w:rPr>
            </w:pPr>
            <w:r>
              <w:rPr>
                <w:lang w:val="es-ES_tradnl"/>
              </w:rPr>
              <w:t>Financiamiento público local de los partidos políticos nacionales</w:t>
            </w:r>
          </w:p>
        </w:tc>
        <w:tc>
          <w:tcPr>
            <w:tcW w:w="3798" w:type="pct"/>
            <w:vAlign w:val="center"/>
          </w:tcPr>
          <w:p w14:paraId="38810BBC" w14:textId="77777777" w:rsidR="000C63AB" w:rsidRDefault="000C63AB" w:rsidP="0066386B">
            <w:pPr>
              <w:pStyle w:val="Estilo1"/>
              <w:numPr>
                <w:ilvl w:val="0"/>
                <w:numId w:val="0"/>
              </w:numPr>
              <w:rPr>
                <w:lang w:val="es-ES_tradnl"/>
              </w:rPr>
            </w:pPr>
            <w:r>
              <w:rPr>
                <w:lang w:val="es-ES_tradnl"/>
              </w:rPr>
              <w:t>Artículo 32, párrafo primero, en la porción normativa que dice: “</w:t>
            </w:r>
            <w:r>
              <w:rPr>
                <w:i/>
                <w:iCs/>
                <w:lang w:val="es-ES_tradnl"/>
              </w:rPr>
              <w:t>para Diputados</w:t>
            </w:r>
            <w:r>
              <w:rPr>
                <w:lang w:val="es-ES_tradnl"/>
              </w:rPr>
              <w:t>”, de la Constitución del Estado de Chiapas</w:t>
            </w:r>
          </w:p>
        </w:tc>
      </w:tr>
      <w:tr w:rsidR="000C63AB" w14:paraId="74E65D01" w14:textId="77777777" w:rsidTr="00F1450E">
        <w:trPr>
          <w:trHeight w:val="825"/>
        </w:trPr>
        <w:tc>
          <w:tcPr>
            <w:tcW w:w="1202" w:type="pct"/>
            <w:vMerge/>
            <w:vAlign w:val="center"/>
          </w:tcPr>
          <w:p w14:paraId="63BEAA62" w14:textId="77777777" w:rsidR="000C63AB" w:rsidRDefault="000C63AB" w:rsidP="0066386B">
            <w:pPr>
              <w:pStyle w:val="Estilo1"/>
              <w:numPr>
                <w:ilvl w:val="0"/>
                <w:numId w:val="0"/>
              </w:numPr>
              <w:jc w:val="center"/>
              <w:rPr>
                <w:lang w:val="es-ES_tradnl"/>
              </w:rPr>
            </w:pPr>
          </w:p>
        </w:tc>
        <w:tc>
          <w:tcPr>
            <w:tcW w:w="3798" w:type="pct"/>
            <w:vAlign w:val="center"/>
          </w:tcPr>
          <w:p w14:paraId="249B4D04" w14:textId="558E7053" w:rsidR="000C63AB" w:rsidRDefault="000C63AB" w:rsidP="0066386B">
            <w:pPr>
              <w:pStyle w:val="Estilo1"/>
              <w:numPr>
                <w:ilvl w:val="0"/>
                <w:numId w:val="0"/>
              </w:numPr>
              <w:rPr>
                <w:lang w:val="es-ES_tradnl"/>
              </w:rPr>
            </w:pPr>
            <w:r>
              <w:rPr>
                <w:lang w:val="es-ES_tradnl"/>
              </w:rPr>
              <w:t>Artículo 32, párrafo segundo, en la porción normativa que dice: “</w:t>
            </w:r>
            <w:r w:rsidRPr="00DC33BD">
              <w:rPr>
                <w:i/>
                <w:iCs/>
                <w:lang w:eastAsia="es-MX"/>
              </w:rPr>
              <w:t xml:space="preserve">El financiamiento </w:t>
            </w:r>
            <w:r w:rsidR="00D70DE0" w:rsidRPr="00DC33BD">
              <w:rPr>
                <w:i/>
                <w:iCs/>
                <w:lang w:eastAsia="es-MX"/>
              </w:rPr>
              <w:t>público</w:t>
            </w:r>
            <w:r w:rsidRPr="00DC33BD">
              <w:rPr>
                <w:i/>
                <w:iCs/>
                <w:lang w:eastAsia="es-MX"/>
              </w:rPr>
              <w:t xml:space="preserve"> local para el sostenimiento de las actividades ordinarias permanentes de los partidos </w:t>
            </w:r>
            <w:r w:rsidR="00D70DE0" w:rsidRPr="00DC33BD">
              <w:rPr>
                <w:i/>
                <w:iCs/>
                <w:lang w:eastAsia="es-MX"/>
              </w:rPr>
              <w:t>políticos</w:t>
            </w:r>
            <w:r w:rsidRPr="00DC33BD">
              <w:rPr>
                <w:i/>
                <w:iCs/>
                <w:lang w:eastAsia="es-MX"/>
              </w:rPr>
              <w:t xml:space="preserve"> nacionales se fijará anualmente, multiplicando el </w:t>
            </w:r>
            <w:r w:rsidR="00D70DE0" w:rsidRPr="00DC33BD">
              <w:rPr>
                <w:i/>
                <w:iCs/>
                <w:lang w:eastAsia="es-MX"/>
              </w:rPr>
              <w:t>número</w:t>
            </w:r>
            <w:r w:rsidRPr="00DC33BD">
              <w:rPr>
                <w:i/>
                <w:iCs/>
                <w:lang w:eastAsia="es-MX"/>
              </w:rPr>
              <w:t xml:space="preserve"> total de ciudadanos inscritos en el </w:t>
            </w:r>
            <w:r w:rsidR="00D70DE0" w:rsidRPr="00DC33BD">
              <w:rPr>
                <w:i/>
                <w:iCs/>
                <w:lang w:eastAsia="es-MX"/>
              </w:rPr>
              <w:t>padrón</w:t>
            </w:r>
            <w:r w:rsidRPr="00DC33BD">
              <w:rPr>
                <w:i/>
                <w:iCs/>
                <w:lang w:eastAsia="es-MX"/>
              </w:rPr>
              <w:t xml:space="preserve"> electoral del Estado de Chiapas, por el treinta y dos punto cinco por ciento del valor diario de la Unidad de Medida y </w:t>
            </w:r>
            <w:r w:rsidR="00D70DE0" w:rsidRPr="00DC33BD">
              <w:rPr>
                <w:i/>
                <w:iCs/>
                <w:lang w:eastAsia="es-MX"/>
              </w:rPr>
              <w:t>Actualización</w:t>
            </w:r>
            <w:r w:rsidRPr="00DC33BD">
              <w:rPr>
                <w:i/>
                <w:iCs/>
                <w:lang w:eastAsia="es-MX"/>
              </w:rPr>
              <w:t>.</w:t>
            </w:r>
            <w:r>
              <w:rPr>
                <w:lang w:eastAsia="es-MX"/>
              </w:rPr>
              <w:t>”</w:t>
            </w:r>
            <w:r>
              <w:rPr>
                <w:lang w:val="es-ES_tradnl"/>
              </w:rPr>
              <w:t xml:space="preserve"> de la Constitución del Estado de Chiapas</w:t>
            </w:r>
          </w:p>
        </w:tc>
      </w:tr>
    </w:tbl>
    <w:p w14:paraId="221BF5D3" w14:textId="47A5F97C" w:rsidR="00D4503C" w:rsidRPr="00D4503C" w:rsidRDefault="00D4503C" w:rsidP="00D4503C">
      <w:pPr>
        <w:pStyle w:val="Ttulo1"/>
      </w:pPr>
      <w:r>
        <w:t>OPORTUNIDAD</w:t>
      </w:r>
      <w:bookmarkEnd w:id="10"/>
      <w:r w:rsidR="00EC6CB9">
        <w:t>.</w:t>
      </w:r>
    </w:p>
    <w:p w14:paraId="31FF413C" w14:textId="6C37013F" w:rsidR="002B06B5" w:rsidRDefault="009F72C3" w:rsidP="00AF3323">
      <w:pPr>
        <w:pStyle w:val="Estilo1"/>
        <w:rPr>
          <w:lang w:val="es-ES"/>
        </w:rPr>
      </w:pPr>
      <w:r>
        <w:rPr>
          <w:lang w:val="es-ES"/>
        </w:rPr>
        <w:t>El</w:t>
      </w:r>
      <w:r w:rsidR="002B06B5" w:rsidRPr="002B06B5">
        <w:rPr>
          <w:lang w:val="es-ES"/>
        </w:rPr>
        <w:t xml:space="preserve"> plazo para promover </w:t>
      </w:r>
      <w:r w:rsidR="006F02A3">
        <w:rPr>
          <w:lang w:val="es-ES"/>
        </w:rPr>
        <w:t>una</w:t>
      </w:r>
      <w:r w:rsidR="002B06B5" w:rsidRPr="002B06B5">
        <w:rPr>
          <w:lang w:val="es-ES"/>
        </w:rPr>
        <w:t xml:space="preserve"> acción de inconstitucionalidad es de treinta días naturales y </w:t>
      </w:r>
      <w:r w:rsidR="00CE5DE9">
        <w:rPr>
          <w:lang w:val="es-ES"/>
        </w:rPr>
        <w:t>el</w:t>
      </w:r>
      <w:r w:rsidR="002B06B5" w:rsidRPr="002B06B5">
        <w:rPr>
          <w:lang w:val="es-ES"/>
        </w:rPr>
        <w:t xml:space="preserve"> cómputo </w:t>
      </w:r>
      <w:r w:rsidR="00DF22CA">
        <w:rPr>
          <w:lang w:val="es-ES"/>
        </w:rPr>
        <w:t>inicia</w:t>
      </w:r>
      <w:r w:rsidR="002B06B5" w:rsidRPr="002B06B5">
        <w:rPr>
          <w:lang w:val="es-ES"/>
        </w:rPr>
        <w:t xml:space="preserve"> a partir del día siguiente a la fecha en que la norma general sea publicada en el medio oficial</w:t>
      </w:r>
      <w:r w:rsidR="00DF22CA">
        <w:rPr>
          <w:lang w:val="es-ES"/>
        </w:rPr>
        <w:t xml:space="preserve">, </w:t>
      </w:r>
      <w:r w:rsidR="009E6860">
        <w:rPr>
          <w:lang w:val="es-ES"/>
        </w:rPr>
        <w:t>con la precisión</w:t>
      </w:r>
      <w:r w:rsidR="00903983">
        <w:rPr>
          <w:lang w:val="es-ES"/>
        </w:rPr>
        <w:t xml:space="preserve"> de que</w:t>
      </w:r>
      <w:r w:rsidR="00DF22CA">
        <w:rPr>
          <w:lang w:val="es-ES"/>
        </w:rPr>
        <w:t xml:space="preserve"> en materia electoral todos los días </w:t>
      </w:r>
      <w:r w:rsidR="00913DE7">
        <w:rPr>
          <w:lang w:val="es-ES"/>
        </w:rPr>
        <w:t>se consideran</w:t>
      </w:r>
      <w:r w:rsidR="00DF22CA">
        <w:rPr>
          <w:lang w:val="es-ES"/>
        </w:rPr>
        <w:t xml:space="preserve"> hábiles</w:t>
      </w:r>
      <w:r w:rsidR="00903983">
        <w:rPr>
          <w:lang w:val="es-ES"/>
        </w:rPr>
        <w:t xml:space="preserve">, </w:t>
      </w:r>
      <w:r w:rsidR="00674A6F">
        <w:rPr>
          <w:lang w:val="es-ES"/>
        </w:rPr>
        <w:t>conforme</w:t>
      </w:r>
      <w:r w:rsidR="00DF22CA">
        <w:rPr>
          <w:lang w:val="es-ES"/>
        </w:rPr>
        <w:t xml:space="preserve"> al</w:t>
      </w:r>
      <w:r w:rsidR="00F564E9" w:rsidRPr="002B06B5">
        <w:rPr>
          <w:lang w:val="es-ES"/>
        </w:rPr>
        <w:t xml:space="preserve"> artículo 60 de la Ley Reglamentaria de las Fracciones I y II del Artículo 105 de la Constitución </w:t>
      </w:r>
      <w:r w:rsidR="00A470A5">
        <w:rPr>
          <w:lang w:val="es-ES"/>
        </w:rPr>
        <w:t>Política de los Estados Unidos Mexicanos</w:t>
      </w:r>
      <w:r w:rsidR="00F564E9" w:rsidRPr="002B06B5">
        <w:rPr>
          <w:vertAlign w:val="superscript"/>
          <w:lang w:val="es-ES"/>
        </w:rPr>
        <w:footnoteReference w:id="6"/>
      </w:r>
      <w:r w:rsidR="00F564E9">
        <w:rPr>
          <w:lang w:val="es-ES"/>
        </w:rPr>
        <w:t>.</w:t>
      </w:r>
    </w:p>
    <w:p w14:paraId="313D1ECD" w14:textId="26704F2F" w:rsidR="00115FD5" w:rsidRPr="001B08C3" w:rsidRDefault="000A5193" w:rsidP="001B08C3">
      <w:pPr>
        <w:pStyle w:val="Estilo1"/>
        <w:rPr>
          <w:b/>
          <w:lang w:val="es-ES_tradnl"/>
        </w:rPr>
      </w:pPr>
      <w:r>
        <w:rPr>
          <w:lang w:val="es-ES"/>
        </w:rPr>
        <w:t>En</w:t>
      </w:r>
      <w:r w:rsidR="00027F91" w:rsidRPr="00027F91">
        <w:rPr>
          <w:lang w:val="es-ES"/>
        </w:rPr>
        <w:t xml:space="preserve"> </w:t>
      </w:r>
      <w:r w:rsidR="00D92FEA">
        <w:rPr>
          <w:lang w:val="es-ES"/>
        </w:rPr>
        <w:t>este caso</w:t>
      </w:r>
      <w:r w:rsidR="00903983">
        <w:rPr>
          <w:lang w:val="es-ES"/>
        </w:rPr>
        <w:t xml:space="preserve">, </w:t>
      </w:r>
      <w:r w:rsidR="00DF22CA">
        <w:rPr>
          <w:lang w:val="es-ES"/>
        </w:rPr>
        <w:t xml:space="preserve">el </w:t>
      </w:r>
      <w:r w:rsidR="00913DE7">
        <w:rPr>
          <w:lang w:val="es-ES"/>
        </w:rPr>
        <w:t>Decreto 005</w:t>
      </w:r>
      <w:r w:rsidR="00903983">
        <w:rPr>
          <w:lang w:val="es-ES"/>
        </w:rPr>
        <w:t xml:space="preserve"> fue publicad</w:t>
      </w:r>
      <w:r w:rsidR="00913DE7">
        <w:rPr>
          <w:lang w:val="es-ES"/>
        </w:rPr>
        <w:t>o</w:t>
      </w:r>
      <w:r w:rsidR="00903983">
        <w:rPr>
          <w:lang w:val="es-ES"/>
        </w:rPr>
        <w:t xml:space="preserve"> el </w:t>
      </w:r>
      <w:r w:rsidR="00913DE7">
        <w:rPr>
          <w:lang w:val="es-ES"/>
        </w:rPr>
        <w:t>veintiocho</w:t>
      </w:r>
      <w:r w:rsidR="00FD35FF">
        <w:rPr>
          <w:lang w:val="es-ES"/>
        </w:rPr>
        <w:t xml:space="preserve"> </w:t>
      </w:r>
      <w:r w:rsidR="00903983">
        <w:rPr>
          <w:lang w:val="es-ES"/>
        </w:rPr>
        <w:t xml:space="preserve">de </w:t>
      </w:r>
      <w:r w:rsidR="00913DE7">
        <w:rPr>
          <w:lang w:val="es-ES"/>
        </w:rPr>
        <w:t>octubre</w:t>
      </w:r>
      <w:r w:rsidR="00903983">
        <w:rPr>
          <w:lang w:val="es-ES"/>
        </w:rPr>
        <w:t xml:space="preserve"> de </w:t>
      </w:r>
      <w:r w:rsidR="00FD35FF">
        <w:rPr>
          <w:lang w:val="es-ES"/>
        </w:rPr>
        <w:t xml:space="preserve">dos mil </w:t>
      </w:r>
      <w:r w:rsidR="00913DE7">
        <w:rPr>
          <w:lang w:val="es-ES"/>
        </w:rPr>
        <w:t>veintiuno</w:t>
      </w:r>
      <w:r w:rsidR="00034F81">
        <w:rPr>
          <w:lang w:val="es-ES"/>
        </w:rPr>
        <w:t xml:space="preserve"> en el </w:t>
      </w:r>
      <w:r w:rsidR="00913DE7">
        <w:rPr>
          <w:lang w:val="es-ES"/>
        </w:rPr>
        <w:t>medio oficial local</w:t>
      </w:r>
      <w:r w:rsidR="00BA3146">
        <w:rPr>
          <w:lang w:val="es-ES"/>
        </w:rPr>
        <w:t>; así</w:t>
      </w:r>
      <w:r w:rsidR="00A927CE">
        <w:rPr>
          <w:lang w:val="es-ES"/>
        </w:rPr>
        <w:t xml:space="preserve">, </w:t>
      </w:r>
      <w:r w:rsidR="00903983">
        <w:rPr>
          <w:lang w:val="es-ES"/>
        </w:rPr>
        <w:t xml:space="preserve">el plazo </w:t>
      </w:r>
      <w:r w:rsidR="00D82EF7">
        <w:rPr>
          <w:lang w:val="es-ES"/>
        </w:rPr>
        <w:t xml:space="preserve">para su impugnación </w:t>
      </w:r>
      <w:r w:rsidR="00903983">
        <w:rPr>
          <w:lang w:val="es-ES"/>
        </w:rPr>
        <w:t xml:space="preserve">transcurrió del </w:t>
      </w:r>
      <w:r w:rsidR="00F53C00">
        <w:rPr>
          <w:lang w:val="es-ES"/>
        </w:rPr>
        <w:t>veintinueve</w:t>
      </w:r>
      <w:r w:rsidR="00034F81">
        <w:rPr>
          <w:lang w:val="es-ES"/>
        </w:rPr>
        <w:t xml:space="preserve"> </w:t>
      </w:r>
      <w:r w:rsidR="00903983">
        <w:rPr>
          <w:lang w:val="es-ES"/>
        </w:rPr>
        <w:t xml:space="preserve">de </w:t>
      </w:r>
      <w:r w:rsidR="00F53C00">
        <w:rPr>
          <w:lang w:val="es-ES"/>
        </w:rPr>
        <w:t>octubre</w:t>
      </w:r>
      <w:r w:rsidR="00903983">
        <w:rPr>
          <w:lang w:val="es-ES"/>
        </w:rPr>
        <w:t xml:space="preserve"> al </w:t>
      </w:r>
      <w:r w:rsidR="00F53C00">
        <w:rPr>
          <w:lang w:val="es-ES"/>
        </w:rPr>
        <w:t>veintisiete</w:t>
      </w:r>
      <w:r w:rsidR="00FD35FF">
        <w:rPr>
          <w:lang w:val="es-ES"/>
        </w:rPr>
        <w:t xml:space="preserve"> de </w:t>
      </w:r>
      <w:r w:rsidR="00F53C00">
        <w:rPr>
          <w:lang w:val="es-ES"/>
        </w:rPr>
        <w:t>noviembre</w:t>
      </w:r>
      <w:r w:rsidR="00FD35FF">
        <w:rPr>
          <w:lang w:val="es-ES"/>
        </w:rPr>
        <w:t xml:space="preserve"> </w:t>
      </w:r>
      <w:r w:rsidR="00640938">
        <w:rPr>
          <w:lang w:val="es-ES"/>
        </w:rPr>
        <w:t>del mismo año</w:t>
      </w:r>
      <w:r w:rsidR="00683439">
        <w:rPr>
          <w:lang w:val="es-ES"/>
        </w:rPr>
        <w:t>.</w:t>
      </w:r>
      <w:r w:rsidR="00DF63AE">
        <w:rPr>
          <w:b/>
          <w:lang w:val="es-ES"/>
        </w:rPr>
        <w:t xml:space="preserve"> </w:t>
      </w:r>
      <w:r w:rsidR="00034F81">
        <w:t>En</w:t>
      </w:r>
      <w:r w:rsidR="00FD35FF">
        <w:t xml:space="preserve"> </w:t>
      </w:r>
      <w:r w:rsidR="00034F81">
        <w:t xml:space="preserve">consecuencia, la acción de inconstitucionalidad es </w:t>
      </w:r>
      <w:r w:rsidR="00034F81" w:rsidRPr="00DF63AE">
        <w:rPr>
          <w:b/>
          <w:bCs/>
        </w:rPr>
        <w:t>oportuna</w:t>
      </w:r>
      <w:r w:rsidR="00034F81">
        <w:t xml:space="preserve">, pues </w:t>
      </w:r>
      <w:r w:rsidR="00EC7E28">
        <w:t>ambos</w:t>
      </w:r>
      <w:r w:rsidR="00034F81">
        <w:t xml:space="preserve"> escrito</w:t>
      </w:r>
      <w:r w:rsidR="00EC7E28">
        <w:t>s</w:t>
      </w:r>
      <w:r w:rsidR="00034F81">
        <w:t xml:space="preserve"> de demanda se </w:t>
      </w:r>
      <w:r w:rsidR="00EC7E28">
        <w:t>presentaron</w:t>
      </w:r>
      <w:r w:rsidR="00034F81">
        <w:t xml:space="preserve"> el </w:t>
      </w:r>
      <w:r w:rsidR="00644404">
        <w:t>veintiséis</w:t>
      </w:r>
      <w:r w:rsidR="00FD35FF">
        <w:t xml:space="preserve"> </w:t>
      </w:r>
      <w:r w:rsidR="00034F81">
        <w:t xml:space="preserve">de </w:t>
      </w:r>
      <w:r w:rsidR="00EC7E28">
        <w:t>noviembre</w:t>
      </w:r>
      <w:r w:rsidR="00034F81">
        <w:t xml:space="preserve"> </w:t>
      </w:r>
      <w:r w:rsidR="00756701">
        <w:t xml:space="preserve">de dicha anualidad </w:t>
      </w:r>
      <w:r w:rsidR="00034F81">
        <w:t>en la Oficina de Certificación Judicial y Correspondencia de esta Suprema Corte</w:t>
      </w:r>
      <w:r w:rsidR="004E35AC">
        <w:t xml:space="preserve"> de Justicia de la Nación</w:t>
      </w:r>
      <w:r w:rsidR="00034F81">
        <w:t>.</w:t>
      </w:r>
    </w:p>
    <w:p w14:paraId="17A8F57F" w14:textId="4E0F9A79" w:rsidR="003321FB" w:rsidRPr="003321FB" w:rsidRDefault="003321FB" w:rsidP="00AD36DF">
      <w:pPr>
        <w:pStyle w:val="Ttulo1"/>
        <w:spacing w:before="240"/>
      </w:pPr>
      <w:bookmarkStart w:id="11" w:name="_Toc34914762"/>
      <w:bookmarkStart w:id="12" w:name="_Toc69888803"/>
      <w:r w:rsidRPr="00ED61D9">
        <w:t>LEGITIMACIÓN</w:t>
      </w:r>
      <w:bookmarkEnd w:id="11"/>
      <w:bookmarkEnd w:id="12"/>
      <w:r w:rsidR="00EC6CB9">
        <w:t>.</w:t>
      </w:r>
    </w:p>
    <w:p w14:paraId="676B923D" w14:textId="39DDCA63" w:rsidR="00FE35C3" w:rsidRPr="00EE4121" w:rsidRDefault="00002BEB" w:rsidP="00EE4121">
      <w:pPr>
        <w:pStyle w:val="Estilo1"/>
        <w:rPr>
          <w:lang w:val="es-ES_tradnl"/>
        </w:rPr>
      </w:pPr>
      <w:r>
        <w:rPr>
          <w:rFonts w:eastAsia="Calibri"/>
          <w:lang w:val="es-ES_tradnl" w:eastAsia="en-US"/>
        </w:rPr>
        <w:t xml:space="preserve">Los </w:t>
      </w:r>
      <w:r w:rsidR="00FE35C3" w:rsidRPr="0091613E">
        <w:rPr>
          <w:rFonts w:eastAsia="Calibri"/>
          <w:lang w:val="es-ES_tradnl" w:eastAsia="en-US"/>
        </w:rPr>
        <w:t xml:space="preserve">partidos políticos </w:t>
      </w:r>
      <w:r w:rsidR="00667DA4">
        <w:rPr>
          <w:rFonts w:eastAsia="Calibri"/>
          <w:lang w:val="es-ES_tradnl" w:eastAsia="en-US"/>
        </w:rPr>
        <w:t xml:space="preserve">nacionales </w:t>
      </w:r>
      <w:r w:rsidR="00EE4121">
        <w:rPr>
          <w:rFonts w:eastAsia="Calibri"/>
          <w:lang w:val="es-ES_tradnl" w:eastAsia="en-US"/>
        </w:rPr>
        <w:t>pueden</w:t>
      </w:r>
      <w:r w:rsidR="00FE35C3" w:rsidRPr="0091613E">
        <w:rPr>
          <w:rFonts w:eastAsia="Calibri"/>
          <w:lang w:val="es-ES_tradnl" w:eastAsia="en-US"/>
        </w:rPr>
        <w:t xml:space="preserve"> ejercer la acción de inconstitucionalidad</w:t>
      </w:r>
      <w:r w:rsidR="00EE4121">
        <w:rPr>
          <w:lang w:val="es-ES_tradnl"/>
        </w:rPr>
        <w:t xml:space="preserve"> si</w:t>
      </w:r>
      <w:r w:rsidR="009317E0">
        <w:rPr>
          <w:lang w:val="es-ES_tradnl"/>
        </w:rPr>
        <w:t>:</w:t>
      </w:r>
      <w:r w:rsidR="00EE4121">
        <w:rPr>
          <w:lang w:val="es-ES_tradnl"/>
        </w:rPr>
        <w:t xml:space="preserve"> (</w:t>
      </w:r>
      <w:r w:rsidR="00F1450E">
        <w:rPr>
          <w:b/>
          <w:bCs/>
          <w:lang w:val="es-ES_tradnl"/>
        </w:rPr>
        <w:t>i</w:t>
      </w:r>
      <w:r w:rsidR="00EE4121">
        <w:rPr>
          <w:lang w:val="es-ES_tradnl"/>
        </w:rPr>
        <w:t xml:space="preserve">) cuentan </w:t>
      </w:r>
      <w:r w:rsidR="00FE35C3" w:rsidRPr="00EE4121">
        <w:rPr>
          <w:rFonts w:eastAsia="Calibri"/>
        </w:rPr>
        <w:t xml:space="preserve">con registro ante </w:t>
      </w:r>
      <w:r w:rsidR="00667DA4">
        <w:rPr>
          <w:rFonts w:eastAsia="Calibri"/>
        </w:rPr>
        <w:t>el Instituto Nacional Electoral</w:t>
      </w:r>
      <w:r w:rsidR="00EE4121">
        <w:rPr>
          <w:rFonts w:eastAsia="Calibri"/>
        </w:rPr>
        <w:t>; (</w:t>
      </w:r>
      <w:proofErr w:type="spellStart"/>
      <w:r w:rsidR="00F1450E">
        <w:rPr>
          <w:rFonts w:eastAsia="Calibri"/>
          <w:b/>
          <w:bCs/>
        </w:rPr>
        <w:t>ii</w:t>
      </w:r>
      <w:proofErr w:type="spellEnd"/>
      <w:r w:rsidR="00EE4121">
        <w:rPr>
          <w:rFonts w:eastAsia="Calibri"/>
        </w:rPr>
        <w:t xml:space="preserve">) promueven </w:t>
      </w:r>
      <w:r w:rsidR="00FE35C3" w:rsidRPr="00EE4121">
        <w:rPr>
          <w:rFonts w:eastAsia="Calibri"/>
        </w:rPr>
        <w:t>por conducto de su dirigencia nacional;</w:t>
      </w:r>
      <w:r w:rsidR="00EE4121">
        <w:rPr>
          <w:lang w:val="es-ES_tradnl"/>
        </w:rPr>
        <w:t xml:space="preserve"> (</w:t>
      </w:r>
      <w:proofErr w:type="spellStart"/>
      <w:r w:rsidR="00F1450E">
        <w:rPr>
          <w:b/>
          <w:bCs/>
          <w:lang w:val="es-ES_tradnl"/>
        </w:rPr>
        <w:t>iii</w:t>
      </w:r>
      <w:proofErr w:type="spellEnd"/>
      <w:r w:rsidR="00EE4121">
        <w:rPr>
          <w:lang w:val="es-ES_tradnl"/>
        </w:rPr>
        <w:t xml:space="preserve">) </w:t>
      </w:r>
      <w:r w:rsidR="00FE35C3" w:rsidRPr="00EE4121">
        <w:rPr>
          <w:rFonts w:eastAsia="Calibri"/>
        </w:rPr>
        <w:t>quien suscrib</w:t>
      </w:r>
      <w:r w:rsidR="00EE4121">
        <w:rPr>
          <w:rFonts w:eastAsia="Calibri"/>
        </w:rPr>
        <w:t>e</w:t>
      </w:r>
      <w:r w:rsidR="00FE35C3" w:rsidRPr="00EE4121">
        <w:rPr>
          <w:rFonts w:eastAsia="Calibri"/>
        </w:rPr>
        <w:t xml:space="preserve"> a nombre y en representación del partido cuent</w:t>
      </w:r>
      <w:r w:rsidR="00EE4121">
        <w:rPr>
          <w:rFonts w:eastAsia="Calibri"/>
        </w:rPr>
        <w:t>a</w:t>
      </w:r>
      <w:r w:rsidR="00FE35C3" w:rsidRPr="00EE4121">
        <w:rPr>
          <w:rFonts w:eastAsia="Calibri"/>
        </w:rPr>
        <w:t xml:space="preserve"> con las facultades para ello; y</w:t>
      </w:r>
      <w:r w:rsidR="00EE4121">
        <w:t xml:space="preserve"> (</w:t>
      </w:r>
      <w:proofErr w:type="spellStart"/>
      <w:r w:rsidR="00F1450E">
        <w:rPr>
          <w:b/>
          <w:bCs/>
        </w:rPr>
        <w:t>iv</w:t>
      </w:r>
      <w:proofErr w:type="spellEnd"/>
      <w:r w:rsidR="00EE4121">
        <w:t xml:space="preserve">) </w:t>
      </w:r>
      <w:r w:rsidR="00FE35C3" w:rsidRPr="00EE4121">
        <w:rPr>
          <w:rFonts w:eastAsia="Calibri"/>
        </w:rPr>
        <w:t xml:space="preserve">las normas </w:t>
      </w:r>
      <w:r w:rsidR="00667DA4">
        <w:rPr>
          <w:rFonts w:eastAsia="Calibri"/>
        </w:rPr>
        <w:t xml:space="preserve">locales </w:t>
      </w:r>
      <w:r w:rsidR="00EE4121">
        <w:rPr>
          <w:rFonts w:eastAsia="Calibri"/>
        </w:rPr>
        <w:t>impugnad</w:t>
      </w:r>
      <w:r w:rsidR="00667DA4">
        <w:rPr>
          <w:rFonts w:eastAsia="Calibri"/>
        </w:rPr>
        <w:t>a</w:t>
      </w:r>
      <w:r w:rsidR="00EE4121">
        <w:rPr>
          <w:rFonts w:eastAsia="Calibri"/>
        </w:rPr>
        <w:t>s</w:t>
      </w:r>
      <w:r w:rsidR="00FE35C3" w:rsidRPr="00EE4121">
        <w:rPr>
          <w:rFonts w:eastAsia="Calibri"/>
        </w:rPr>
        <w:t xml:space="preserve"> </w:t>
      </w:r>
      <w:r w:rsidR="00060C7D">
        <w:rPr>
          <w:rFonts w:eastAsia="Calibri"/>
        </w:rPr>
        <w:t>son</w:t>
      </w:r>
      <w:r w:rsidR="00FE35C3" w:rsidRPr="00EE4121">
        <w:rPr>
          <w:rFonts w:eastAsia="Calibri"/>
        </w:rPr>
        <w:t xml:space="preserve"> de naturaleza electoral</w:t>
      </w:r>
      <w:r>
        <w:rPr>
          <w:rFonts w:eastAsia="Calibri"/>
        </w:rPr>
        <w:t xml:space="preserve">, </w:t>
      </w:r>
      <w:r w:rsidR="00BF0674">
        <w:rPr>
          <w:rFonts w:eastAsia="Calibri"/>
        </w:rPr>
        <w:t>conforme a</w:t>
      </w:r>
      <w:r>
        <w:rPr>
          <w:rFonts w:eastAsia="Calibri"/>
        </w:rPr>
        <w:t xml:space="preserve"> </w:t>
      </w:r>
      <w:r>
        <w:rPr>
          <w:rFonts w:eastAsia="Calibri"/>
          <w:lang w:val="es-ES_tradnl" w:eastAsia="en-US"/>
        </w:rPr>
        <w:t>los</w:t>
      </w:r>
      <w:r w:rsidRPr="0091613E">
        <w:rPr>
          <w:rFonts w:eastAsia="Calibri"/>
          <w:lang w:val="es-ES_tradnl" w:eastAsia="en-US"/>
        </w:rPr>
        <w:t xml:space="preserve"> artículos 105, </w:t>
      </w:r>
      <w:r w:rsidRPr="00FE35C3">
        <w:rPr>
          <w:rFonts w:eastAsia="Calibri"/>
        </w:rPr>
        <w:t>fracción</w:t>
      </w:r>
      <w:r w:rsidRPr="0091613E">
        <w:rPr>
          <w:rFonts w:eastAsia="Calibri"/>
          <w:lang w:val="es-ES_tradnl" w:eastAsia="en-US"/>
        </w:rPr>
        <w:t xml:space="preserve"> II, inciso f), de la Constitución </w:t>
      </w:r>
      <w:r>
        <w:rPr>
          <w:rFonts w:eastAsia="Calibri"/>
          <w:lang w:val="es-ES_tradnl" w:eastAsia="en-US"/>
        </w:rPr>
        <w:t>Federal</w:t>
      </w:r>
      <w:r>
        <w:rPr>
          <w:rStyle w:val="Refdenotaalpie"/>
          <w:rFonts w:eastAsia="Calibri"/>
          <w:lang w:val="es-ES_tradnl" w:eastAsia="en-US"/>
        </w:rPr>
        <w:footnoteReference w:id="7"/>
      </w:r>
      <w:r w:rsidRPr="0091613E">
        <w:rPr>
          <w:rFonts w:eastAsia="Calibri"/>
          <w:lang w:val="es-ES_tradnl" w:eastAsia="en-US"/>
        </w:rPr>
        <w:t xml:space="preserve"> y 62, último párrafo</w:t>
      </w:r>
      <w:r w:rsidR="009317E0">
        <w:rPr>
          <w:rFonts w:eastAsia="Calibri"/>
          <w:lang w:val="es-ES_tradnl" w:eastAsia="en-US"/>
        </w:rPr>
        <w:t>,</w:t>
      </w:r>
      <w:r w:rsidRPr="0091613E">
        <w:rPr>
          <w:rFonts w:eastAsia="Calibri"/>
          <w:lang w:val="es-ES_tradnl" w:eastAsia="en-US"/>
        </w:rPr>
        <w:t xml:space="preserve"> de la Ley Reglamentaria </w:t>
      </w:r>
      <w:r>
        <w:rPr>
          <w:rFonts w:eastAsia="Calibri"/>
          <w:lang w:val="es-ES_tradnl" w:eastAsia="en-US"/>
        </w:rPr>
        <w:t>de las Fracciones I y II del Artículo 105 de la Constitución Política de los Estados Unidos Mexicanos</w:t>
      </w:r>
      <w:r w:rsidRPr="0091613E">
        <w:rPr>
          <w:rFonts w:eastAsia="Calibri"/>
          <w:vertAlign w:val="superscript"/>
          <w:lang w:val="es-ES_tradnl" w:eastAsia="en-US"/>
        </w:rPr>
        <w:footnoteReference w:id="8"/>
      </w:r>
      <w:r>
        <w:rPr>
          <w:rFonts w:eastAsia="Calibri"/>
          <w:lang w:val="es-ES_tradnl" w:eastAsia="en-US"/>
        </w:rPr>
        <w:t>.</w:t>
      </w:r>
    </w:p>
    <w:p w14:paraId="75ADA6F6" w14:textId="0201AF2A" w:rsidR="00844770" w:rsidRDefault="00F1450E" w:rsidP="008C5134">
      <w:pPr>
        <w:pStyle w:val="Estilo1"/>
        <w:rPr>
          <w:lang w:val="es-ES_tradnl" w:eastAsia="es-MX"/>
        </w:rPr>
      </w:pPr>
      <w:r>
        <w:rPr>
          <w:b/>
          <w:bCs/>
          <w:lang w:val="es-ES_tradnl" w:eastAsia="es-MX"/>
        </w:rPr>
        <w:t>i</w:t>
      </w:r>
      <w:r w:rsidR="00AD1153">
        <w:rPr>
          <w:b/>
          <w:bCs/>
          <w:lang w:val="es-ES_tradnl" w:eastAsia="es-MX"/>
        </w:rPr>
        <w:t>)</w:t>
      </w:r>
      <w:r w:rsidR="003608B5">
        <w:rPr>
          <w:b/>
          <w:bCs/>
          <w:lang w:val="es-ES_tradnl" w:eastAsia="es-MX"/>
        </w:rPr>
        <w:t xml:space="preserve"> </w:t>
      </w:r>
      <w:r w:rsidR="004F75EC">
        <w:rPr>
          <w:lang w:val="es-ES_tradnl" w:eastAsia="es-MX"/>
        </w:rPr>
        <w:t>El primer requisito queda satisfecho, porque</w:t>
      </w:r>
      <w:r w:rsidR="00025AD9">
        <w:rPr>
          <w:lang w:val="es-ES_tradnl" w:eastAsia="es-MX"/>
        </w:rPr>
        <w:t xml:space="preserve"> d</w:t>
      </w:r>
      <w:r w:rsidR="005D27CA">
        <w:rPr>
          <w:lang w:val="es-ES_tradnl" w:eastAsia="es-MX"/>
        </w:rPr>
        <w:t>e</w:t>
      </w:r>
      <w:r w:rsidR="00844770">
        <w:rPr>
          <w:lang w:val="es-ES_tradnl" w:eastAsia="es-MX"/>
        </w:rPr>
        <w:t xml:space="preserve">l informe rendido por el Instituto Nacional Electoral </w:t>
      </w:r>
      <w:r w:rsidR="005D27CA">
        <w:rPr>
          <w:lang w:val="es-ES_tradnl" w:eastAsia="es-MX"/>
        </w:rPr>
        <w:t xml:space="preserve">se </w:t>
      </w:r>
      <w:r w:rsidR="00403371">
        <w:rPr>
          <w:lang w:val="es-ES_tradnl" w:eastAsia="es-MX"/>
        </w:rPr>
        <w:t>comprueba</w:t>
      </w:r>
      <w:r w:rsidR="005D27CA">
        <w:rPr>
          <w:lang w:val="es-ES_tradnl" w:eastAsia="es-MX"/>
        </w:rPr>
        <w:t xml:space="preserve"> que </w:t>
      </w:r>
      <w:r w:rsidR="00844770">
        <w:rPr>
          <w:lang w:val="es-ES_tradnl" w:eastAsia="es-MX"/>
        </w:rPr>
        <w:t xml:space="preserve">el PAN </w:t>
      </w:r>
      <w:r w:rsidR="00A3709E">
        <w:rPr>
          <w:lang w:val="es-ES_tradnl" w:eastAsia="es-MX"/>
        </w:rPr>
        <w:t>y el PRI son</w:t>
      </w:r>
      <w:r w:rsidR="00844770">
        <w:rPr>
          <w:lang w:val="es-ES_tradnl" w:eastAsia="es-MX"/>
        </w:rPr>
        <w:t xml:space="preserve"> partido</w:t>
      </w:r>
      <w:r w:rsidR="00A3709E">
        <w:rPr>
          <w:lang w:val="es-ES_tradnl" w:eastAsia="es-MX"/>
        </w:rPr>
        <w:t>s</w:t>
      </w:r>
      <w:r w:rsidR="00844770">
        <w:rPr>
          <w:lang w:val="es-ES_tradnl" w:eastAsia="es-MX"/>
        </w:rPr>
        <w:t xml:space="preserve"> político</w:t>
      </w:r>
      <w:r w:rsidR="00A3709E">
        <w:rPr>
          <w:lang w:val="es-ES_tradnl" w:eastAsia="es-MX"/>
        </w:rPr>
        <w:t>s</w:t>
      </w:r>
      <w:r w:rsidR="00844770">
        <w:rPr>
          <w:lang w:val="es-ES_tradnl" w:eastAsia="es-MX"/>
        </w:rPr>
        <w:t xml:space="preserve"> nacional</w:t>
      </w:r>
      <w:r w:rsidR="00A3709E">
        <w:rPr>
          <w:lang w:val="es-ES_tradnl" w:eastAsia="es-MX"/>
        </w:rPr>
        <w:t>es</w:t>
      </w:r>
      <w:r w:rsidR="00844770">
        <w:rPr>
          <w:lang w:val="es-ES_tradnl" w:eastAsia="es-MX"/>
        </w:rPr>
        <w:t xml:space="preserve"> con </w:t>
      </w:r>
      <w:r w:rsidR="00844770" w:rsidRPr="00B91723">
        <w:rPr>
          <w:lang w:val="es-ES_tradnl" w:eastAsia="es-MX"/>
        </w:rPr>
        <w:t>registro</w:t>
      </w:r>
      <w:r w:rsidR="00A3709E" w:rsidRPr="00B91723">
        <w:rPr>
          <w:lang w:val="es-ES_tradnl" w:eastAsia="es-MX"/>
        </w:rPr>
        <w:t>s</w:t>
      </w:r>
      <w:r w:rsidR="00844770">
        <w:rPr>
          <w:lang w:val="es-ES_tradnl" w:eastAsia="es-MX"/>
        </w:rPr>
        <w:t xml:space="preserve"> vigente</w:t>
      </w:r>
      <w:r w:rsidR="00A3709E">
        <w:rPr>
          <w:lang w:val="es-ES_tradnl" w:eastAsia="es-MX"/>
        </w:rPr>
        <w:t>s.</w:t>
      </w:r>
    </w:p>
    <w:p w14:paraId="7732267C" w14:textId="312158CA" w:rsidR="00C77AAE" w:rsidRDefault="00F1450E" w:rsidP="008C5134">
      <w:pPr>
        <w:pStyle w:val="Estilo1"/>
        <w:rPr>
          <w:lang w:val="es-ES_tradnl" w:eastAsia="es-MX"/>
        </w:rPr>
      </w:pPr>
      <w:proofErr w:type="spellStart"/>
      <w:r>
        <w:rPr>
          <w:b/>
          <w:bCs/>
          <w:lang w:val="es-ES_tradnl" w:eastAsia="es-MX"/>
        </w:rPr>
        <w:t>ii</w:t>
      </w:r>
      <w:proofErr w:type="spellEnd"/>
      <w:r w:rsidR="00AD1153">
        <w:rPr>
          <w:b/>
          <w:bCs/>
          <w:lang w:val="es-ES_tradnl" w:eastAsia="es-MX"/>
        </w:rPr>
        <w:t>)</w:t>
      </w:r>
      <w:r w:rsidR="003608B5">
        <w:rPr>
          <w:b/>
          <w:bCs/>
          <w:lang w:val="es-ES_tradnl" w:eastAsia="es-MX"/>
        </w:rPr>
        <w:t xml:space="preserve"> y </w:t>
      </w:r>
      <w:proofErr w:type="spellStart"/>
      <w:r>
        <w:rPr>
          <w:b/>
          <w:bCs/>
          <w:lang w:val="es-ES_tradnl" w:eastAsia="es-MX"/>
        </w:rPr>
        <w:t>iii</w:t>
      </w:r>
      <w:proofErr w:type="spellEnd"/>
      <w:r w:rsidR="00AD1153">
        <w:rPr>
          <w:b/>
          <w:bCs/>
          <w:lang w:val="es-ES_tradnl" w:eastAsia="es-MX"/>
        </w:rPr>
        <w:t>)</w:t>
      </w:r>
      <w:r w:rsidR="003608B5">
        <w:rPr>
          <w:b/>
          <w:bCs/>
          <w:lang w:val="es-ES_tradnl" w:eastAsia="es-MX"/>
        </w:rPr>
        <w:t xml:space="preserve"> </w:t>
      </w:r>
      <w:r w:rsidR="00F100F5">
        <w:rPr>
          <w:lang w:val="es-ES_tradnl" w:eastAsia="es-MX"/>
        </w:rPr>
        <w:t xml:space="preserve">Asimismo, se </w:t>
      </w:r>
      <w:r w:rsidR="004F75EC">
        <w:rPr>
          <w:lang w:val="es-ES_tradnl" w:eastAsia="es-MX"/>
        </w:rPr>
        <w:t>satisfacen los requisitos segundo y tercero, porque</w:t>
      </w:r>
      <w:r w:rsidR="00F100F5">
        <w:rPr>
          <w:lang w:val="es-ES_tradnl" w:eastAsia="es-MX"/>
        </w:rPr>
        <w:t xml:space="preserve"> e</w:t>
      </w:r>
      <w:r w:rsidR="00A3709E">
        <w:rPr>
          <w:lang w:val="es-ES_tradnl" w:eastAsia="es-MX"/>
        </w:rPr>
        <w:t>l</w:t>
      </w:r>
      <w:r w:rsidR="00C77AAE">
        <w:rPr>
          <w:lang w:val="es-ES_tradnl" w:eastAsia="es-MX"/>
        </w:rPr>
        <w:t xml:space="preserve"> PAN promovió su demanda por conducto del </w:t>
      </w:r>
      <w:r w:rsidR="00033C20">
        <w:rPr>
          <w:lang w:val="es-ES_tradnl" w:eastAsia="es-MX"/>
        </w:rPr>
        <w:t>P</w:t>
      </w:r>
      <w:r w:rsidR="00C77AAE">
        <w:rPr>
          <w:lang w:val="es-ES_tradnl" w:eastAsia="es-MX"/>
        </w:rPr>
        <w:t xml:space="preserve">residente del </w:t>
      </w:r>
      <w:r w:rsidR="00C77AAE" w:rsidRPr="00B91723">
        <w:rPr>
          <w:lang w:val="es-ES_tradnl" w:eastAsia="es-MX"/>
        </w:rPr>
        <w:t>Comité Ejecutivo Nacional</w:t>
      </w:r>
      <w:r w:rsidR="00C77AAE">
        <w:rPr>
          <w:lang w:val="es-ES_tradnl" w:eastAsia="es-MX"/>
        </w:rPr>
        <w:t xml:space="preserve">, cuya calidad quedó acreditada </w:t>
      </w:r>
      <w:r w:rsidR="00A3709E">
        <w:rPr>
          <w:lang w:val="es-ES_tradnl" w:eastAsia="es-MX"/>
        </w:rPr>
        <w:t>en el mismo informe</w:t>
      </w:r>
      <w:r w:rsidR="007E2310">
        <w:rPr>
          <w:lang w:val="es-ES_tradnl" w:eastAsia="es-MX"/>
        </w:rPr>
        <w:t xml:space="preserve">, y cuya facultad de </w:t>
      </w:r>
      <w:r w:rsidR="007E2310" w:rsidRPr="00B91723">
        <w:rPr>
          <w:lang w:val="es-ES_tradnl" w:eastAsia="es-MX"/>
        </w:rPr>
        <w:t>representación</w:t>
      </w:r>
      <w:r w:rsidR="007E2310">
        <w:rPr>
          <w:lang w:val="es-ES_tradnl" w:eastAsia="es-MX"/>
        </w:rPr>
        <w:t xml:space="preserve"> </w:t>
      </w:r>
      <w:r w:rsidR="004F75EC">
        <w:rPr>
          <w:lang w:val="es-ES_tradnl" w:eastAsia="es-MX"/>
        </w:rPr>
        <w:t>se encuentra</w:t>
      </w:r>
      <w:r w:rsidR="007E2310">
        <w:rPr>
          <w:lang w:val="es-ES_tradnl" w:eastAsia="es-MX"/>
        </w:rPr>
        <w:t xml:space="preserve"> en los artículos 5</w:t>
      </w:r>
      <w:r w:rsidR="00033C20">
        <w:rPr>
          <w:lang w:val="es-ES_tradnl" w:eastAsia="es-MX"/>
        </w:rPr>
        <w:t>3</w:t>
      </w:r>
      <w:r w:rsidR="007E2310">
        <w:rPr>
          <w:lang w:val="es-ES_tradnl" w:eastAsia="es-MX"/>
        </w:rPr>
        <w:t xml:space="preserve">, 19 y 24 de los Estatutos </w:t>
      </w:r>
      <w:r w:rsidR="00F278A0">
        <w:rPr>
          <w:lang w:val="es-ES_tradnl" w:eastAsia="es-MX"/>
        </w:rPr>
        <w:t>de ese partido</w:t>
      </w:r>
      <w:r w:rsidR="006B146C">
        <w:rPr>
          <w:lang w:val="es-ES_tradnl" w:eastAsia="es-MX"/>
        </w:rPr>
        <w:t xml:space="preserve"> político</w:t>
      </w:r>
      <w:r w:rsidR="00371F5D">
        <w:rPr>
          <w:rStyle w:val="Refdenotaalpie"/>
          <w:lang w:val="es-ES_tradnl" w:eastAsia="es-MX"/>
        </w:rPr>
        <w:footnoteReference w:id="9"/>
      </w:r>
      <w:r w:rsidR="007E2310">
        <w:rPr>
          <w:lang w:val="es-ES_tradnl" w:eastAsia="es-MX"/>
        </w:rPr>
        <w:t>.</w:t>
      </w:r>
    </w:p>
    <w:p w14:paraId="24610FDD" w14:textId="57F64200" w:rsidR="00AC0FB2" w:rsidRDefault="00F100F5" w:rsidP="008C5134">
      <w:pPr>
        <w:pStyle w:val="Estilo1"/>
        <w:rPr>
          <w:lang w:val="es-ES_tradnl" w:eastAsia="es-MX"/>
        </w:rPr>
      </w:pPr>
      <w:r>
        <w:rPr>
          <w:lang w:val="es-ES_tradnl" w:eastAsia="es-MX"/>
        </w:rPr>
        <w:t>Por su parte, el</w:t>
      </w:r>
      <w:r w:rsidR="00AC0FB2">
        <w:rPr>
          <w:lang w:val="es-ES_tradnl" w:eastAsia="es-MX"/>
        </w:rPr>
        <w:t xml:space="preserve"> PRI</w:t>
      </w:r>
      <w:r w:rsidR="0017253C">
        <w:rPr>
          <w:lang w:val="es-ES_tradnl" w:eastAsia="es-MX"/>
        </w:rPr>
        <w:t xml:space="preserve"> </w:t>
      </w:r>
      <w:r w:rsidR="00AC0FB2">
        <w:rPr>
          <w:lang w:val="es-ES_tradnl" w:eastAsia="es-MX"/>
        </w:rPr>
        <w:t xml:space="preserve">promovió su demanda por conducto </w:t>
      </w:r>
      <w:r w:rsidR="0017253C">
        <w:rPr>
          <w:lang w:val="es-ES_tradnl" w:eastAsia="es-MX"/>
        </w:rPr>
        <w:t xml:space="preserve">del Presidente del Comité Ejecutivo Nacional, cuya calidad quedó acreditada en el </w:t>
      </w:r>
      <w:r w:rsidR="005E1B28">
        <w:rPr>
          <w:lang w:val="es-ES_tradnl" w:eastAsia="es-MX"/>
        </w:rPr>
        <w:t xml:space="preserve">mismo </w:t>
      </w:r>
      <w:r w:rsidR="0017253C">
        <w:rPr>
          <w:lang w:val="es-ES_tradnl" w:eastAsia="es-MX"/>
        </w:rPr>
        <w:t xml:space="preserve">informe, y cuya facultad de representación consta </w:t>
      </w:r>
      <w:r w:rsidR="002B5623">
        <w:rPr>
          <w:lang w:val="es-ES_tradnl" w:eastAsia="es-MX"/>
        </w:rPr>
        <w:t xml:space="preserve">en los artículos 89, </w:t>
      </w:r>
      <w:r w:rsidR="001220A0">
        <w:rPr>
          <w:lang w:val="es-ES_tradnl" w:eastAsia="es-MX"/>
        </w:rPr>
        <w:t xml:space="preserve">67 y 68 de los Estatutos de </w:t>
      </w:r>
      <w:r w:rsidR="006D5891">
        <w:rPr>
          <w:lang w:val="es-ES_tradnl" w:eastAsia="es-MX"/>
        </w:rPr>
        <w:t>dicho</w:t>
      </w:r>
      <w:r w:rsidR="001220A0">
        <w:rPr>
          <w:lang w:val="es-ES_tradnl" w:eastAsia="es-MX"/>
        </w:rPr>
        <w:t xml:space="preserve"> partido político</w:t>
      </w:r>
      <w:r w:rsidR="002B5623">
        <w:rPr>
          <w:rStyle w:val="Refdenotaalpie"/>
          <w:lang w:val="es-ES_tradnl" w:eastAsia="es-MX"/>
        </w:rPr>
        <w:footnoteReference w:id="10"/>
      </w:r>
      <w:r w:rsidR="0032372A">
        <w:rPr>
          <w:lang w:val="es-ES_tradnl" w:eastAsia="es-MX"/>
        </w:rPr>
        <w:t>.</w:t>
      </w:r>
    </w:p>
    <w:p w14:paraId="335880FE" w14:textId="560B7AB5" w:rsidR="00080663" w:rsidRDefault="00F1450E" w:rsidP="00080663">
      <w:pPr>
        <w:pStyle w:val="Estilo1"/>
        <w:rPr>
          <w:lang w:val="es-ES_tradnl" w:eastAsia="es-MX"/>
        </w:rPr>
      </w:pPr>
      <w:proofErr w:type="spellStart"/>
      <w:r>
        <w:rPr>
          <w:b/>
          <w:bCs/>
          <w:lang w:val="es-ES_tradnl" w:eastAsia="es-MX"/>
        </w:rPr>
        <w:t>iv</w:t>
      </w:r>
      <w:proofErr w:type="spellEnd"/>
      <w:r w:rsidR="00113E45">
        <w:rPr>
          <w:b/>
          <w:bCs/>
          <w:lang w:val="es-ES_tradnl" w:eastAsia="es-MX"/>
        </w:rPr>
        <w:t>)</w:t>
      </w:r>
      <w:r w:rsidR="004F75EC">
        <w:rPr>
          <w:b/>
          <w:bCs/>
          <w:lang w:val="es-ES_tradnl" w:eastAsia="es-MX"/>
        </w:rPr>
        <w:t xml:space="preserve"> </w:t>
      </w:r>
      <w:r w:rsidR="004F75EC">
        <w:rPr>
          <w:lang w:val="es-ES_tradnl" w:eastAsia="es-MX"/>
        </w:rPr>
        <w:t xml:space="preserve">Finalmente, </w:t>
      </w:r>
      <w:r w:rsidR="005A07B5">
        <w:rPr>
          <w:lang w:val="es-ES_tradnl" w:eastAsia="es-MX"/>
        </w:rPr>
        <w:t xml:space="preserve">se cumple con el cuarto requisito, porque </w:t>
      </w:r>
      <w:r w:rsidR="004F75EC">
        <w:rPr>
          <w:lang w:val="es-ES_tradnl" w:eastAsia="es-MX"/>
        </w:rPr>
        <w:t>los partidos</w:t>
      </w:r>
      <w:r w:rsidR="005A07B5">
        <w:rPr>
          <w:lang w:val="es-ES_tradnl" w:eastAsia="es-MX"/>
        </w:rPr>
        <w:t xml:space="preserve"> </w:t>
      </w:r>
      <w:r w:rsidR="000E136D">
        <w:rPr>
          <w:lang w:val="es-ES_tradnl" w:eastAsia="es-MX"/>
        </w:rPr>
        <w:t xml:space="preserve">políticos </w:t>
      </w:r>
      <w:r w:rsidR="00F96DBE">
        <w:rPr>
          <w:lang w:val="es-ES_tradnl" w:eastAsia="es-MX"/>
        </w:rPr>
        <w:t>accionantes</w:t>
      </w:r>
      <w:r w:rsidR="005A07B5">
        <w:rPr>
          <w:lang w:val="es-ES_tradnl" w:eastAsia="es-MX"/>
        </w:rPr>
        <w:t xml:space="preserve"> </w:t>
      </w:r>
      <w:r w:rsidR="004F75EC">
        <w:rPr>
          <w:lang w:val="es-ES_tradnl" w:eastAsia="es-MX"/>
        </w:rPr>
        <w:t>impugnan los párrafos primero y segundo del artículo 32 de la Constitución Política del Estado de Chiapas</w:t>
      </w:r>
      <w:r w:rsidR="005A07B5">
        <w:rPr>
          <w:lang w:val="es-ES_tradnl" w:eastAsia="es-MX"/>
        </w:rPr>
        <w:t xml:space="preserve">, disposición que en lo </w:t>
      </w:r>
      <w:r w:rsidR="0044548E">
        <w:rPr>
          <w:lang w:val="es-ES_tradnl" w:eastAsia="es-MX"/>
        </w:rPr>
        <w:t>esencial</w:t>
      </w:r>
      <w:r w:rsidR="005A07B5">
        <w:rPr>
          <w:lang w:val="es-ES_tradnl" w:eastAsia="es-MX"/>
        </w:rPr>
        <w:t xml:space="preserve"> versa sobre el financiamiento público local de los partidos políticos.</w:t>
      </w:r>
    </w:p>
    <w:p w14:paraId="5A650D19" w14:textId="2B5CEDE5" w:rsidR="00112D0C" w:rsidRPr="00AF6C72" w:rsidRDefault="000E136D" w:rsidP="00AF6C72">
      <w:pPr>
        <w:pStyle w:val="Estilo1"/>
        <w:rPr>
          <w:lang w:val="es-ES_tradnl" w:eastAsia="es-MX"/>
        </w:rPr>
      </w:pPr>
      <w:r>
        <w:rPr>
          <w:lang w:val="es-ES_tradnl" w:eastAsia="es-MX"/>
        </w:rPr>
        <w:t>Así, conforme al criterio de esta Suprema Corte</w:t>
      </w:r>
      <w:r w:rsidR="0092217A">
        <w:rPr>
          <w:lang w:val="es-ES_tradnl" w:eastAsia="es-MX"/>
        </w:rPr>
        <w:t xml:space="preserve"> de Justicia de la Nación</w:t>
      </w:r>
      <w:r>
        <w:rPr>
          <w:lang w:val="es-ES_tradnl" w:eastAsia="es-MX"/>
        </w:rPr>
        <w:t xml:space="preserve">, dado que la norma impugnada se refiere al financiamiento público, </w:t>
      </w:r>
      <w:r w:rsidR="00E83A54">
        <w:rPr>
          <w:lang w:val="es-ES_tradnl" w:eastAsia="es-MX"/>
        </w:rPr>
        <w:t>se relaciona</w:t>
      </w:r>
      <w:r>
        <w:rPr>
          <w:lang w:val="es-ES_tradnl" w:eastAsia="es-MX"/>
        </w:rPr>
        <w:t xml:space="preserve"> indirecta</w:t>
      </w:r>
      <w:r w:rsidR="004042A4">
        <w:rPr>
          <w:lang w:val="es-ES_tradnl" w:eastAsia="es-MX"/>
        </w:rPr>
        <w:t>mente</w:t>
      </w:r>
      <w:r>
        <w:rPr>
          <w:lang w:val="es-ES_tradnl" w:eastAsia="es-MX"/>
        </w:rPr>
        <w:t xml:space="preserve"> con el proceso electoral, por lo que </w:t>
      </w:r>
      <w:r w:rsidR="000F0226">
        <w:rPr>
          <w:lang w:val="es-ES_tradnl" w:eastAsia="es-MX"/>
        </w:rPr>
        <w:t>su</w:t>
      </w:r>
      <w:r w:rsidR="00403371">
        <w:rPr>
          <w:lang w:val="es-ES_tradnl" w:eastAsia="es-MX"/>
        </w:rPr>
        <w:t xml:space="preserve"> naturaleza electoral</w:t>
      </w:r>
      <w:r w:rsidR="000F0226">
        <w:rPr>
          <w:lang w:val="es-ES_tradnl" w:eastAsia="es-MX"/>
        </w:rPr>
        <w:t xml:space="preserve"> queda </w:t>
      </w:r>
      <w:r w:rsidR="007C44B3">
        <w:rPr>
          <w:lang w:val="es-ES_tradnl" w:eastAsia="es-MX"/>
        </w:rPr>
        <w:t>acreditada</w:t>
      </w:r>
      <w:r w:rsidR="00403371">
        <w:rPr>
          <w:lang w:val="es-ES_tradnl" w:eastAsia="es-MX"/>
        </w:rPr>
        <w:t xml:space="preserve"> para fines de la procedencia de la acción de inconstitucionalidad</w:t>
      </w:r>
      <w:r w:rsidR="00694950">
        <w:rPr>
          <w:lang w:val="es-ES_tradnl" w:eastAsia="es-MX"/>
        </w:rPr>
        <w:t xml:space="preserve"> </w:t>
      </w:r>
      <w:r w:rsidR="00626E8F">
        <w:rPr>
          <w:lang w:val="es-ES_tradnl" w:eastAsia="es-MX"/>
        </w:rPr>
        <w:t>promovida</w:t>
      </w:r>
      <w:r w:rsidR="00694950">
        <w:rPr>
          <w:lang w:val="es-ES_tradnl" w:eastAsia="es-MX"/>
        </w:rPr>
        <w:t xml:space="preserve"> por los partidos políticos</w:t>
      </w:r>
      <w:r w:rsidR="00046702">
        <w:rPr>
          <w:rStyle w:val="Refdenotaalpie"/>
          <w:lang w:val="es-ES_tradnl" w:eastAsia="es-MX"/>
        </w:rPr>
        <w:footnoteReference w:id="11"/>
      </w:r>
      <w:r w:rsidR="00403371">
        <w:rPr>
          <w:lang w:val="es-ES_tradnl" w:eastAsia="es-MX"/>
        </w:rPr>
        <w:t>.</w:t>
      </w:r>
    </w:p>
    <w:p w14:paraId="2EF1243C" w14:textId="5BB7FBAF" w:rsidR="007D7F6E" w:rsidRPr="007D7F6E" w:rsidRDefault="007E0003" w:rsidP="007D7F6E">
      <w:pPr>
        <w:pStyle w:val="Estilo1"/>
        <w:rPr>
          <w:lang w:val="es-ES_tradnl" w:eastAsia="es-MX"/>
        </w:rPr>
      </w:pPr>
      <w:bookmarkStart w:id="13" w:name="_Toc34914763"/>
      <w:r>
        <w:rPr>
          <w:lang w:val="es-ES_tradnl" w:eastAsia="es-MX"/>
        </w:rPr>
        <w:t>Por lo tanto</w:t>
      </w:r>
      <w:r w:rsidR="00AD18E2">
        <w:rPr>
          <w:lang w:val="es-ES_tradnl" w:eastAsia="es-MX"/>
        </w:rPr>
        <w:t xml:space="preserve">, </w:t>
      </w:r>
      <w:r w:rsidR="00AF6C72">
        <w:rPr>
          <w:lang w:val="es-ES"/>
        </w:rPr>
        <w:t xml:space="preserve">la presente acción </w:t>
      </w:r>
      <w:r w:rsidR="004B24E6">
        <w:rPr>
          <w:lang w:val="es-ES"/>
        </w:rPr>
        <w:t>fue</w:t>
      </w:r>
      <w:r w:rsidR="000F60A3">
        <w:rPr>
          <w:lang w:val="es-ES"/>
        </w:rPr>
        <w:t xml:space="preserve"> promovi</w:t>
      </w:r>
      <w:r w:rsidR="004B24E6">
        <w:rPr>
          <w:lang w:val="es-ES"/>
        </w:rPr>
        <w:t>da</w:t>
      </w:r>
      <w:r w:rsidR="00AF6C72">
        <w:rPr>
          <w:lang w:val="es-ES"/>
        </w:rPr>
        <w:t xml:space="preserve"> por partes legitimadas, pues </w:t>
      </w:r>
      <w:r w:rsidR="00CC6BF2">
        <w:rPr>
          <w:lang w:val="es-ES"/>
        </w:rPr>
        <w:t>quedaron satisfechos</w:t>
      </w:r>
      <w:r w:rsidR="00AF6C72">
        <w:rPr>
          <w:lang w:val="es-ES"/>
        </w:rPr>
        <w:t xml:space="preserve"> los requisitos previstos en la Constitución Federal y la Ley Reglamentaria</w:t>
      </w:r>
      <w:r w:rsidR="00F335F2">
        <w:rPr>
          <w:lang w:val="es-ES"/>
        </w:rPr>
        <w:t xml:space="preserve"> de la materia</w:t>
      </w:r>
      <w:r w:rsidR="004B3F4A">
        <w:rPr>
          <w:lang w:val="es-ES_tradnl" w:eastAsia="es-MX"/>
        </w:rPr>
        <w:t>.</w:t>
      </w:r>
    </w:p>
    <w:p w14:paraId="5CB81EDA" w14:textId="13D89A3E" w:rsidR="006F7918" w:rsidRPr="006F7918" w:rsidRDefault="006F7918" w:rsidP="00AD36DF">
      <w:pPr>
        <w:pStyle w:val="Ttulo1"/>
        <w:spacing w:before="240"/>
      </w:pPr>
      <w:bookmarkStart w:id="14" w:name="_Toc69888804"/>
      <w:r w:rsidRPr="00CA4B10">
        <w:t xml:space="preserve">CAUSAS DE </w:t>
      </w:r>
      <w:r w:rsidRPr="00090320">
        <w:t>IMPROCEDENCIA</w:t>
      </w:r>
      <w:r w:rsidRPr="00BC10C0">
        <w:t xml:space="preserve"> Y SOBRESEIMIENTO</w:t>
      </w:r>
      <w:bookmarkEnd w:id="13"/>
      <w:bookmarkEnd w:id="14"/>
      <w:r w:rsidR="004A4848">
        <w:t>.</w:t>
      </w:r>
    </w:p>
    <w:p w14:paraId="1C154E6E" w14:textId="39D42B32" w:rsidR="00DB6D3C" w:rsidRPr="00C75CA5" w:rsidRDefault="006F7918" w:rsidP="005D31B8">
      <w:pPr>
        <w:pStyle w:val="Estilo1"/>
        <w:rPr>
          <w:lang w:val="es-ES_tradnl" w:eastAsia="es-MX"/>
        </w:rPr>
      </w:pPr>
      <w:r>
        <w:t>Lo referente a la procedencia de la acción de inconstitucionalidad es de estudio preferente, por lo que es necesario examinar las causas de improcedencia y sobreseimiento planteadas por las autoridades</w:t>
      </w:r>
      <w:r w:rsidR="00CC20D6">
        <w:t xml:space="preserve"> demandadas.</w:t>
      </w:r>
    </w:p>
    <w:p w14:paraId="1B8A0218" w14:textId="63946CA8" w:rsidR="00C75CA5" w:rsidRPr="002131B0" w:rsidRDefault="00C75CA5" w:rsidP="005D31B8">
      <w:pPr>
        <w:pStyle w:val="Estilo1"/>
        <w:rPr>
          <w:lang w:val="es-ES_tradnl" w:eastAsia="es-MX"/>
        </w:rPr>
      </w:pPr>
      <w:r>
        <w:t xml:space="preserve">Al respecto, el Poder Legislativo del Estado de Chiapas considera que la acción de inconstitucionalidad es improcedente, porque </w:t>
      </w:r>
      <w:r w:rsidR="00913E82">
        <w:t xml:space="preserve">la norma impugnada no contraviene la Constitución Federal. Señala que esta norma fue emitida conforme a la libertad configurativa de que goza la legislatura local, con el objetivo de </w:t>
      </w:r>
      <w:r w:rsidR="00DD3E59">
        <w:t>establecer</w:t>
      </w:r>
      <w:r w:rsidR="00913E82">
        <w:t xml:space="preserve"> un financiamiento público equitativo e imparcial para los partidos políticos</w:t>
      </w:r>
      <w:r w:rsidR="00DD3E59">
        <w:t>, tomando en cuenta la pandemia y</w:t>
      </w:r>
      <w:r w:rsidR="00FB385C">
        <w:t xml:space="preserve"> </w:t>
      </w:r>
      <w:r w:rsidR="00DD3E59">
        <w:t>ponderando el bien jurídico que es la salud pública</w:t>
      </w:r>
      <w:r w:rsidR="00913E82">
        <w:t xml:space="preserve">. </w:t>
      </w:r>
      <w:r w:rsidR="00DD3E59">
        <w:t xml:space="preserve">Además, </w:t>
      </w:r>
      <w:r w:rsidR="006019D1">
        <w:t xml:space="preserve">para su emisión, se </w:t>
      </w:r>
      <w:r w:rsidR="00DD3E59">
        <w:t>siguió el procedimiento de reformas constitucionales</w:t>
      </w:r>
      <w:r w:rsidR="000513EA">
        <w:t xml:space="preserve"> </w:t>
      </w:r>
      <w:r w:rsidR="006019D1">
        <w:t>previsto en</w:t>
      </w:r>
      <w:r w:rsidR="00DD3E59">
        <w:t xml:space="preserve"> los artículos 135 de la Constitución Federal y 124 de la Constitución del Estado.</w:t>
      </w:r>
    </w:p>
    <w:p w14:paraId="7C6F7967" w14:textId="4ABB6CCF" w:rsidR="00136B79" w:rsidRPr="000C63AB" w:rsidRDefault="00200EA1" w:rsidP="000C63AB">
      <w:pPr>
        <w:pStyle w:val="Estilo1"/>
        <w:rPr>
          <w:lang w:val="es-ES_tradnl" w:eastAsia="es-MX"/>
        </w:rPr>
      </w:pPr>
      <w:r>
        <w:t xml:space="preserve">Esta causal de improcedencia debe </w:t>
      </w:r>
      <w:r w:rsidRPr="00FB385C">
        <w:rPr>
          <w:b/>
          <w:bCs/>
        </w:rPr>
        <w:t>desestimarse</w:t>
      </w:r>
      <w:r w:rsidR="00FB385C">
        <w:t xml:space="preserve">, pues el Congreso local hace valer una causal que involucra una argumentación íntimamente relacionada con el fondo del asunto, </w:t>
      </w:r>
      <w:r w:rsidR="00641A39">
        <w:t>porque</w:t>
      </w:r>
      <w:r w:rsidR="00FB385C">
        <w:t xml:space="preserve"> determinar si </w:t>
      </w:r>
      <w:r w:rsidR="00641A39">
        <w:t>la legislatura cuenta</w:t>
      </w:r>
      <w:r w:rsidR="00FB385C">
        <w:t xml:space="preserve"> o no libertad configurativa</w:t>
      </w:r>
      <w:r w:rsidR="00641A39">
        <w:t xml:space="preserve"> en este tema</w:t>
      </w:r>
      <w:r w:rsidR="00FB385C">
        <w:t>, los fines de la reforma y si siguió o no el procedimiento legislativo son argumentos que ameritan un estudio de fondo</w:t>
      </w:r>
      <w:r w:rsidR="00FB385C">
        <w:rPr>
          <w:rStyle w:val="Refdenotaalpie"/>
        </w:rPr>
        <w:footnoteReference w:id="12"/>
      </w:r>
      <w:r w:rsidR="00FB385C">
        <w:t>.</w:t>
      </w:r>
    </w:p>
    <w:p w14:paraId="6CDE673E" w14:textId="5019675C" w:rsidR="00F44CEC" w:rsidRDefault="00EE7901" w:rsidP="00F44CEC">
      <w:pPr>
        <w:pStyle w:val="Ttulo1"/>
        <w:rPr>
          <w:lang w:val="es-ES_tradnl"/>
        </w:rPr>
      </w:pPr>
      <w:r>
        <w:rPr>
          <w:lang w:val="es-ES_tradnl"/>
        </w:rPr>
        <w:t>ESTUDIO DE FONDO</w:t>
      </w:r>
      <w:r w:rsidR="004A4848">
        <w:rPr>
          <w:lang w:val="es-ES_tradnl"/>
        </w:rPr>
        <w:t>.</w:t>
      </w:r>
    </w:p>
    <w:p w14:paraId="7DEBCEFA" w14:textId="0D2DE0F5" w:rsidR="002C4B1D" w:rsidRPr="002C4B1D" w:rsidRDefault="00B067C5" w:rsidP="002C4B1D">
      <w:pPr>
        <w:pStyle w:val="Estilo1"/>
        <w:rPr>
          <w:lang w:val="es-ES_tradnl"/>
        </w:rPr>
      </w:pPr>
      <w:bookmarkStart w:id="15" w:name="_Toc34914769"/>
      <w:bookmarkStart w:id="16" w:name="_Toc69888808"/>
      <w:r>
        <w:rPr>
          <w:lang w:val="es-ES_tradnl"/>
        </w:rPr>
        <w:t>En este apartado</w:t>
      </w:r>
      <w:r w:rsidR="00B52C38">
        <w:rPr>
          <w:lang w:val="es-ES_tradnl"/>
        </w:rPr>
        <w:t>,</w:t>
      </w:r>
      <w:r>
        <w:rPr>
          <w:lang w:val="es-ES_tradnl"/>
        </w:rPr>
        <w:t xml:space="preserve"> s</w:t>
      </w:r>
      <w:r w:rsidR="002E3604">
        <w:rPr>
          <w:lang w:val="es-ES_tradnl"/>
        </w:rPr>
        <w:t xml:space="preserve">e </w:t>
      </w:r>
      <w:r w:rsidR="004A6D74">
        <w:rPr>
          <w:lang w:val="es-ES_tradnl"/>
        </w:rPr>
        <w:t>analiza</w:t>
      </w:r>
      <w:r w:rsidR="002E3604">
        <w:rPr>
          <w:lang w:val="es-ES_tradnl"/>
        </w:rPr>
        <w:t>rán</w:t>
      </w:r>
      <w:r w:rsidR="004A6D74">
        <w:rPr>
          <w:lang w:val="es-ES_tradnl"/>
        </w:rPr>
        <w:t xml:space="preserve"> los conceptos de invalidez formulados por los </w:t>
      </w:r>
      <w:r w:rsidR="00641A39">
        <w:rPr>
          <w:lang w:val="es-ES_tradnl"/>
        </w:rPr>
        <w:t>partidos políticos promoventes</w:t>
      </w:r>
      <w:r w:rsidR="00D70DE0">
        <w:rPr>
          <w:lang w:val="es-ES_tradnl"/>
        </w:rPr>
        <w:t xml:space="preserve"> </w:t>
      </w:r>
      <w:r w:rsidR="002D53E3">
        <w:rPr>
          <w:lang w:val="es-ES_tradnl"/>
        </w:rPr>
        <w:t>conforme a</w:t>
      </w:r>
      <w:r w:rsidR="00D70DE0">
        <w:rPr>
          <w:lang w:val="es-ES_tradnl"/>
        </w:rPr>
        <w:t xml:space="preserve"> </w:t>
      </w:r>
      <w:r w:rsidR="002D53E3">
        <w:rPr>
          <w:lang w:val="es-ES_tradnl"/>
        </w:rPr>
        <w:t>l</w:t>
      </w:r>
      <w:r w:rsidR="00D70DE0">
        <w:rPr>
          <w:lang w:val="es-ES_tradnl"/>
        </w:rPr>
        <w:t>os</w:t>
      </w:r>
      <w:r w:rsidR="002D53E3">
        <w:rPr>
          <w:lang w:val="es-ES_tradnl"/>
        </w:rPr>
        <w:t xml:space="preserve"> </w:t>
      </w:r>
      <w:r w:rsidR="00D70DE0">
        <w:rPr>
          <w:lang w:val="es-ES_tradnl"/>
        </w:rPr>
        <w:t xml:space="preserve">siguientes </w:t>
      </w:r>
      <w:r w:rsidR="002D53E3">
        <w:rPr>
          <w:lang w:val="es-ES_tradnl"/>
        </w:rPr>
        <w:t>temas</w:t>
      </w:r>
      <w:r w:rsidR="00C37ECF">
        <w:rPr>
          <w:lang w:val="es-ES_tradnl"/>
        </w:rPr>
        <w:t>:</w:t>
      </w:r>
    </w:p>
    <w:p w14:paraId="0869AA88" w14:textId="799F17B3" w:rsidR="000220F1" w:rsidRDefault="00921596" w:rsidP="00921596">
      <w:pPr>
        <w:pStyle w:val="Estilo1"/>
        <w:numPr>
          <w:ilvl w:val="0"/>
          <w:numId w:val="0"/>
        </w:numPr>
        <w:rPr>
          <w:b/>
          <w:bCs/>
          <w:lang w:val="es-ES_tradnl"/>
        </w:rPr>
      </w:pPr>
      <w:r>
        <w:rPr>
          <w:b/>
          <w:bCs/>
          <w:lang w:val="es-ES_tradnl"/>
        </w:rPr>
        <w:t xml:space="preserve">TEMA 1. VIOLACIONES AL </w:t>
      </w:r>
      <w:r w:rsidR="00DE34CF">
        <w:rPr>
          <w:b/>
          <w:bCs/>
          <w:lang w:val="es-ES_tradnl"/>
        </w:rPr>
        <w:t>PROCEDIMIENTO</w:t>
      </w:r>
      <w:r>
        <w:rPr>
          <w:b/>
          <w:bCs/>
          <w:lang w:val="es-ES_tradnl"/>
        </w:rPr>
        <w:t xml:space="preserve"> LEGISLATIVO</w:t>
      </w:r>
      <w:r w:rsidR="004A4848">
        <w:rPr>
          <w:b/>
          <w:bCs/>
          <w:lang w:val="es-ES_tradnl"/>
        </w:rPr>
        <w:t>.</w:t>
      </w:r>
    </w:p>
    <w:p w14:paraId="77C8746C" w14:textId="02D363A9" w:rsidR="00D7000A" w:rsidRDefault="00D0124A" w:rsidP="00D31840">
      <w:pPr>
        <w:pStyle w:val="Estilo1"/>
        <w:rPr>
          <w:lang w:val="es-ES_tradnl"/>
        </w:rPr>
      </w:pPr>
      <w:r>
        <w:rPr>
          <w:lang w:val="es-ES_tradnl"/>
        </w:rPr>
        <w:t>El P</w:t>
      </w:r>
      <w:r w:rsidR="00D31840">
        <w:rPr>
          <w:lang w:val="es-ES_tradnl"/>
        </w:rPr>
        <w:t xml:space="preserve">artido </w:t>
      </w:r>
      <w:r>
        <w:rPr>
          <w:lang w:val="es-ES_tradnl"/>
        </w:rPr>
        <w:t xml:space="preserve">Revolucionario Institucional </w:t>
      </w:r>
      <w:r w:rsidR="00D31840">
        <w:rPr>
          <w:lang w:val="es-ES_tradnl"/>
        </w:rPr>
        <w:t xml:space="preserve">señala violaciones al procedimiento legislativo, </w:t>
      </w:r>
      <w:r w:rsidR="00414FE3">
        <w:rPr>
          <w:lang w:val="es-ES_tradnl"/>
        </w:rPr>
        <w:t>argumentando que</w:t>
      </w:r>
      <w:r w:rsidR="00D31840">
        <w:rPr>
          <w:lang w:val="es-ES_tradnl"/>
        </w:rPr>
        <w:t xml:space="preserve"> </w:t>
      </w:r>
      <w:r w:rsidR="00D31840" w:rsidRPr="000B47CD">
        <w:rPr>
          <w:lang w:val="es-ES_tradnl"/>
        </w:rPr>
        <w:t>(</w:t>
      </w:r>
      <w:r w:rsidR="00D31840" w:rsidRPr="000B47CD">
        <w:rPr>
          <w:b/>
          <w:bCs/>
          <w:lang w:val="es-ES_tradnl"/>
        </w:rPr>
        <w:t>A</w:t>
      </w:r>
      <w:r w:rsidR="00D31840" w:rsidRPr="000B47CD">
        <w:rPr>
          <w:lang w:val="es-ES_tradnl"/>
        </w:rPr>
        <w:t>)</w:t>
      </w:r>
      <w:r w:rsidR="00D31840">
        <w:rPr>
          <w:i/>
          <w:iCs/>
          <w:lang w:val="es-ES_tradnl"/>
        </w:rPr>
        <w:t xml:space="preserve"> </w:t>
      </w:r>
      <w:r w:rsidR="00D31840">
        <w:rPr>
          <w:lang w:val="es-ES_tradnl"/>
        </w:rPr>
        <w:t>el legislador no motivó la reforma al artículo 32 de la Constitución del Estado de Chiapas</w:t>
      </w:r>
      <w:r w:rsidR="00014111">
        <w:rPr>
          <w:lang w:val="es-ES_tradnl"/>
        </w:rPr>
        <w:t xml:space="preserve"> y</w:t>
      </w:r>
      <w:r w:rsidR="00D31840">
        <w:rPr>
          <w:lang w:val="es-ES_tradnl"/>
        </w:rPr>
        <w:t xml:space="preserve"> </w:t>
      </w:r>
      <w:r w:rsidR="00D31840" w:rsidRPr="000B47CD">
        <w:rPr>
          <w:lang w:val="es-ES_tradnl"/>
        </w:rPr>
        <w:t>(</w:t>
      </w:r>
      <w:r w:rsidR="00D31840" w:rsidRPr="000B47CD">
        <w:rPr>
          <w:b/>
          <w:bCs/>
          <w:lang w:val="es-ES_tradnl"/>
        </w:rPr>
        <w:t>B</w:t>
      </w:r>
      <w:r w:rsidR="00D31840" w:rsidRPr="000B47CD">
        <w:rPr>
          <w:lang w:val="es-ES_tradnl"/>
        </w:rPr>
        <w:t>)</w:t>
      </w:r>
      <w:r w:rsidR="00D31840">
        <w:rPr>
          <w:i/>
          <w:iCs/>
          <w:lang w:val="es-ES_tradnl"/>
        </w:rPr>
        <w:t xml:space="preserve"> </w:t>
      </w:r>
      <w:r w:rsidR="00014111">
        <w:rPr>
          <w:lang w:val="es-ES_tradnl"/>
        </w:rPr>
        <w:t xml:space="preserve">la intervención de los ayuntamientos </w:t>
      </w:r>
      <w:r w:rsidR="00414FE3">
        <w:rPr>
          <w:lang w:val="es-ES_tradnl"/>
        </w:rPr>
        <w:t>fue irregular</w:t>
      </w:r>
      <w:r w:rsidR="00C374EB">
        <w:rPr>
          <w:lang w:val="es-ES_tradnl"/>
        </w:rPr>
        <w:t xml:space="preserve"> </w:t>
      </w:r>
      <w:r w:rsidR="008C0F66">
        <w:rPr>
          <w:lang w:val="es-ES_tradnl"/>
        </w:rPr>
        <w:t>en varios sentidos</w:t>
      </w:r>
      <w:r w:rsidR="00C374EB">
        <w:rPr>
          <w:lang w:val="es-ES_tradnl"/>
        </w:rPr>
        <w:t>.</w:t>
      </w:r>
    </w:p>
    <w:p w14:paraId="7C87E337" w14:textId="4D22E267" w:rsidR="00965C72" w:rsidRPr="00E82684" w:rsidRDefault="006C2C8D" w:rsidP="00D70DE0">
      <w:pPr>
        <w:pStyle w:val="Estilo1"/>
        <w:rPr>
          <w:lang w:val="es-ES_tradnl"/>
        </w:rPr>
      </w:pPr>
      <w:r>
        <w:rPr>
          <w:lang w:val="es-ES_tradnl"/>
        </w:rPr>
        <w:t xml:space="preserve">Dado que </w:t>
      </w:r>
      <w:r w:rsidR="00D0124A">
        <w:rPr>
          <w:lang w:val="es-ES_tradnl"/>
        </w:rPr>
        <w:t>e</w:t>
      </w:r>
      <w:r>
        <w:rPr>
          <w:lang w:val="es-ES_tradnl"/>
        </w:rPr>
        <w:t>l promovent</w:t>
      </w:r>
      <w:r w:rsidR="00D0124A">
        <w:rPr>
          <w:lang w:val="es-ES_tradnl"/>
        </w:rPr>
        <w:t>e</w:t>
      </w:r>
      <w:r>
        <w:rPr>
          <w:lang w:val="es-ES_tradnl"/>
        </w:rPr>
        <w:t xml:space="preserve"> hace </w:t>
      </w:r>
      <w:r w:rsidRPr="00E03C67">
        <w:t xml:space="preserve">valer violaciones al procedimiento </w:t>
      </w:r>
      <w:r>
        <w:t>de reformas</w:t>
      </w:r>
      <w:r w:rsidRPr="00E03C67">
        <w:t xml:space="preserve">, </w:t>
      </w:r>
      <w:r>
        <w:t xml:space="preserve">este tópico </w:t>
      </w:r>
      <w:r w:rsidRPr="00E03C67">
        <w:t xml:space="preserve">deberá analizarse </w:t>
      </w:r>
      <w:r>
        <w:t>prioritariamente</w:t>
      </w:r>
      <w:r w:rsidRPr="00E03C67">
        <w:t>, ya que, de resultar fundad</w:t>
      </w:r>
      <w:r>
        <w:t>o</w:t>
      </w:r>
      <w:r w:rsidRPr="00E03C67">
        <w:t xml:space="preserve">, su efecto </w:t>
      </w:r>
      <w:r>
        <w:t>sería</w:t>
      </w:r>
      <w:r w:rsidRPr="00E03C67">
        <w:t xml:space="preserve"> </w:t>
      </w:r>
      <w:r>
        <w:t>la invalidez de todo el Decreto 005</w:t>
      </w:r>
      <w:r w:rsidRPr="00E03C67">
        <w:t xml:space="preserve">, </w:t>
      </w:r>
      <w:r>
        <w:t>lo que haría</w:t>
      </w:r>
      <w:r w:rsidRPr="00E03C67">
        <w:t xml:space="preserve"> innecesario ocuparse de</w:t>
      </w:r>
      <w:r>
        <w:t>l resto de los argumentos de inconstitucionalidad</w:t>
      </w:r>
      <w:r w:rsidR="003F6A85">
        <w:rPr>
          <w:rStyle w:val="Refdenotaalpie"/>
        </w:rPr>
        <w:footnoteReference w:id="13"/>
      </w:r>
      <w:r w:rsidR="008C0F66" w:rsidRPr="00CE7A14">
        <w:t>.</w:t>
      </w:r>
    </w:p>
    <w:p w14:paraId="22B522F8" w14:textId="6ED5E14E" w:rsidR="00F31249" w:rsidRPr="00F31249" w:rsidRDefault="00C1303D" w:rsidP="00D70DE0">
      <w:pPr>
        <w:pStyle w:val="Estilo1"/>
        <w:rPr>
          <w:lang w:val="es-ES_tradnl"/>
        </w:rPr>
      </w:pPr>
      <w:r>
        <w:t>Por su importancia</w:t>
      </w:r>
      <w:r w:rsidR="00E82684">
        <w:t xml:space="preserve">, es necesario </w:t>
      </w:r>
      <w:r>
        <w:t>ocuparse</w:t>
      </w:r>
      <w:r w:rsidR="00E82684">
        <w:t xml:space="preserve"> </w:t>
      </w:r>
      <w:r>
        <w:t xml:space="preserve">desde ahora </w:t>
      </w:r>
      <w:r w:rsidR="00E82684">
        <w:t xml:space="preserve">de lo afirmado por el Poder Legislativo del Estado </w:t>
      </w:r>
      <w:r w:rsidR="005338E3">
        <w:t xml:space="preserve">de Chiapas </w:t>
      </w:r>
      <w:r w:rsidR="00E82684">
        <w:t xml:space="preserve">en su informe, </w:t>
      </w:r>
      <w:r>
        <w:t>cuando</w:t>
      </w:r>
      <w:r w:rsidR="00E82684">
        <w:t xml:space="preserve"> señala que la reforma impugnada se publicó mediante el Decreto 003 </w:t>
      </w:r>
      <w:r w:rsidR="006F2DFD">
        <w:t>(</w:t>
      </w:r>
      <w:r w:rsidR="00E82684">
        <w:t>el veintisiete de octubre de dos mil veintiuno</w:t>
      </w:r>
      <w:r w:rsidR="006F2DFD">
        <w:t>)</w:t>
      </w:r>
      <w:r w:rsidR="00E82684">
        <w:t xml:space="preserve">, y no </w:t>
      </w:r>
      <w:r>
        <w:t xml:space="preserve">mediante el Decreto 005, </w:t>
      </w:r>
      <w:r w:rsidR="006F2DFD">
        <w:t>(</w:t>
      </w:r>
      <w:r>
        <w:t>el veintiocho de octubre del mismo año</w:t>
      </w:r>
      <w:r w:rsidR="006F2DFD">
        <w:t>)</w:t>
      </w:r>
      <w:r>
        <w:t>, como afirman los partidos accionantes en sus demandas. Ese argumento es inexacto.</w:t>
      </w:r>
    </w:p>
    <w:p w14:paraId="4E5471B8" w14:textId="4D95ECF7" w:rsidR="00E82684" w:rsidRPr="006F2DFD" w:rsidRDefault="00F31249" w:rsidP="00D70DE0">
      <w:pPr>
        <w:pStyle w:val="Estilo1"/>
        <w:rPr>
          <w:lang w:val="es-ES_tradnl"/>
        </w:rPr>
      </w:pPr>
      <w:r>
        <w:t xml:space="preserve">De los antecedentes legislativos remitidos por el propio Legislativo a esta Suprema Corte, este Pleno advierte que </w:t>
      </w:r>
      <w:r w:rsidR="006F2DFD">
        <w:t xml:space="preserve">la reforma impugnada sí fue publicada mediante el Decreto 005, y que </w:t>
      </w:r>
      <w:r>
        <w:t xml:space="preserve">mediante el Decreto 003 </w:t>
      </w:r>
      <w:r w:rsidR="006F2DFD">
        <w:t xml:space="preserve">lo que </w:t>
      </w:r>
      <w:r>
        <w:t>se publicó</w:t>
      </w:r>
      <w:r w:rsidR="006F2DFD">
        <w:t xml:space="preserve"> fue</w:t>
      </w:r>
      <w:r>
        <w:t xml:space="preserve"> la “Minuta con Proyecto de Decreto” en cumplimiento de lo establecido en la fracción II del artículo 124 de la Constitución del Estado</w:t>
      </w:r>
      <w:r w:rsidR="005338E3">
        <w:t xml:space="preserve"> de Chiapas</w:t>
      </w:r>
      <w:r>
        <w:t xml:space="preserve">, como una más de las fases del proceso de reforma constitucional en la entidad federativa. </w:t>
      </w:r>
    </w:p>
    <w:p w14:paraId="7E7CA0FA" w14:textId="24B9661B" w:rsidR="006C2C8D" w:rsidRDefault="006C2C8D" w:rsidP="006C2C8D">
      <w:pPr>
        <w:pStyle w:val="Estilo1"/>
        <w:rPr>
          <w:lang w:val="es-ES_tradnl"/>
        </w:rPr>
      </w:pPr>
      <w:r>
        <w:rPr>
          <w:lang w:val="es-ES_tradnl"/>
        </w:rPr>
        <w:t>Por lo demás</w:t>
      </w:r>
      <w:r w:rsidR="003F6A85">
        <w:rPr>
          <w:lang w:val="es-ES_tradnl"/>
        </w:rPr>
        <w:t>, e</w:t>
      </w:r>
      <w:r w:rsidR="00091AB6">
        <w:rPr>
          <w:lang w:val="es-ES_tradnl"/>
        </w:rPr>
        <w:t>ste Tribunal Pleno considera</w:t>
      </w:r>
      <w:r w:rsidR="006A0A6B">
        <w:rPr>
          <w:lang w:val="es-ES_tradnl"/>
        </w:rPr>
        <w:t xml:space="preserve"> que son</w:t>
      </w:r>
      <w:r w:rsidR="00091AB6">
        <w:rPr>
          <w:lang w:val="es-ES_tradnl"/>
        </w:rPr>
        <w:t xml:space="preserve"> </w:t>
      </w:r>
      <w:r w:rsidR="00A00B7F">
        <w:rPr>
          <w:b/>
          <w:bCs/>
          <w:lang w:val="es-ES_tradnl"/>
        </w:rPr>
        <w:t>infundado</w:t>
      </w:r>
      <w:r w:rsidR="006A0A6B">
        <w:rPr>
          <w:b/>
          <w:bCs/>
          <w:lang w:val="es-ES_tradnl"/>
        </w:rPr>
        <w:t>s</w:t>
      </w:r>
      <w:r w:rsidR="00A00B7F">
        <w:rPr>
          <w:b/>
          <w:bCs/>
          <w:lang w:val="es-ES_tradnl"/>
        </w:rPr>
        <w:t xml:space="preserve"> </w:t>
      </w:r>
      <w:r w:rsidR="009A1155">
        <w:rPr>
          <w:lang w:val="es-ES_tradnl"/>
        </w:rPr>
        <w:t>los conceptos de invalidez</w:t>
      </w:r>
      <w:r w:rsidR="00210E97">
        <w:rPr>
          <w:lang w:val="es-ES_tradnl"/>
        </w:rPr>
        <w:t>.</w:t>
      </w:r>
    </w:p>
    <w:p w14:paraId="37BCF461" w14:textId="1747713A" w:rsidR="006C2C8D" w:rsidRDefault="006C2C8D" w:rsidP="006C2C8D">
      <w:pPr>
        <w:pStyle w:val="Estilo1"/>
        <w:rPr>
          <w:lang w:val="es-ES_tradnl"/>
        </w:rPr>
      </w:pPr>
      <w:r>
        <w:rPr>
          <w:lang w:val="es-ES_tradnl"/>
        </w:rPr>
        <w:t xml:space="preserve">Para demostrarlo, </w:t>
      </w:r>
      <w:r w:rsidR="00D0124A">
        <w:rPr>
          <w:lang w:val="es-ES_tradnl"/>
        </w:rPr>
        <w:t xml:space="preserve">se </w:t>
      </w:r>
      <w:r w:rsidR="00792F94">
        <w:rPr>
          <w:lang w:val="es-ES_tradnl"/>
        </w:rPr>
        <w:t>establecerá</w:t>
      </w:r>
      <w:r w:rsidR="00D0124A">
        <w:rPr>
          <w:lang w:val="es-ES_tradnl"/>
        </w:rPr>
        <w:t xml:space="preserve"> </w:t>
      </w:r>
      <w:r>
        <w:rPr>
          <w:lang w:val="es-ES_tradnl"/>
        </w:rPr>
        <w:t xml:space="preserve">el parámetro de regularidad constitucional en la materia </w:t>
      </w:r>
      <w:r w:rsidRPr="008D41DF">
        <w:rPr>
          <w:b/>
          <w:bCs/>
          <w:lang w:val="es-ES_tradnl"/>
        </w:rPr>
        <w:t>(I)</w:t>
      </w:r>
      <w:r w:rsidR="000E6B26">
        <w:rPr>
          <w:b/>
          <w:bCs/>
          <w:lang w:val="es-ES_tradnl"/>
        </w:rPr>
        <w:t>;</w:t>
      </w:r>
      <w:r>
        <w:rPr>
          <w:lang w:val="es-ES_tradnl"/>
        </w:rPr>
        <w:t xml:space="preserve"> las normas vigentes aplicables a las reformas constitucionales en el Estado de Chiapas </w:t>
      </w:r>
      <w:r w:rsidRPr="008D41DF">
        <w:rPr>
          <w:b/>
          <w:bCs/>
          <w:lang w:val="es-ES_tradnl"/>
        </w:rPr>
        <w:t>(II)</w:t>
      </w:r>
      <w:r w:rsidR="000E6B26">
        <w:rPr>
          <w:b/>
          <w:bCs/>
          <w:lang w:val="es-ES_tradnl"/>
        </w:rPr>
        <w:t>;</w:t>
      </w:r>
      <w:r>
        <w:rPr>
          <w:lang w:val="es-ES_tradnl"/>
        </w:rPr>
        <w:t xml:space="preserve"> </w:t>
      </w:r>
      <w:r w:rsidR="00792F94">
        <w:rPr>
          <w:lang w:val="es-ES_tradnl"/>
        </w:rPr>
        <w:t>se hará una relatoría de</w:t>
      </w:r>
      <w:r>
        <w:rPr>
          <w:lang w:val="es-ES_tradnl"/>
        </w:rPr>
        <w:t xml:space="preserve"> los trabajos legislativos </w:t>
      </w:r>
      <w:r w:rsidRPr="008D41DF">
        <w:rPr>
          <w:b/>
          <w:bCs/>
          <w:lang w:val="es-ES_tradnl"/>
        </w:rPr>
        <w:t>(III)</w:t>
      </w:r>
      <w:r w:rsidR="000E6B26">
        <w:rPr>
          <w:b/>
          <w:bCs/>
          <w:lang w:val="es-ES_tradnl"/>
        </w:rPr>
        <w:t>;</w:t>
      </w:r>
      <w:r w:rsidRPr="008D41DF">
        <w:rPr>
          <w:b/>
          <w:bCs/>
          <w:lang w:val="es-ES_tradnl"/>
        </w:rPr>
        <w:t xml:space="preserve"> </w:t>
      </w:r>
      <w:r>
        <w:rPr>
          <w:lang w:val="es-ES_tradnl"/>
        </w:rPr>
        <w:t xml:space="preserve">y, finalmente, </w:t>
      </w:r>
      <w:r w:rsidR="00792F94">
        <w:rPr>
          <w:lang w:val="es-ES_tradnl"/>
        </w:rPr>
        <w:t>se dará</w:t>
      </w:r>
      <w:r w:rsidR="000E6B26">
        <w:rPr>
          <w:lang w:val="es-ES_tradnl"/>
        </w:rPr>
        <w:t xml:space="preserve"> respuesta a los argumentos de invalidez </w:t>
      </w:r>
      <w:r w:rsidRPr="008D41DF">
        <w:rPr>
          <w:b/>
          <w:bCs/>
          <w:lang w:val="es-ES_tradnl"/>
        </w:rPr>
        <w:t>(IV)</w:t>
      </w:r>
      <w:r>
        <w:rPr>
          <w:lang w:val="es-ES_tradnl"/>
        </w:rPr>
        <w:t>.</w:t>
      </w:r>
    </w:p>
    <w:p w14:paraId="66F7FCCF" w14:textId="12C2D03F" w:rsidR="006C2C8D" w:rsidRPr="00C24AC0" w:rsidRDefault="006C2C8D" w:rsidP="006C2C8D">
      <w:pPr>
        <w:pStyle w:val="Estilo1"/>
        <w:rPr>
          <w:lang w:val="es-ES_tradnl"/>
        </w:rPr>
      </w:pPr>
      <w:r w:rsidRPr="008F6297">
        <w:rPr>
          <w:b/>
          <w:bCs/>
          <w:u w:val="single"/>
          <w:lang w:val="es-ES_tradnl"/>
        </w:rPr>
        <w:t>I. PARÁMETRO DE REGULARIDAD CONSTITUCIONAL.</w:t>
      </w:r>
      <w:r>
        <w:rPr>
          <w:b/>
          <w:bCs/>
          <w:lang w:val="es-ES_tradnl"/>
        </w:rPr>
        <w:t xml:space="preserve"> </w:t>
      </w:r>
      <w:r w:rsidRPr="00965C72">
        <w:t xml:space="preserve">Sobre el tema de violaciones al procedimiento legislativo, este Tribunal Pleno en diversos precedentes se ha pronunciado en el sentido de que las violaciones a las formalidades del procedimiento legislativo </w:t>
      </w:r>
      <w:r>
        <w:t>deben</w:t>
      </w:r>
      <w:r w:rsidRPr="00965C72">
        <w:t xml:space="preserve"> abordarse desde la consideración de las premisas básicas en las que se asienta la democracia representativa</w:t>
      </w:r>
      <w:r w:rsidR="00517ADD">
        <w:t xml:space="preserve"> </w:t>
      </w:r>
      <w:r w:rsidRPr="00965C72">
        <w:t>como modelo de Estado</w:t>
      </w:r>
      <w:r w:rsidR="00517ADD">
        <w:t>,</w:t>
      </w:r>
      <w:r w:rsidRPr="00965C72">
        <w:t xml:space="preserve"> de acuerdo con los artículos 39, 40, 41 y 116 de la Constitución Federal.</w:t>
      </w:r>
    </w:p>
    <w:p w14:paraId="52AA8DA7" w14:textId="798AD368" w:rsidR="006C2C8D" w:rsidRPr="00965C72" w:rsidRDefault="006C2C8D" w:rsidP="006C2C8D">
      <w:pPr>
        <w:pStyle w:val="Estilo1"/>
        <w:rPr>
          <w:lang w:val="es-ES_tradnl"/>
        </w:rPr>
      </w:pPr>
      <w:r>
        <w:t>Para</w:t>
      </w:r>
      <w:r w:rsidRPr="00965C72">
        <w:t xml:space="preserve"> </w:t>
      </w:r>
      <w:r>
        <w:t>ello</w:t>
      </w:r>
      <w:r w:rsidRPr="00965C72">
        <w:t xml:space="preserve">, la evaluación del potencial invalidante debe equilibrar dos principios que se encuentran en natural tensión. Por un lado, un principio que este Tribunal ha denominado de </w:t>
      </w:r>
      <w:r w:rsidRPr="00965C72">
        <w:rPr>
          <w:i/>
        </w:rPr>
        <w:t>economía procesal</w:t>
      </w:r>
      <w:r>
        <w:t xml:space="preserve">, </w:t>
      </w:r>
      <w:r w:rsidRPr="00965C72">
        <w:t>que apunta a la necesidad de no reponer innecesariamente etapas procedimentales cuando ello pudiera</w:t>
      </w:r>
      <w:r w:rsidR="00DA24C6">
        <w:t xml:space="preserve"> no</w:t>
      </w:r>
      <w:r w:rsidRPr="00965C72">
        <w:t xml:space="preserve"> tener como resultado un cambio sustancial de la voluntad parlamentaria; y, por </w:t>
      </w:r>
      <w:r w:rsidR="00DA24C6">
        <w:t>el contrario</w:t>
      </w:r>
      <w:r w:rsidRPr="00965C72">
        <w:t xml:space="preserve">, un principio de </w:t>
      </w:r>
      <w:r w:rsidRPr="00965C72">
        <w:rPr>
          <w:i/>
        </w:rPr>
        <w:t>equidad en la deliberación parlamentaria</w:t>
      </w:r>
      <w:r>
        <w:rPr>
          <w:i/>
        </w:rPr>
        <w:t xml:space="preserve">, </w:t>
      </w:r>
      <w:r w:rsidRPr="00965C72">
        <w:t xml:space="preserve">que apunta a </w:t>
      </w:r>
      <w:r w:rsidR="00DA24C6">
        <w:t>la</w:t>
      </w:r>
      <w:r w:rsidRPr="00965C72">
        <w:t xml:space="preserve"> necesidad de no considerar automáticamente</w:t>
      </w:r>
      <w:r w:rsidR="00DA24C6">
        <w:t xml:space="preserve"> como</w:t>
      </w:r>
      <w:r w:rsidRPr="00965C72">
        <w:t xml:space="preserve"> irrelevantes todas las infracciones procedimentales que se produzcan en una tramitación parlamentaria</w:t>
      </w:r>
      <w:r>
        <w:rPr>
          <w:rStyle w:val="Refdenotaalpie"/>
        </w:rPr>
        <w:footnoteReference w:id="14"/>
      </w:r>
      <w:r>
        <w:t>.</w:t>
      </w:r>
    </w:p>
    <w:p w14:paraId="7409348E" w14:textId="4D841F07" w:rsidR="006C2C8D" w:rsidRPr="00CF43AF" w:rsidRDefault="006C2C8D" w:rsidP="006C2C8D">
      <w:pPr>
        <w:pStyle w:val="Estilo1"/>
        <w:rPr>
          <w:lang w:val="es-ES_tradnl"/>
        </w:rPr>
      </w:pPr>
      <w:r w:rsidRPr="00965C72">
        <w:t>Es este último principio</w:t>
      </w:r>
      <w:r>
        <w:t xml:space="preserve">, el </w:t>
      </w:r>
      <w:r w:rsidRPr="00965C72">
        <w:t>de</w:t>
      </w:r>
      <w:r w:rsidR="001B3906">
        <w:t xml:space="preserve"> la</w:t>
      </w:r>
      <w:r w:rsidRPr="00965C72">
        <w:t xml:space="preserve"> </w:t>
      </w:r>
      <w:r w:rsidRPr="00965C72">
        <w:rPr>
          <w:i/>
        </w:rPr>
        <w:t>equidad en la deliberación parlamentaria</w:t>
      </w:r>
      <w:r>
        <w:t xml:space="preserve">, </w:t>
      </w:r>
      <w:r w:rsidRPr="00965C72">
        <w:t>el que está estrechamente vinculado con la esencia y valor mismo de la democracia como sistema de adopción de decisiones públicas en contextos caracterizados por el pluralismo político.</w:t>
      </w:r>
    </w:p>
    <w:p w14:paraId="20321337" w14:textId="77777777" w:rsidR="006C2C8D" w:rsidRPr="00CF43AF" w:rsidRDefault="006C2C8D" w:rsidP="006C2C8D">
      <w:pPr>
        <w:pStyle w:val="Estilo1"/>
        <w:rPr>
          <w:lang w:val="es-ES_tradnl"/>
        </w:rPr>
      </w:pPr>
      <w:r w:rsidRPr="00965C72">
        <w:t xml:space="preserve">La democracia representativa es un sistema político en el que las decisiones se toman por una mayoría </w:t>
      </w:r>
      <w:r>
        <w:t>de</w:t>
      </w:r>
      <w:r w:rsidRPr="00965C72">
        <w:t xml:space="preserve"> los votos de los representantes, en donde </w:t>
      </w:r>
      <w:r>
        <w:t>lo</w:t>
      </w:r>
      <w:r w:rsidRPr="00965C72">
        <w:t xml:space="preserve"> somet</w:t>
      </w:r>
      <w:r>
        <w:t>ido</w:t>
      </w:r>
      <w:r w:rsidRPr="00965C72">
        <w:t xml:space="preserve"> a votación ha </w:t>
      </w:r>
      <w:r>
        <w:t>sido</w:t>
      </w:r>
      <w:r w:rsidRPr="00965C72">
        <w:t xml:space="preserve"> objeto de deliberación por parte, no solo de las mayorías, sino también de las minorías políticas.</w:t>
      </w:r>
    </w:p>
    <w:p w14:paraId="3C17E08D" w14:textId="77777777" w:rsidR="006C2C8D" w:rsidRPr="00965C72" w:rsidRDefault="006C2C8D" w:rsidP="006C2C8D">
      <w:pPr>
        <w:pStyle w:val="Estilo1"/>
        <w:rPr>
          <w:lang w:val="es-ES_tradnl"/>
        </w:rPr>
      </w:pPr>
      <w:r w:rsidRPr="00965C72">
        <w:t xml:space="preserve">Es precisamente el peso representativo y la naturaleza de la deliberación pública lo que otorga todo su sentido a la reglamentación del procedimiento legislativo y a la necesidad de imponer su respeto, </w:t>
      </w:r>
      <w:r>
        <w:t>sobre todo</w:t>
      </w:r>
      <w:r w:rsidRPr="00965C72">
        <w:t xml:space="preserve"> a los legisladores cuando actú</w:t>
      </w:r>
      <w:r>
        <w:t>a</w:t>
      </w:r>
      <w:r w:rsidRPr="00965C72">
        <w:t>n como órgano de reforma constitucional.</w:t>
      </w:r>
    </w:p>
    <w:p w14:paraId="7B0E4435" w14:textId="19CB2E6D" w:rsidR="006C2C8D" w:rsidRPr="00CF43AF" w:rsidRDefault="006C2C8D" w:rsidP="006C2C8D">
      <w:pPr>
        <w:pStyle w:val="Estilo1"/>
        <w:rPr>
          <w:lang w:val="es-ES_tradnl"/>
        </w:rPr>
      </w:pPr>
      <w:r w:rsidRPr="00965C72">
        <w:t>Si el simple respeto a las reglas de votación pudiera convalidar cualquier desconocimiento de</w:t>
      </w:r>
      <w:r w:rsidR="00CC2192">
        <w:t>l resto de</w:t>
      </w:r>
      <w:r w:rsidRPr="00965C72">
        <w:t xml:space="preserve"> las reglas que rigen el procedimiento legislativo, la dimensión deliberativa de la democracia carecería de sentido, precisamente porque las minorías, por su propia naturaleza, están predestinadas a no imponerse en la votación final a menos que su opinión coincida con un número suficiente de integrantes de otras fuerzas políticas</w:t>
      </w:r>
      <w:r>
        <w:t>.</w:t>
      </w:r>
    </w:p>
    <w:p w14:paraId="6D5B8DED" w14:textId="77777777" w:rsidR="006C2C8D" w:rsidRPr="00965C72" w:rsidRDefault="006C2C8D" w:rsidP="006C2C8D">
      <w:pPr>
        <w:pStyle w:val="Estilo1"/>
        <w:rPr>
          <w:lang w:val="es-ES_tradnl"/>
        </w:rPr>
      </w:pPr>
      <w:r>
        <w:rPr>
          <w:lang w:val="es-ES_tradnl"/>
        </w:rPr>
        <w:t xml:space="preserve">Por </w:t>
      </w:r>
      <w:r w:rsidRPr="00965C72">
        <w:t>tanto</w:t>
      </w:r>
      <w:r>
        <w:t>,</w:t>
      </w:r>
      <w:r w:rsidRPr="00965C72">
        <w:t xml:space="preserve"> es aquí donde cobran toda su importancia las reglas que garantizan la participación efectiva de las minorías, al regular, por citar algunos ejemplos, la conformación del orden del día, las convocatorias a las sesiones, las reglas de integración de la Cámara, la estructuración del proceso de discusión o el reflejo de las conclusiones en los soportes documentales correspondientes.</w:t>
      </w:r>
    </w:p>
    <w:p w14:paraId="6C60B3DB" w14:textId="2351E799" w:rsidR="006C2C8D" w:rsidRPr="00011C6A" w:rsidRDefault="006C2C8D" w:rsidP="006C2C8D">
      <w:pPr>
        <w:pStyle w:val="Estilo1"/>
        <w:rPr>
          <w:lang w:val="es-ES_tradnl"/>
        </w:rPr>
      </w:pPr>
      <w:r w:rsidRPr="00965C72">
        <w:t>Así, el órgano legislativo, antes de ser un órgano decisorio tiene que ser un órgano deliberante donde encuentren cauce de expresión las opiniones de todos los grupos, tanto los mayoritarios como los minoritarios.</w:t>
      </w:r>
    </w:p>
    <w:p w14:paraId="54E0D503" w14:textId="63B361F9" w:rsidR="006C2C8D" w:rsidRPr="00965C72" w:rsidRDefault="006C2C8D" w:rsidP="006C2C8D">
      <w:pPr>
        <w:pStyle w:val="Estilo1"/>
        <w:rPr>
          <w:lang w:val="es-ES_tradnl"/>
        </w:rPr>
      </w:pPr>
      <w:r>
        <w:t>Las</w:t>
      </w:r>
      <w:r w:rsidRPr="00965C72">
        <w:t xml:space="preserve"> reglas que disciplinan el procedimiento legislativo protegen el derecho de las minorías a influir y moldear en el transcurso de la deliberación pública aquello que </w:t>
      </w:r>
      <w:r w:rsidR="00CC2192">
        <w:t>será</w:t>
      </w:r>
      <w:r w:rsidRPr="00965C72">
        <w:t xml:space="preserve"> objeto de la votación final y</w:t>
      </w:r>
      <w:r>
        <w:t>,</w:t>
      </w:r>
      <w:r w:rsidRPr="00965C72">
        <w:t xml:space="preserve"> por tanto</w:t>
      </w:r>
      <w:r>
        <w:t>,</w:t>
      </w:r>
      <w:r w:rsidRPr="00965C72">
        <w:t xml:space="preserve"> otorgan pleno sentido a su condición de representantes de los ciudadanos.</w:t>
      </w:r>
    </w:p>
    <w:p w14:paraId="5058C90D" w14:textId="03FF049D" w:rsidR="006C2C8D" w:rsidRPr="002B1A12" w:rsidRDefault="006C2C8D" w:rsidP="006C2C8D">
      <w:pPr>
        <w:pStyle w:val="Estilo1"/>
        <w:rPr>
          <w:lang w:val="es-ES_tradnl"/>
        </w:rPr>
      </w:pPr>
      <w:r w:rsidRPr="00965C72">
        <w:t xml:space="preserve">De conformidad con lo expuesto, para determinar si las violaciones al procedimiento legislativo redundan en </w:t>
      </w:r>
      <w:r w:rsidR="00CC2192">
        <w:t xml:space="preserve">la </w:t>
      </w:r>
      <w:r w:rsidRPr="00965C72">
        <w:t xml:space="preserve">violación </w:t>
      </w:r>
      <w:r w:rsidR="00CC2192">
        <w:t>de</w:t>
      </w:r>
      <w:r w:rsidRPr="00965C72">
        <w:t xml:space="preserve"> las garantías de debido proceso y legalidad consagradas en </w:t>
      </w:r>
      <w:r w:rsidR="006F3C99">
        <w:t>los</w:t>
      </w:r>
      <w:r w:rsidRPr="00965C72">
        <w:t xml:space="preserve"> artículo</w:t>
      </w:r>
      <w:r w:rsidR="006F3C99">
        <w:t>s</w:t>
      </w:r>
      <w:r w:rsidRPr="00965C72">
        <w:t xml:space="preserve"> 14, segundo párrafo y 16, primer párrafo</w:t>
      </w:r>
      <w:r w:rsidR="006F3C99">
        <w:t>,</w:t>
      </w:r>
      <w:r w:rsidRPr="00965C72">
        <w:t xml:space="preserve"> de la Constitución Federal, y provocan la invalidez de la norma emitida</w:t>
      </w:r>
      <w:r w:rsidR="0087665D">
        <w:t>,</w:t>
      </w:r>
      <w:r w:rsidRPr="00965C72">
        <w:t xml:space="preserve"> o si, por el contrario, no tienen relevancia </w:t>
      </w:r>
      <w:proofErr w:type="spellStart"/>
      <w:r w:rsidRPr="00965C72">
        <w:t>invalidatoria</w:t>
      </w:r>
      <w:proofErr w:type="spellEnd"/>
      <w:r w:rsidRPr="00965C72">
        <w:t xml:space="preserve"> por no llegar a trastocar los atributos democráticos de la decisión </w:t>
      </w:r>
      <w:r w:rsidR="00CC2192">
        <w:t xml:space="preserve">final, </w:t>
      </w:r>
      <w:r w:rsidRPr="00965C72">
        <w:t>es necesario evaluar el cumplimiento de los estándares</w:t>
      </w:r>
      <w:r w:rsidR="00CC2192">
        <w:t xml:space="preserve"> </w:t>
      </w:r>
      <w:r w:rsidR="00CC2192" w:rsidRPr="00965C72">
        <w:t>siguientes</w:t>
      </w:r>
      <w:r w:rsidRPr="00965C72">
        <w:t>:</w:t>
      </w:r>
    </w:p>
    <w:p w14:paraId="504B1641" w14:textId="77777777" w:rsidR="00CC2192" w:rsidRPr="00CC2192" w:rsidRDefault="006C2C8D" w:rsidP="006C2C8D">
      <w:pPr>
        <w:pStyle w:val="Estilo1"/>
        <w:numPr>
          <w:ilvl w:val="0"/>
          <w:numId w:val="31"/>
        </w:numPr>
        <w:rPr>
          <w:lang w:val="es-ES_tradnl"/>
        </w:rPr>
      </w:pPr>
      <w:r w:rsidRPr="002B1A12">
        <w:t>El procedimiento legislativo debe respetar el derecho a la participación de todas las fuerzas políticas con representación parlamentaria en condiciones de libertad e igualdad.</w:t>
      </w:r>
    </w:p>
    <w:p w14:paraId="7925E650" w14:textId="2A27BACA" w:rsidR="006C2C8D" w:rsidRPr="00CC2192" w:rsidRDefault="006C2C8D" w:rsidP="00CC2192">
      <w:pPr>
        <w:pStyle w:val="Estilo1"/>
        <w:numPr>
          <w:ilvl w:val="0"/>
          <w:numId w:val="0"/>
        </w:numPr>
        <w:ind w:left="720"/>
        <w:rPr>
          <w:lang w:val="es-ES_tradnl"/>
        </w:rPr>
      </w:pPr>
      <w:r w:rsidRPr="002B1A12">
        <w:t xml:space="preserve">En otras palabras, es necesario que se respeten los cauces que permitan tanto a las mayorías como a las minorías parlamentarias expresar y defender su opinión en un contexto de deliberación pública, lo </w:t>
      </w:r>
      <w:r w:rsidR="00CC2192">
        <w:t>que</w:t>
      </w:r>
      <w:r w:rsidRPr="002B1A12">
        <w:t xml:space="preserve"> otorga relevancia a las reglas de integración y quórum y a las que regulan el objeto y desarrollo de los debates</w:t>
      </w:r>
      <w:r w:rsidR="00CC2192">
        <w:t xml:space="preserve"> en el seno de las Cámaras</w:t>
      </w:r>
      <w:r w:rsidRPr="002B1A12">
        <w:t>.</w:t>
      </w:r>
    </w:p>
    <w:p w14:paraId="3E018F29" w14:textId="77777777" w:rsidR="006C2C8D" w:rsidRPr="002B1A12" w:rsidRDefault="006C2C8D" w:rsidP="006C2C8D">
      <w:pPr>
        <w:pStyle w:val="Estilo1"/>
        <w:numPr>
          <w:ilvl w:val="0"/>
          <w:numId w:val="31"/>
        </w:numPr>
        <w:rPr>
          <w:lang w:val="es-ES_tradnl"/>
        </w:rPr>
      </w:pPr>
      <w:r w:rsidRPr="002B1A12">
        <w:t>El procedimiento deliberativo debe culminar con la correcta aplicación de las reglas de votación establecidas.</w:t>
      </w:r>
    </w:p>
    <w:p w14:paraId="5CDDFAB9" w14:textId="77777777" w:rsidR="006C2C8D" w:rsidRPr="002B1A12" w:rsidRDefault="006C2C8D" w:rsidP="006C2C8D">
      <w:pPr>
        <w:pStyle w:val="Estilo1"/>
        <w:numPr>
          <w:ilvl w:val="0"/>
          <w:numId w:val="31"/>
        </w:numPr>
        <w:rPr>
          <w:lang w:val="es-ES_tradnl"/>
        </w:rPr>
      </w:pPr>
      <w:r w:rsidRPr="002B1A12">
        <w:t>Tanto la deliberación parlamentaria como las votaciones deben ser públicas.</w:t>
      </w:r>
    </w:p>
    <w:p w14:paraId="4AE87B73" w14:textId="77777777" w:rsidR="006C2C8D" w:rsidRDefault="006C2C8D" w:rsidP="006C2C8D">
      <w:pPr>
        <w:pStyle w:val="Estilo1"/>
      </w:pPr>
      <w:r>
        <w:t>Así, en atención a los criterios expuestos, debe evaluarse el procedimiento legislativo en su integridad, pues es necesario determinar si la existencia de ciertas irregularidades procedimentales impacta o no en la calidad democrática de la decisión final</w:t>
      </w:r>
      <w:r>
        <w:rPr>
          <w:rStyle w:val="Refdenotaalpie"/>
        </w:rPr>
        <w:footnoteReference w:id="15"/>
      </w:r>
      <w:r>
        <w:t>.</w:t>
      </w:r>
    </w:p>
    <w:p w14:paraId="53D4C85D" w14:textId="5D901AC9" w:rsidR="006C2C8D" w:rsidRDefault="006C2C8D" w:rsidP="006C2C8D">
      <w:pPr>
        <w:pStyle w:val="Estilo1"/>
      </w:pPr>
      <w:r>
        <w:t>Con el cumplimiento de los presupuestos referidos se asegura que todos los representantes tengan una participación activa y eficaz en el procedimiento legislativo, respetando los principios de igual consideración y respeto de todas las opiniones, corrientes e ideas.</w:t>
      </w:r>
    </w:p>
    <w:p w14:paraId="25176C9B" w14:textId="7C6071D3" w:rsidR="006C2C8D" w:rsidRDefault="006C2C8D" w:rsidP="006C2C8D">
      <w:pPr>
        <w:pStyle w:val="Estilo1"/>
      </w:pPr>
      <w:r>
        <w:t>En conclusión, en un Estado democrático es imprescindible que la Constitución imponga ciertos requisitos de forma, publicidad y participación para la creación, reforma o modificación de las normas del ordenamiento jurídico</w:t>
      </w:r>
      <w:r w:rsidR="00923164">
        <w:t xml:space="preserve">, porque así se </w:t>
      </w:r>
      <w:r>
        <w:t>asegura la participación de las minorías y el cumplimiento de los principios democráticos.</w:t>
      </w:r>
    </w:p>
    <w:p w14:paraId="0EAE4177" w14:textId="77777777" w:rsidR="006C2C8D" w:rsidRPr="00E8074A" w:rsidRDefault="006C2C8D" w:rsidP="006C2C8D">
      <w:pPr>
        <w:pStyle w:val="Estilo1"/>
        <w:rPr>
          <w:snapToGrid w:val="0"/>
        </w:rPr>
      </w:pPr>
      <w:r w:rsidRPr="002B1A12">
        <w:rPr>
          <w:b/>
          <w:bCs/>
          <w:u w:val="thick"/>
        </w:rPr>
        <w:t>II. NORMAS APLICABLES.</w:t>
      </w:r>
      <w:r>
        <w:rPr>
          <w:b/>
          <w:bCs/>
        </w:rPr>
        <w:t xml:space="preserve"> </w:t>
      </w:r>
      <w:r w:rsidRPr="00E8074A">
        <w:t>Por lo tanto, a efecto de analizar los conceptos de invalidez, es necesario mencionar previamente las reglas que rigen el procedimiento legislativo en el Estado de Chiapas.</w:t>
      </w:r>
    </w:p>
    <w:p w14:paraId="4E122CD3" w14:textId="77777777" w:rsidR="006C2C8D" w:rsidRPr="00B42E3B" w:rsidRDefault="006C2C8D" w:rsidP="006C2C8D">
      <w:pPr>
        <w:pStyle w:val="Estilo1"/>
        <w:rPr>
          <w:lang w:val="es-ES"/>
        </w:rPr>
      </w:pPr>
      <w:r w:rsidRPr="007E4644">
        <w:rPr>
          <w:lang w:val="es-ES"/>
        </w:rPr>
        <w:t>Al respecto, la Constitución del Estado establece lo siguiente:</w:t>
      </w:r>
    </w:p>
    <w:p w14:paraId="2A4E7624" w14:textId="77777777" w:rsidR="006C2C8D" w:rsidRDefault="006C2C8D" w:rsidP="006C2C8D">
      <w:pPr>
        <w:pStyle w:val="Estilo1"/>
        <w:numPr>
          <w:ilvl w:val="0"/>
          <w:numId w:val="24"/>
        </w:numPr>
        <w:rPr>
          <w:lang w:val="es-ES"/>
        </w:rPr>
      </w:pPr>
      <w:r>
        <w:rPr>
          <w:lang w:val="es-ES"/>
        </w:rPr>
        <w:t>El Congreso del Estado se compone por un total de cuarenta diputados (artículo 37)</w:t>
      </w:r>
      <w:r>
        <w:rPr>
          <w:rStyle w:val="Refdenotaalpie"/>
          <w:lang w:val="es-ES"/>
        </w:rPr>
        <w:footnoteReference w:id="16"/>
      </w:r>
      <w:r>
        <w:rPr>
          <w:lang w:val="es-ES"/>
        </w:rPr>
        <w:t>;</w:t>
      </w:r>
    </w:p>
    <w:p w14:paraId="1F17149A" w14:textId="4AD39450" w:rsidR="006C2C8D" w:rsidRPr="007E4644" w:rsidRDefault="00C7514B" w:rsidP="00C7514B">
      <w:pPr>
        <w:pStyle w:val="Estilo1"/>
        <w:numPr>
          <w:ilvl w:val="0"/>
          <w:numId w:val="0"/>
        </w:numPr>
        <w:ind w:left="720"/>
        <w:rPr>
          <w:lang w:val="es-ES"/>
        </w:rPr>
      </w:pPr>
      <w:proofErr w:type="spellStart"/>
      <w:r>
        <w:rPr>
          <w:lang w:val="es-ES"/>
        </w:rPr>
        <w:t>ii</w:t>
      </w:r>
      <w:proofErr w:type="spellEnd"/>
      <w:r>
        <w:rPr>
          <w:lang w:val="es-ES"/>
        </w:rPr>
        <w:t xml:space="preserve">. </w:t>
      </w:r>
      <w:r w:rsidR="006C2C8D" w:rsidRPr="007E4644">
        <w:rPr>
          <w:lang w:val="es-ES"/>
        </w:rPr>
        <w:t>El derecho de iniciar leyes o decretos le compete, entre otros, al titular del Poder Ejecutivo del Estado</w:t>
      </w:r>
      <w:r w:rsidR="006C2C8D">
        <w:rPr>
          <w:lang w:val="es-ES"/>
        </w:rPr>
        <w:t xml:space="preserve"> (artículo 48</w:t>
      </w:r>
      <w:r w:rsidR="006C2C8D" w:rsidRPr="00343179">
        <w:rPr>
          <w:rStyle w:val="Refdenotaalpie"/>
          <w:lang w:val="es-ES"/>
        </w:rPr>
        <w:footnoteReference w:id="17"/>
      </w:r>
      <w:r w:rsidR="006C2C8D">
        <w:rPr>
          <w:lang w:val="es-ES"/>
        </w:rPr>
        <w:t>)</w:t>
      </w:r>
      <w:r w:rsidR="006C2C8D" w:rsidRPr="007E4644">
        <w:rPr>
          <w:lang w:val="es-ES"/>
        </w:rPr>
        <w:t>;</w:t>
      </w:r>
    </w:p>
    <w:p w14:paraId="537E2366" w14:textId="7B048F1D" w:rsidR="006C2C8D" w:rsidRPr="007E4644" w:rsidRDefault="00C7514B" w:rsidP="00C7514B">
      <w:pPr>
        <w:pStyle w:val="Estilo1"/>
        <w:numPr>
          <w:ilvl w:val="0"/>
          <w:numId w:val="0"/>
        </w:numPr>
        <w:ind w:left="720"/>
        <w:rPr>
          <w:lang w:val="es-ES"/>
        </w:rPr>
      </w:pPr>
      <w:proofErr w:type="spellStart"/>
      <w:r>
        <w:rPr>
          <w:lang w:val="es-ES"/>
        </w:rPr>
        <w:t>iii</w:t>
      </w:r>
      <w:proofErr w:type="spellEnd"/>
      <w:r>
        <w:rPr>
          <w:lang w:val="es-ES"/>
        </w:rPr>
        <w:t xml:space="preserve">. </w:t>
      </w:r>
      <w:r w:rsidR="006C2C8D" w:rsidRPr="00454A3B">
        <w:rPr>
          <w:lang w:val="es-ES"/>
        </w:rPr>
        <w:t>Los proyectos de leyes o decretos que sean aprobados por el Congreso se remitirán al Ejecutivo, quien, si no tiene observaciones, ordenará su publicación inmediata</w:t>
      </w:r>
      <w:r w:rsidR="00454A3B">
        <w:rPr>
          <w:lang w:val="es-ES"/>
        </w:rPr>
        <w:t xml:space="preserve"> </w:t>
      </w:r>
      <w:r w:rsidR="006C2C8D">
        <w:rPr>
          <w:lang w:val="es-ES"/>
        </w:rPr>
        <w:t>(artículo 49</w:t>
      </w:r>
      <w:r w:rsidR="006C2C8D">
        <w:rPr>
          <w:rStyle w:val="Refdenotaalpie"/>
          <w:b/>
          <w:bCs/>
          <w:lang w:val="es-ES"/>
        </w:rPr>
        <w:footnoteReference w:id="18"/>
      </w:r>
      <w:r w:rsidR="006C2C8D">
        <w:rPr>
          <w:lang w:val="es-ES"/>
        </w:rPr>
        <w:t>)</w:t>
      </w:r>
      <w:r w:rsidR="006C2C8D" w:rsidRPr="007E4644">
        <w:rPr>
          <w:lang w:val="es-ES"/>
        </w:rPr>
        <w:t>;</w:t>
      </w:r>
    </w:p>
    <w:p w14:paraId="2920D686" w14:textId="12493E2E" w:rsidR="006C2C8D" w:rsidRPr="007E4644" w:rsidRDefault="006C2C8D" w:rsidP="00C7514B">
      <w:pPr>
        <w:pStyle w:val="Estilo1"/>
        <w:numPr>
          <w:ilvl w:val="0"/>
          <w:numId w:val="32"/>
        </w:numPr>
        <w:ind w:left="709" w:hanging="567"/>
        <w:rPr>
          <w:lang w:val="es-ES"/>
        </w:rPr>
      </w:pPr>
      <w:r w:rsidRPr="007E4644">
        <w:rPr>
          <w:lang w:val="es-ES"/>
        </w:rPr>
        <w:t xml:space="preserve">Es facultad del Gobernador iniciar ante el Congreso las leyes y decretos, </w:t>
      </w:r>
      <w:r>
        <w:rPr>
          <w:lang w:val="es-ES"/>
        </w:rPr>
        <w:t>y</w:t>
      </w:r>
      <w:r w:rsidRPr="007E4644">
        <w:rPr>
          <w:lang w:val="es-ES"/>
        </w:rPr>
        <w:t xml:space="preserve"> promulgar y ejecutar las leyes y decretos que expida el Congreso</w:t>
      </w:r>
      <w:r>
        <w:rPr>
          <w:lang w:val="es-ES"/>
        </w:rPr>
        <w:t xml:space="preserve"> (artículo 59, fracciones I y XVI</w:t>
      </w:r>
      <w:r w:rsidRPr="00343179">
        <w:rPr>
          <w:rStyle w:val="Refdenotaalpie"/>
          <w:lang w:val="es-ES"/>
        </w:rPr>
        <w:footnoteReference w:id="19"/>
      </w:r>
      <w:r>
        <w:rPr>
          <w:lang w:val="es-ES"/>
        </w:rPr>
        <w:t>)</w:t>
      </w:r>
    </w:p>
    <w:p w14:paraId="6BD29DAE" w14:textId="7C9970AC" w:rsidR="006C2C8D" w:rsidRDefault="006C2C8D" w:rsidP="00C7514B">
      <w:pPr>
        <w:pStyle w:val="Estilo1"/>
        <w:numPr>
          <w:ilvl w:val="0"/>
          <w:numId w:val="32"/>
        </w:numPr>
        <w:ind w:left="709" w:hanging="567"/>
        <w:rPr>
          <w:lang w:val="es-ES"/>
        </w:rPr>
      </w:pPr>
      <w:r w:rsidRPr="00454A3B">
        <w:rPr>
          <w:lang w:val="es-ES"/>
        </w:rPr>
        <w:t>Para que una adición o reforma a la Constitución pueda ser parte de la misma, se necesita</w:t>
      </w:r>
      <w:r w:rsidRPr="007E4644">
        <w:rPr>
          <w:lang w:val="es-ES"/>
        </w:rPr>
        <w:t xml:space="preserve"> que el Congreso apruebe por las dos terceras partes de los Diputados que lo integren las reformas o adiciones</w:t>
      </w:r>
      <w:r w:rsidR="0087665D">
        <w:rPr>
          <w:lang w:val="es-ES"/>
        </w:rPr>
        <w:t xml:space="preserve"> (I)</w:t>
      </w:r>
      <w:r w:rsidRPr="007E4644">
        <w:rPr>
          <w:lang w:val="es-ES"/>
        </w:rPr>
        <w:t xml:space="preserve">; </w:t>
      </w:r>
      <w:r w:rsidRPr="00454A3B">
        <w:rPr>
          <w:lang w:val="es-ES"/>
        </w:rPr>
        <w:t>que la minuta proyecto de decreto se publique en el medio oficial local</w:t>
      </w:r>
      <w:r w:rsidR="0087665D">
        <w:rPr>
          <w:lang w:val="es-ES"/>
        </w:rPr>
        <w:t xml:space="preserve"> (II)</w:t>
      </w:r>
      <w:r w:rsidRPr="007E4644">
        <w:rPr>
          <w:lang w:val="es-ES"/>
        </w:rPr>
        <w:t xml:space="preserve">; </w:t>
      </w:r>
      <w:r w:rsidRPr="00454A3B">
        <w:rPr>
          <w:lang w:val="es-ES"/>
        </w:rPr>
        <w:t>que la mayoría de los Ayuntamientos den su aprobación dentro de los treinta días siguientes a que se les comunique la minuta</w:t>
      </w:r>
      <w:r w:rsidRPr="007E4644">
        <w:rPr>
          <w:lang w:val="es-ES"/>
        </w:rPr>
        <w:t xml:space="preserve">, en el entendido de que su abstención </w:t>
      </w:r>
      <w:r>
        <w:rPr>
          <w:lang w:val="es-ES"/>
        </w:rPr>
        <w:t>implica</w:t>
      </w:r>
      <w:r w:rsidRPr="007E4644">
        <w:rPr>
          <w:lang w:val="es-ES"/>
        </w:rPr>
        <w:t xml:space="preserve"> aprobación</w:t>
      </w:r>
      <w:r w:rsidR="0087665D">
        <w:rPr>
          <w:lang w:val="es-ES"/>
        </w:rPr>
        <w:t xml:space="preserve"> (III)</w:t>
      </w:r>
      <w:r w:rsidRPr="007E4644">
        <w:rPr>
          <w:lang w:val="es-ES"/>
        </w:rPr>
        <w:t>; y que el Congreso realice el cómputo de los Ayuntamientos que aprobaron la minuta para, en su caso, realizar la declaratoria correspondiente</w:t>
      </w:r>
      <w:r w:rsidR="0087665D">
        <w:rPr>
          <w:lang w:val="es-ES"/>
        </w:rPr>
        <w:t xml:space="preserve"> (IV)</w:t>
      </w:r>
      <w:r>
        <w:rPr>
          <w:lang w:val="es-ES"/>
        </w:rPr>
        <w:t xml:space="preserve"> (artículo 124</w:t>
      </w:r>
      <w:r w:rsidRPr="00083368">
        <w:rPr>
          <w:rStyle w:val="Refdenotaalpie"/>
          <w:lang w:val="es-ES"/>
        </w:rPr>
        <w:footnoteReference w:id="20"/>
      </w:r>
      <w:r w:rsidRPr="00083368">
        <w:rPr>
          <w:lang w:val="es-ES"/>
        </w:rPr>
        <w:t>)</w:t>
      </w:r>
      <w:r w:rsidRPr="007E4644">
        <w:rPr>
          <w:lang w:val="es-ES"/>
        </w:rPr>
        <w:t xml:space="preserve">. </w:t>
      </w:r>
    </w:p>
    <w:p w14:paraId="09F81599" w14:textId="77777777" w:rsidR="006C2C8D" w:rsidRDefault="006C2C8D" w:rsidP="006C2C8D">
      <w:pPr>
        <w:pStyle w:val="Estilo1"/>
        <w:rPr>
          <w:lang w:eastAsia="es-MX"/>
        </w:rPr>
      </w:pPr>
      <w:r>
        <w:rPr>
          <w:lang w:eastAsia="es-MX"/>
        </w:rPr>
        <w:t xml:space="preserve">La </w:t>
      </w:r>
      <w:r>
        <w:t xml:space="preserve">Ley de Desarrollo Constitucional en Materia de Gobierno y Administración </w:t>
      </w:r>
      <w:r w:rsidRPr="00B82CA0">
        <w:t>Municipal</w:t>
      </w:r>
      <w:r>
        <w:t xml:space="preserve"> del Estado de Chiapas establece lo siguiente:</w:t>
      </w:r>
    </w:p>
    <w:p w14:paraId="0D614BF4" w14:textId="68CC0C05" w:rsidR="006C2C8D" w:rsidRDefault="006C2C8D" w:rsidP="006C2C8D">
      <w:pPr>
        <w:pStyle w:val="Estilo1"/>
        <w:numPr>
          <w:ilvl w:val="0"/>
          <w:numId w:val="30"/>
        </w:numPr>
        <w:rPr>
          <w:lang w:eastAsia="es-MX"/>
        </w:rPr>
      </w:pPr>
      <w:r>
        <w:t>Los Ayuntamientos tienen la atribución de intervenir en las reformas a la Constitución (artículo 45, fracción XXIV</w:t>
      </w:r>
      <w:r>
        <w:rPr>
          <w:rStyle w:val="Refdenotaalpie"/>
        </w:rPr>
        <w:footnoteReference w:id="21"/>
      </w:r>
      <w:r w:rsidR="00971EAA">
        <w:t>)</w:t>
      </w:r>
      <w:r>
        <w:t>;</w:t>
      </w:r>
    </w:p>
    <w:p w14:paraId="68AB7A0C" w14:textId="77777777" w:rsidR="006C2C8D" w:rsidRDefault="006C2C8D" w:rsidP="006C2C8D">
      <w:pPr>
        <w:pStyle w:val="Estilo1"/>
      </w:pPr>
      <w:r w:rsidRPr="007E4644">
        <w:t>La Ley Orgánica de la Administración Pública del Estado de Chiapas establece lo que sigue:</w:t>
      </w:r>
    </w:p>
    <w:p w14:paraId="15761739" w14:textId="77777777" w:rsidR="006C2C8D" w:rsidRPr="00180636" w:rsidRDefault="006C2C8D" w:rsidP="006C2C8D">
      <w:pPr>
        <w:pStyle w:val="Estilo1"/>
        <w:numPr>
          <w:ilvl w:val="0"/>
          <w:numId w:val="28"/>
        </w:numPr>
      </w:pPr>
      <w:r w:rsidRPr="007E4644">
        <w:t>El Gobernador podrá instar leyes o decretos y hacerlas llegar al Congreso por conducto de la Secretaría General de Gobierno para su trámite legislativo</w:t>
      </w:r>
      <w:r>
        <w:t xml:space="preserve"> (artículos 10 y 29, fracción III</w:t>
      </w:r>
      <w:r w:rsidRPr="00DE3EDE">
        <w:rPr>
          <w:rStyle w:val="Refdenotaalpie"/>
        </w:rPr>
        <w:footnoteReference w:id="22"/>
      </w:r>
      <w:r w:rsidRPr="00DE3EDE">
        <w:t>).</w:t>
      </w:r>
    </w:p>
    <w:p w14:paraId="6E6598A8" w14:textId="77777777" w:rsidR="006C2C8D" w:rsidRDefault="006C2C8D" w:rsidP="006C2C8D">
      <w:pPr>
        <w:pStyle w:val="Estilo1"/>
      </w:pPr>
      <w:r>
        <w:t>La Ley Orgánica del Congreso señala lo siguiente:</w:t>
      </w:r>
    </w:p>
    <w:p w14:paraId="4A9E52A7" w14:textId="77777777" w:rsidR="006C2C8D" w:rsidRDefault="006C2C8D" w:rsidP="006C2C8D">
      <w:pPr>
        <w:pStyle w:val="Estilo1"/>
        <w:numPr>
          <w:ilvl w:val="0"/>
          <w:numId w:val="27"/>
        </w:numPr>
      </w:pPr>
      <w:r>
        <w:t>Existen comisiones ordinarias y especiales para estudiar, dictaminar y seguir los asuntos que le competa al Congreso. Las comisiones ordinarias tienen a su cargo lo relacionado con la materia propia de su denominación, así como el análisis y dictamen de las iniciativas de leyes y decretos de su competencia (artículo 32, punto 1</w:t>
      </w:r>
      <w:r>
        <w:rPr>
          <w:rStyle w:val="Refdenotaalpie"/>
        </w:rPr>
        <w:footnoteReference w:id="23"/>
      </w:r>
      <w:r>
        <w:t>);</w:t>
      </w:r>
    </w:p>
    <w:p w14:paraId="36D5A09E" w14:textId="77777777" w:rsidR="006C2C8D" w:rsidRDefault="006C2C8D" w:rsidP="006C2C8D">
      <w:pPr>
        <w:pStyle w:val="Estilo1"/>
        <w:numPr>
          <w:ilvl w:val="0"/>
          <w:numId w:val="27"/>
        </w:numPr>
      </w:pPr>
      <w:r>
        <w:t>La Comisión de Gobernación y Puntos Constitucionales es una comisión ordinaria que le compete estudiar y reglamentar, entre otras, las iniciativas de reformas constitucionales (artículos 32, punto 2, y 39, punto 1, fracción I</w:t>
      </w:r>
      <w:r>
        <w:rPr>
          <w:rStyle w:val="Refdenotaalpie"/>
        </w:rPr>
        <w:footnoteReference w:id="24"/>
      </w:r>
      <w:r>
        <w:t>);</w:t>
      </w:r>
    </w:p>
    <w:p w14:paraId="3C7F9FF8" w14:textId="77777777" w:rsidR="006C2C8D" w:rsidRDefault="006C2C8D" w:rsidP="006C2C8D">
      <w:pPr>
        <w:pStyle w:val="Estilo1"/>
        <w:numPr>
          <w:ilvl w:val="0"/>
          <w:numId w:val="27"/>
        </w:numPr>
      </w:pPr>
      <w:r>
        <w:t>Las sesiones de las comisiones deberán ser formales y su actuación es colegiada. Los asuntos a tratar se deben comunicar a sus miembros por lo menos con veinticuatro horas de anticipación (artículo 34, punto 2</w:t>
      </w:r>
      <w:r>
        <w:rPr>
          <w:rStyle w:val="Refdenotaalpie"/>
        </w:rPr>
        <w:footnoteReference w:id="25"/>
      </w:r>
      <w:r>
        <w:t>);</w:t>
      </w:r>
    </w:p>
    <w:p w14:paraId="0728CD61" w14:textId="77777777" w:rsidR="006C2C8D" w:rsidRDefault="006C2C8D" w:rsidP="006C2C8D">
      <w:pPr>
        <w:pStyle w:val="Estilo1"/>
        <w:numPr>
          <w:ilvl w:val="0"/>
          <w:numId w:val="27"/>
        </w:numPr>
      </w:pPr>
      <w:r>
        <w:t>Las comisiones tomarán sus decisiones por mayoría de votos; los dictámenes deberán ser firmados por la mayoría de los integrantes; si un miembro disiente de la resolución, podrá firmar un voto particular dirigido al Diputado Presidente de la Mesa Directiva, para ponerlo a consideración del Pleno (artículo 35, punto 1</w:t>
      </w:r>
      <w:r>
        <w:rPr>
          <w:rStyle w:val="Refdenotaalpie"/>
        </w:rPr>
        <w:footnoteReference w:id="26"/>
      </w:r>
      <w:r>
        <w:t>).</w:t>
      </w:r>
    </w:p>
    <w:p w14:paraId="435BC560" w14:textId="77777777" w:rsidR="006C2C8D" w:rsidRPr="00506E95" w:rsidRDefault="006C2C8D" w:rsidP="006C2C8D">
      <w:pPr>
        <w:pStyle w:val="Estilo1"/>
      </w:pPr>
      <w:r w:rsidRPr="00506E95">
        <w:t xml:space="preserve">Finalmente, el Reglamento del Congreso señala lo siguiente: </w:t>
      </w:r>
    </w:p>
    <w:p w14:paraId="32AFC420" w14:textId="77777777" w:rsidR="006C2C8D" w:rsidRDefault="006C2C8D" w:rsidP="006C2C8D">
      <w:pPr>
        <w:pStyle w:val="Estilo1"/>
        <w:numPr>
          <w:ilvl w:val="0"/>
          <w:numId w:val="29"/>
        </w:numPr>
        <w:rPr>
          <w:lang w:eastAsia="es-MX"/>
        </w:rPr>
      </w:pPr>
      <w:r w:rsidRPr="00506E95">
        <w:rPr>
          <w:lang w:eastAsia="es-MX"/>
        </w:rPr>
        <w:t xml:space="preserve">Los diputados reunidos que formen quórum en </w:t>
      </w:r>
      <w:r>
        <w:rPr>
          <w:lang w:eastAsia="es-MX"/>
        </w:rPr>
        <w:t xml:space="preserve">el </w:t>
      </w:r>
      <w:r w:rsidRPr="00506E95">
        <w:rPr>
          <w:lang w:eastAsia="es-MX"/>
        </w:rPr>
        <w:t>recinto oficial constituyen el Pleno del Congreso. El quórum para celebrar sesiones se forma con la concurrencia de la mitad más uno de los diputados integrantes de la legislatura, salvo que la sesión sea para discutir leyes, pues en ese caso deberá ser de las dos tercer</w:t>
      </w:r>
      <w:r>
        <w:rPr>
          <w:lang w:eastAsia="es-MX"/>
        </w:rPr>
        <w:t>as</w:t>
      </w:r>
      <w:r w:rsidRPr="00506E95">
        <w:rPr>
          <w:lang w:eastAsia="es-MX"/>
        </w:rPr>
        <w:t xml:space="preserve"> partes de los diputados integrantes de la legislatura (artículo 25</w:t>
      </w:r>
      <w:r w:rsidRPr="00D604A1">
        <w:rPr>
          <w:rStyle w:val="Refdenotaalpie"/>
          <w:lang w:eastAsia="es-MX"/>
        </w:rPr>
        <w:footnoteReference w:id="27"/>
      </w:r>
      <w:r w:rsidRPr="00506E95">
        <w:rPr>
          <w:lang w:eastAsia="es-MX"/>
        </w:rPr>
        <w:t>);</w:t>
      </w:r>
      <w:r w:rsidRPr="00BD3375">
        <w:rPr>
          <w:lang w:eastAsia="es-MX"/>
        </w:rPr>
        <w:t xml:space="preserve"> </w:t>
      </w:r>
    </w:p>
    <w:p w14:paraId="1C03C7B5" w14:textId="2188EB85" w:rsidR="006C2C8D" w:rsidRDefault="0076487E" w:rsidP="0076487E">
      <w:pPr>
        <w:pStyle w:val="Estilo1"/>
        <w:numPr>
          <w:ilvl w:val="0"/>
          <w:numId w:val="0"/>
        </w:numPr>
        <w:ind w:left="720"/>
      </w:pPr>
      <w:proofErr w:type="spellStart"/>
      <w:r>
        <w:t>ii</w:t>
      </w:r>
      <w:proofErr w:type="spellEnd"/>
      <w:r>
        <w:t xml:space="preserve">. </w:t>
      </w:r>
      <w:r w:rsidR="006C2C8D">
        <w:t>Las comisiones deben contar con una Mesa Directiva conformada por un Presidente, un Vicepresidente, un Secretario y cuatro Vocales (artículo 59</w:t>
      </w:r>
      <w:r w:rsidR="006C2C8D" w:rsidRPr="00083368">
        <w:rPr>
          <w:rStyle w:val="Refdenotaalpie"/>
        </w:rPr>
        <w:footnoteReference w:id="28"/>
      </w:r>
      <w:r w:rsidR="006C2C8D" w:rsidRPr="00083368">
        <w:t>);</w:t>
      </w:r>
    </w:p>
    <w:p w14:paraId="58113A8D" w14:textId="018ECB72" w:rsidR="006C2C8D" w:rsidRDefault="0076487E" w:rsidP="0076487E">
      <w:pPr>
        <w:pStyle w:val="Estilo1"/>
        <w:numPr>
          <w:ilvl w:val="0"/>
          <w:numId w:val="0"/>
        </w:numPr>
        <w:ind w:left="720" w:hanging="436"/>
      </w:pPr>
      <w:proofErr w:type="spellStart"/>
      <w:r>
        <w:t>iii</w:t>
      </w:r>
      <w:proofErr w:type="spellEnd"/>
      <w:r>
        <w:t xml:space="preserve">. </w:t>
      </w:r>
      <w:r w:rsidR="006C2C8D">
        <w:t>El Presidente de la Comisión será el responsable de los expedientes que pasen a su estudio; deberá acusar recibo con copia para los integrantes de la Comisión, citándolos a una reunión para conocer el contenido del asunto. Las reuniones serán públicas, salvo que así lo acuerden los integrantes (artículos 66 y 67</w:t>
      </w:r>
      <w:r w:rsidR="006C2C8D" w:rsidRPr="00083368">
        <w:rPr>
          <w:rStyle w:val="Refdenotaalpie"/>
        </w:rPr>
        <w:footnoteReference w:id="29"/>
      </w:r>
      <w:r w:rsidR="006C2C8D" w:rsidRPr="00083368">
        <w:t>);</w:t>
      </w:r>
    </w:p>
    <w:p w14:paraId="28001E39" w14:textId="60C3687C" w:rsidR="006C2C8D" w:rsidRDefault="0076487E" w:rsidP="0076487E">
      <w:pPr>
        <w:pStyle w:val="Estilo1"/>
        <w:numPr>
          <w:ilvl w:val="0"/>
          <w:numId w:val="0"/>
        </w:numPr>
        <w:ind w:left="720" w:hanging="720"/>
        <w:rPr>
          <w:lang w:eastAsia="es-MX"/>
        </w:rPr>
      </w:pPr>
      <w:proofErr w:type="spellStart"/>
      <w:r>
        <w:rPr>
          <w:lang w:eastAsia="es-MX"/>
        </w:rPr>
        <w:t>iv</w:t>
      </w:r>
      <w:proofErr w:type="spellEnd"/>
      <w:r>
        <w:rPr>
          <w:lang w:eastAsia="es-MX"/>
        </w:rPr>
        <w:t xml:space="preserve">.   </w:t>
      </w:r>
      <w:r w:rsidR="006C2C8D">
        <w:rPr>
          <w:lang w:eastAsia="es-MX"/>
        </w:rPr>
        <w:t>Las comisiones deberán reunirse mediante convocatoria de su Presidente, quien deberá entregar la misma con veinticuatro horas de anticipación a los miembros de la Comisión (artículo 68</w:t>
      </w:r>
      <w:r w:rsidR="006C2C8D" w:rsidRPr="00083368">
        <w:rPr>
          <w:rStyle w:val="Refdenotaalpie"/>
          <w:lang w:eastAsia="es-MX"/>
        </w:rPr>
        <w:footnoteReference w:id="30"/>
      </w:r>
      <w:r w:rsidR="006C2C8D" w:rsidRPr="00083368">
        <w:rPr>
          <w:lang w:eastAsia="es-MX"/>
        </w:rPr>
        <w:t>)</w:t>
      </w:r>
      <w:r w:rsidR="006C2C8D">
        <w:rPr>
          <w:lang w:eastAsia="es-MX"/>
        </w:rPr>
        <w:t>;</w:t>
      </w:r>
    </w:p>
    <w:p w14:paraId="279432DF" w14:textId="794B963C" w:rsidR="006C2C8D" w:rsidRDefault="006C2C8D" w:rsidP="0076487E">
      <w:pPr>
        <w:pStyle w:val="Estilo1"/>
        <w:numPr>
          <w:ilvl w:val="0"/>
          <w:numId w:val="27"/>
        </w:numPr>
        <w:rPr>
          <w:lang w:eastAsia="es-MX"/>
        </w:rPr>
      </w:pPr>
      <w:r>
        <w:rPr>
          <w:lang w:eastAsia="es-MX"/>
        </w:rPr>
        <w:t>En la convocatoria se debe incluir lo siguiente: el proyecto de orden del día; la fecha, hora y lugar de su realización; y los documentos relacionados con los asuntos (artículo 69</w:t>
      </w:r>
      <w:r w:rsidRPr="00F56115">
        <w:rPr>
          <w:rStyle w:val="Refdenotaalpie"/>
          <w:lang w:eastAsia="es-MX"/>
        </w:rPr>
        <w:footnoteReference w:id="31"/>
      </w:r>
      <w:r w:rsidRPr="00F56115">
        <w:rPr>
          <w:lang w:eastAsia="es-MX"/>
        </w:rPr>
        <w:t>)</w:t>
      </w:r>
      <w:r>
        <w:rPr>
          <w:lang w:eastAsia="es-MX"/>
        </w:rPr>
        <w:t>;</w:t>
      </w:r>
    </w:p>
    <w:p w14:paraId="7B705765" w14:textId="77777777" w:rsidR="006C2C8D" w:rsidRPr="00F56115" w:rsidRDefault="006C2C8D" w:rsidP="0076487E">
      <w:pPr>
        <w:pStyle w:val="Estilo1"/>
        <w:numPr>
          <w:ilvl w:val="0"/>
          <w:numId w:val="27"/>
        </w:numPr>
        <w:rPr>
          <w:lang w:eastAsia="es-MX"/>
        </w:rPr>
      </w:pPr>
      <w:r>
        <w:rPr>
          <w:lang w:eastAsia="es-MX"/>
        </w:rPr>
        <w:t>El quórum de las reuniones de las comisiones se hará con la presencia de la mayoría absoluta de sus integrantes, misma que se requiere para tomar las resoluciones (artículo 71</w:t>
      </w:r>
      <w:r w:rsidRPr="00F56115">
        <w:rPr>
          <w:rStyle w:val="Refdenotaalpie"/>
          <w:lang w:eastAsia="es-MX"/>
        </w:rPr>
        <w:footnoteReference w:id="32"/>
      </w:r>
      <w:r w:rsidRPr="00F56115">
        <w:rPr>
          <w:lang w:eastAsia="es-MX"/>
        </w:rPr>
        <w:t>);</w:t>
      </w:r>
    </w:p>
    <w:p w14:paraId="1FD5BB59" w14:textId="039DFCAE" w:rsidR="006C2C8D" w:rsidRDefault="0076487E" w:rsidP="0076487E">
      <w:pPr>
        <w:pStyle w:val="Estilo1"/>
        <w:numPr>
          <w:ilvl w:val="0"/>
          <w:numId w:val="0"/>
        </w:numPr>
        <w:ind w:left="720"/>
        <w:rPr>
          <w:lang w:eastAsia="es-MX"/>
        </w:rPr>
      </w:pPr>
      <w:proofErr w:type="spellStart"/>
      <w:r>
        <w:rPr>
          <w:lang w:eastAsia="es-MX"/>
        </w:rPr>
        <w:t>vii</w:t>
      </w:r>
      <w:proofErr w:type="spellEnd"/>
      <w:r>
        <w:rPr>
          <w:lang w:eastAsia="es-MX"/>
        </w:rPr>
        <w:t xml:space="preserve">. </w:t>
      </w:r>
      <w:r w:rsidR="006C2C8D">
        <w:rPr>
          <w:lang w:eastAsia="es-MX"/>
        </w:rPr>
        <w:t>El proyecto de dictamen será presentado por el Presidente a los demás integrantes de la Comisión para su discusión y aprobación (artículo 79</w:t>
      </w:r>
      <w:r w:rsidR="006C2C8D" w:rsidRPr="00083368">
        <w:rPr>
          <w:rStyle w:val="Refdenotaalpie"/>
          <w:lang w:eastAsia="es-MX"/>
        </w:rPr>
        <w:footnoteReference w:id="33"/>
      </w:r>
      <w:r w:rsidR="006C2C8D" w:rsidRPr="00083368">
        <w:rPr>
          <w:lang w:eastAsia="es-MX"/>
        </w:rPr>
        <w:t>);</w:t>
      </w:r>
    </w:p>
    <w:p w14:paraId="65811055" w14:textId="52E0546A" w:rsidR="006C2C8D" w:rsidRDefault="006C2C8D" w:rsidP="003D48F7">
      <w:pPr>
        <w:pStyle w:val="Estilo1"/>
        <w:numPr>
          <w:ilvl w:val="0"/>
          <w:numId w:val="33"/>
        </w:numPr>
        <w:ind w:left="709" w:hanging="709"/>
        <w:rPr>
          <w:lang w:eastAsia="es-MX"/>
        </w:rPr>
      </w:pPr>
      <w:r>
        <w:rPr>
          <w:lang w:eastAsia="es-MX"/>
        </w:rPr>
        <w:t>La Comisión deberá presentar por escrito su dictamen dentro de los quince días siguientes a la fecha en que lo recibió (artículo 80</w:t>
      </w:r>
      <w:r w:rsidRPr="00083368">
        <w:rPr>
          <w:rStyle w:val="Refdenotaalpie"/>
          <w:lang w:eastAsia="es-MX"/>
        </w:rPr>
        <w:footnoteReference w:id="34"/>
      </w:r>
      <w:r>
        <w:rPr>
          <w:lang w:eastAsia="es-MX"/>
        </w:rPr>
        <w:t>);</w:t>
      </w:r>
    </w:p>
    <w:p w14:paraId="235C8644" w14:textId="77777777" w:rsidR="006C2C8D" w:rsidRDefault="006C2C8D" w:rsidP="003D48F7">
      <w:pPr>
        <w:pStyle w:val="Estilo1"/>
        <w:numPr>
          <w:ilvl w:val="0"/>
          <w:numId w:val="33"/>
        </w:numPr>
        <w:ind w:left="709" w:hanging="709"/>
        <w:rPr>
          <w:lang w:eastAsia="es-MX"/>
        </w:rPr>
      </w:pPr>
      <w:r>
        <w:rPr>
          <w:lang w:eastAsia="es-MX"/>
        </w:rPr>
        <w:t>Aprobado el dictamen por la Comisión, el Presidente lo turnará a su homólogo de la Mesa Directiva en un plazo no mayor a tres días para, en su caso, agendarlo en el orden del día de la sesión respectiva (artículo 88</w:t>
      </w:r>
      <w:r w:rsidRPr="00D604A1">
        <w:rPr>
          <w:rStyle w:val="Refdenotaalpie"/>
          <w:lang w:eastAsia="es-MX"/>
        </w:rPr>
        <w:footnoteReference w:id="35"/>
      </w:r>
      <w:r>
        <w:rPr>
          <w:lang w:eastAsia="es-MX"/>
        </w:rPr>
        <w:t>);</w:t>
      </w:r>
    </w:p>
    <w:p w14:paraId="2F979C12" w14:textId="77777777" w:rsidR="006C2C8D" w:rsidRDefault="006C2C8D" w:rsidP="003D48F7">
      <w:pPr>
        <w:pStyle w:val="Estilo1"/>
        <w:numPr>
          <w:ilvl w:val="0"/>
          <w:numId w:val="33"/>
        </w:numPr>
        <w:ind w:left="709" w:hanging="709"/>
        <w:rPr>
          <w:lang w:eastAsia="es-MX"/>
        </w:rPr>
      </w:pPr>
      <w:r>
        <w:rPr>
          <w:lang w:eastAsia="es-MX"/>
        </w:rPr>
        <w:t>Los dictámenes contendrán como mínimo los antecedentes del trabajo de la Comisión; una explicación resumida de los motivos en que se basa; una parte expositiva de las razones jurídicas en que se funda y justifica; y los puntos resolutivos (artículo 90</w:t>
      </w:r>
      <w:r w:rsidRPr="00083368">
        <w:rPr>
          <w:rStyle w:val="Refdenotaalpie"/>
          <w:lang w:eastAsia="es-MX"/>
        </w:rPr>
        <w:footnoteReference w:id="36"/>
      </w:r>
      <w:r w:rsidRPr="00083368">
        <w:rPr>
          <w:lang w:eastAsia="es-MX"/>
        </w:rPr>
        <w:t>)</w:t>
      </w:r>
      <w:r>
        <w:rPr>
          <w:lang w:eastAsia="es-MX"/>
        </w:rPr>
        <w:t>;</w:t>
      </w:r>
    </w:p>
    <w:p w14:paraId="664B2F4F" w14:textId="77777777" w:rsidR="006C2C8D" w:rsidRDefault="006C2C8D" w:rsidP="003D48F7">
      <w:pPr>
        <w:pStyle w:val="Estilo1"/>
        <w:numPr>
          <w:ilvl w:val="0"/>
          <w:numId w:val="33"/>
        </w:numPr>
        <w:ind w:left="709" w:hanging="709"/>
        <w:rPr>
          <w:lang w:eastAsia="es-MX"/>
        </w:rPr>
      </w:pPr>
      <w:r>
        <w:rPr>
          <w:lang w:eastAsia="es-MX"/>
        </w:rPr>
        <w:t>Si el dictamen se refiere a la proposición de una iniciativa de ley, decreto o acuerdo debe contener una exposición concisa de lo que la motiva, las razones o fundamentos del dictamen en una parte específica y fundar la adopción del proyecto en un sólo artículo en los puntos resolutivos si se adopta la totalidad del mismo (artículo 91</w:t>
      </w:r>
      <w:r w:rsidRPr="00D604A1">
        <w:rPr>
          <w:rStyle w:val="Refdenotaalpie"/>
          <w:lang w:eastAsia="es-MX"/>
        </w:rPr>
        <w:footnoteReference w:id="37"/>
      </w:r>
      <w:r w:rsidRPr="00D604A1">
        <w:rPr>
          <w:lang w:eastAsia="es-MX"/>
        </w:rPr>
        <w:t>)</w:t>
      </w:r>
      <w:r>
        <w:rPr>
          <w:lang w:eastAsia="es-MX"/>
        </w:rPr>
        <w:t>;</w:t>
      </w:r>
    </w:p>
    <w:p w14:paraId="6D62E28E" w14:textId="77777777" w:rsidR="006C2C8D" w:rsidRDefault="006C2C8D" w:rsidP="003D48F7">
      <w:pPr>
        <w:pStyle w:val="Estilo1"/>
        <w:numPr>
          <w:ilvl w:val="0"/>
          <w:numId w:val="33"/>
        </w:numPr>
        <w:ind w:left="709" w:hanging="709"/>
        <w:rPr>
          <w:lang w:eastAsia="es-MX"/>
        </w:rPr>
      </w:pPr>
      <w:r>
        <w:rPr>
          <w:lang w:eastAsia="es-MX"/>
        </w:rPr>
        <w:t>Los dictámenes se entregarán a la Secretaría de Servicios Parlamentarios para la impresión de las copias que se entregarán a los diputados, para que se acuerde con la Mesa Directiva la inclusión para su análisis y discusión en el orden del día (artículo 92</w:t>
      </w:r>
      <w:r w:rsidRPr="00083368">
        <w:rPr>
          <w:rStyle w:val="Refdenotaalpie"/>
          <w:lang w:eastAsia="es-MX"/>
        </w:rPr>
        <w:footnoteReference w:id="38"/>
      </w:r>
      <w:r w:rsidRPr="00083368">
        <w:rPr>
          <w:lang w:eastAsia="es-MX"/>
        </w:rPr>
        <w:t>)</w:t>
      </w:r>
      <w:r>
        <w:rPr>
          <w:lang w:eastAsia="es-MX"/>
        </w:rPr>
        <w:t>;</w:t>
      </w:r>
    </w:p>
    <w:p w14:paraId="059A6145" w14:textId="31040A19" w:rsidR="006C2C8D" w:rsidRDefault="006C2C8D" w:rsidP="003D48F7">
      <w:pPr>
        <w:pStyle w:val="Estilo1"/>
        <w:numPr>
          <w:ilvl w:val="0"/>
          <w:numId w:val="33"/>
        </w:numPr>
        <w:ind w:left="709" w:hanging="709"/>
        <w:rPr>
          <w:lang w:eastAsia="es-MX"/>
        </w:rPr>
      </w:pPr>
      <w:r>
        <w:rPr>
          <w:lang w:eastAsia="es-MX"/>
        </w:rPr>
        <w:t>Las iniciativas de leyes o decretos presentadas al Congreso deberán constar por escrito y estar dirigidas a su Presidente, con el nombre y la firma de los autores (artículo 96, primer párrafo</w:t>
      </w:r>
      <w:r w:rsidRPr="00D604A1">
        <w:rPr>
          <w:rStyle w:val="Refdenotaalpie"/>
          <w:lang w:eastAsia="es-MX"/>
        </w:rPr>
        <w:footnoteReference w:id="39"/>
      </w:r>
      <w:r>
        <w:rPr>
          <w:lang w:eastAsia="es-MX"/>
        </w:rPr>
        <w:t>);</w:t>
      </w:r>
    </w:p>
    <w:p w14:paraId="0E9234F7" w14:textId="77777777" w:rsidR="006C2C8D" w:rsidRDefault="006C2C8D" w:rsidP="003D48F7">
      <w:pPr>
        <w:pStyle w:val="Estilo1"/>
        <w:numPr>
          <w:ilvl w:val="0"/>
          <w:numId w:val="33"/>
        </w:numPr>
        <w:ind w:left="709" w:hanging="709"/>
        <w:rPr>
          <w:lang w:eastAsia="es-MX"/>
        </w:rPr>
      </w:pPr>
      <w:r>
        <w:rPr>
          <w:lang w:eastAsia="es-MX"/>
        </w:rPr>
        <w:t>A las iniciativas de leyes o decretos se les dará primera lectura ante el Pleno del Congreso y serán turnadas a la Comisión respectiva para su estudio y dictamen (artículo 96, segundo párrafo</w:t>
      </w:r>
      <w:r w:rsidRPr="00FE7EEB">
        <w:rPr>
          <w:rStyle w:val="Refdenotaalpie"/>
          <w:lang w:eastAsia="es-MX"/>
        </w:rPr>
        <w:footnoteReference w:id="40"/>
      </w:r>
      <w:r w:rsidRPr="00FE7EEB">
        <w:rPr>
          <w:lang w:eastAsia="es-MX"/>
        </w:rPr>
        <w:t>)</w:t>
      </w:r>
      <w:r>
        <w:rPr>
          <w:lang w:eastAsia="es-MX"/>
        </w:rPr>
        <w:t>;</w:t>
      </w:r>
    </w:p>
    <w:p w14:paraId="1A06913E" w14:textId="77777777" w:rsidR="006C2C8D" w:rsidRDefault="006C2C8D" w:rsidP="003D48F7">
      <w:pPr>
        <w:pStyle w:val="Estilo1"/>
        <w:numPr>
          <w:ilvl w:val="0"/>
          <w:numId w:val="33"/>
        </w:numPr>
        <w:ind w:left="709" w:hanging="709"/>
        <w:rPr>
          <w:lang w:eastAsia="es-MX"/>
        </w:rPr>
      </w:pPr>
      <w:r>
        <w:rPr>
          <w:lang w:eastAsia="es-MX"/>
        </w:rPr>
        <w:t>No se puede discutir en el Pleno ninguna proposición o proyecto que no sea dictaminada antes por la Comisión (artículo 98</w:t>
      </w:r>
      <w:r w:rsidRPr="00FE7EEB">
        <w:rPr>
          <w:rStyle w:val="Refdenotaalpie"/>
          <w:lang w:eastAsia="es-MX"/>
        </w:rPr>
        <w:footnoteReference w:id="41"/>
      </w:r>
      <w:r>
        <w:rPr>
          <w:lang w:eastAsia="es-MX"/>
        </w:rPr>
        <w:t>);</w:t>
      </w:r>
    </w:p>
    <w:p w14:paraId="08FEC321" w14:textId="77777777" w:rsidR="006C2C8D" w:rsidRDefault="006C2C8D" w:rsidP="003D48F7">
      <w:pPr>
        <w:pStyle w:val="Estilo1"/>
        <w:numPr>
          <w:ilvl w:val="0"/>
          <w:numId w:val="33"/>
        </w:numPr>
        <w:ind w:left="709" w:hanging="709"/>
        <w:rPr>
          <w:lang w:eastAsia="es-MX"/>
        </w:rPr>
      </w:pPr>
      <w:r>
        <w:rPr>
          <w:lang w:eastAsia="es-MX"/>
        </w:rPr>
        <w:t>Llegada la hora de la discusión de segunda lectura de los dictámenes de proyectos de leyes o decretos, se leerá ante el Pleno la iniciativa y luego el dictamen con el voto particular o de minoría si lo hay. Todo dictamen con proyecto de ley se discutirá primero en lo general y luego en lo particular. Si el proyecto de ley consta de menos de veinte artículos sólo será discutido y votado en lo general. Si ningún legislador pide la palabra en contra de un dictamen, el Presidente de la Comisión podrá exponer los motivos y fundamentos del dictamen (artículos 104, fracción IV y 111</w:t>
      </w:r>
      <w:r w:rsidRPr="00A83103">
        <w:rPr>
          <w:rStyle w:val="Refdenotaalpie"/>
          <w:lang w:eastAsia="es-MX"/>
        </w:rPr>
        <w:footnoteReference w:id="42"/>
      </w:r>
      <w:r>
        <w:rPr>
          <w:lang w:eastAsia="es-MX"/>
        </w:rPr>
        <w:t>);</w:t>
      </w:r>
    </w:p>
    <w:p w14:paraId="30908708" w14:textId="77777777" w:rsidR="006C2C8D" w:rsidRDefault="006C2C8D" w:rsidP="003D48F7">
      <w:pPr>
        <w:pStyle w:val="Estilo1"/>
        <w:numPr>
          <w:ilvl w:val="0"/>
          <w:numId w:val="33"/>
        </w:numPr>
        <w:ind w:left="709" w:hanging="709"/>
        <w:rPr>
          <w:lang w:eastAsia="es-MX"/>
        </w:rPr>
      </w:pPr>
      <w:r>
        <w:rPr>
          <w:lang w:eastAsia="es-MX"/>
        </w:rPr>
        <w:t>Las votaciones son nominales, económicas y por cédula. La votación nominal se realiza mediante el Sistema Electrónico o en voz de cada legislador. Los dictámenes de las comisiones con proyecto de ley o decreto se votan nominalmente. Todas las votaciones se resuelven por mayoría absoluta de votos, salvo disposición constitucional o legal en contrario que disponga las dos terceras partes (artículos 131, 133, 134 y 142</w:t>
      </w:r>
      <w:r w:rsidRPr="00A83103">
        <w:rPr>
          <w:rStyle w:val="Refdenotaalpie"/>
          <w:lang w:eastAsia="es-MX"/>
        </w:rPr>
        <w:footnoteReference w:id="43"/>
      </w:r>
      <w:r w:rsidRPr="00A83103">
        <w:rPr>
          <w:lang w:eastAsia="es-MX"/>
        </w:rPr>
        <w:t>);</w:t>
      </w:r>
    </w:p>
    <w:p w14:paraId="339900AB" w14:textId="77777777" w:rsidR="006C2C8D" w:rsidRDefault="006C2C8D" w:rsidP="003D48F7">
      <w:pPr>
        <w:pStyle w:val="Estilo1"/>
        <w:numPr>
          <w:ilvl w:val="0"/>
          <w:numId w:val="33"/>
        </w:numPr>
        <w:ind w:left="709" w:hanging="709"/>
        <w:rPr>
          <w:lang w:eastAsia="es-MX"/>
        </w:rPr>
      </w:pPr>
      <w:r>
        <w:rPr>
          <w:lang w:eastAsia="es-MX"/>
        </w:rPr>
        <w:t>Las actas contendrán una versión simplificada de la sesión. La Secretaría de Servicios Parlamentarios deberá conservar un Diario de los Debates del proceso legislativo. El Diario de los Debates deberán contener, entre otros, un acta circunstanciada de las sesiones y la inserción de los documentos a los que se les dio lectura en la sesión (artículos 146, 149 y 150</w:t>
      </w:r>
      <w:r w:rsidRPr="00A83103">
        <w:rPr>
          <w:rStyle w:val="Refdenotaalpie"/>
          <w:lang w:eastAsia="es-MX"/>
        </w:rPr>
        <w:footnoteReference w:id="44"/>
      </w:r>
      <w:r w:rsidRPr="00A83103">
        <w:rPr>
          <w:lang w:eastAsia="es-MX"/>
        </w:rPr>
        <w:t>)</w:t>
      </w:r>
      <w:r>
        <w:rPr>
          <w:lang w:eastAsia="es-MX"/>
        </w:rPr>
        <w:t>;</w:t>
      </w:r>
    </w:p>
    <w:p w14:paraId="0FBB73E5" w14:textId="0331BE41" w:rsidR="006C2C8D" w:rsidRDefault="006C2C8D" w:rsidP="006C2C8D">
      <w:pPr>
        <w:pStyle w:val="Estilo1"/>
        <w:rPr>
          <w:lang w:eastAsia="es-MX"/>
        </w:rPr>
      </w:pPr>
      <w:r w:rsidRPr="002B1A12">
        <w:rPr>
          <w:b/>
          <w:bCs/>
          <w:u w:val="thick"/>
          <w:lang w:eastAsia="es-MX"/>
        </w:rPr>
        <w:t>III. TRABAJOS LEGISLATIVOS.</w:t>
      </w:r>
      <w:r>
        <w:rPr>
          <w:b/>
          <w:bCs/>
          <w:lang w:eastAsia="es-MX"/>
        </w:rPr>
        <w:t xml:space="preserve"> </w:t>
      </w:r>
      <w:r>
        <w:rPr>
          <w:lang w:eastAsia="es-MX"/>
        </w:rPr>
        <w:t>Establecida la normatividad que rige el procedimiento legislativo en el Estado de Chiapas, a continuación se narran los trabajos legislativos</w:t>
      </w:r>
      <w:r w:rsidR="00807AE0">
        <w:rPr>
          <w:lang w:eastAsia="es-MX"/>
        </w:rPr>
        <w:t xml:space="preserve"> realizados con motivo de la emisión del Decreto 005</w:t>
      </w:r>
      <w:r>
        <w:rPr>
          <w:rStyle w:val="Refdenotaalpie"/>
          <w:lang w:eastAsia="es-MX"/>
        </w:rPr>
        <w:footnoteReference w:id="45"/>
      </w:r>
      <w:r>
        <w:rPr>
          <w:lang w:eastAsia="es-MX"/>
        </w:rPr>
        <w:t>, poniendo énfasis en la motivación legislativa y la intervención de los ayuntamientos, pues esos dos aspectos son los señalados como irregulares por el partido accionante</w:t>
      </w:r>
      <w:r w:rsidR="006C5D97">
        <w:rPr>
          <w:lang w:eastAsia="es-MX"/>
        </w:rPr>
        <w:t xml:space="preserve"> (PRI)</w:t>
      </w:r>
      <w:r>
        <w:rPr>
          <w:lang w:eastAsia="es-MX"/>
        </w:rPr>
        <w:t>.</w:t>
      </w:r>
    </w:p>
    <w:p w14:paraId="2559CE84" w14:textId="2047D551" w:rsidR="006C2C8D" w:rsidRDefault="006C2C8D" w:rsidP="006C2C8D">
      <w:pPr>
        <w:pStyle w:val="Estilo1"/>
        <w:rPr>
          <w:lang w:eastAsia="es-MX"/>
        </w:rPr>
      </w:pPr>
      <w:r>
        <w:rPr>
          <w:b/>
          <w:bCs/>
          <w:lang w:eastAsia="es-MX"/>
        </w:rPr>
        <w:t xml:space="preserve">Presentación de la iniciativa. </w:t>
      </w:r>
      <w:r>
        <w:rPr>
          <w:lang w:eastAsia="es-MX"/>
        </w:rPr>
        <w:t xml:space="preserve">Por escrito recibido el </w:t>
      </w:r>
      <w:r w:rsidRPr="001F41CF">
        <w:rPr>
          <w:u w:val="single"/>
          <w:lang w:eastAsia="es-MX"/>
        </w:rPr>
        <w:t>diecinueve de octubre de dos mil veintiuno</w:t>
      </w:r>
      <w:r w:rsidRPr="00FF4998">
        <w:rPr>
          <w:lang w:eastAsia="es-MX"/>
        </w:rPr>
        <w:t xml:space="preserve"> </w:t>
      </w:r>
      <w:r>
        <w:rPr>
          <w:lang w:eastAsia="es-MX"/>
        </w:rPr>
        <w:t>en el Congreso del Estado</w:t>
      </w:r>
      <w:r w:rsidR="00850EFC">
        <w:rPr>
          <w:lang w:eastAsia="es-MX"/>
        </w:rPr>
        <w:t xml:space="preserve"> de Chiapas</w:t>
      </w:r>
      <w:r>
        <w:rPr>
          <w:lang w:eastAsia="es-MX"/>
        </w:rPr>
        <w:t>, la Secretaria General de Gobierno signó un oficio donde manifestó que, por instrucciones del Gobernador del Estado, remitía para su trámite parlamentario la iniciativa de “</w:t>
      </w:r>
      <w:r w:rsidRPr="001F41CF">
        <w:rPr>
          <w:i/>
          <w:iCs/>
          <w:lang w:eastAsia="es-MX"/>
        </w:rPr>
        <w:t>Decreto por el que se refor</w:t>
      </w:r>
      <w:r w:rsidR="006C5D97">
        <w:rPr>
          <w:i/>
          <w:iCs/>
          <w:lang w:eastAsia="es-MX"/>
        </w:rPr>
        <w:t>m</w:t>
      </w:r>
      <w:r w:rsidRPr="001F41CF">
        <w:rPr>
          <w:i/>
          <w:iCs/>
          <w:lang w:eastAsia="es-MX"/>
        </w:rPr>
        <w:t>an los párrafos primero y segundo del artículo 32: y párrafos cuarto y noveno del artículo 101 de la Constitución Política del Estado Libre y Soberano de Chiapas</w:t>
      </w:r>
      <w:r>
        <w:rPr>
          <w:lang w:eastAsia="es-MX"/>
        </w:rPr>
        <w:t>”.</w:t>
      </w:r>
    </w:p>
    <w:p w14:paraId="01546BE2" w14:textId="77777777" w:rsidR="006C2C8D" w:rsidRDefault="006C2C8D" w:rsidP="006C2C8D">
      <w:pPr>
        <w:pStyle w:val="Estilo1"/>
        <w:rPr>
          <w:lang w:eastAsia="es-MX"/>
        </w:rPr>
      </w:pPr>
      <w:r>
        <w:rPr>
          <w:b/>
          <w:bCs/>
          <w:lang w:eastAsia="es-MX"/>
        </w:rPr>
        <w:t xml:space="preserve">Lectura y turno de la iniciativa a la Comisión. </w:t>
      </w:r>
      <w:r>
        <w:rPr>
          <w:lang w:eastAsia="es-MX"/>
        </w:rPr>
        <w:t xml:space="preserve">En la sesión ordinaria de </w:t>
      </w:r>
      <w:r w:rsidRPr="001F41CF">
        <w:rPr>
          <w:u w:val="single"/>
          <w:lang w:eastAsia="es-MX"/>
        </w:rPr>
        <w:t>veintiuno de octubre de dos mil veintiuno</w:t>
      </w:r>
      <w:r>
        <w:rPr>
          <w:lang w:eastAsia="es-MX"/>
        </w:rPr>
        <w:t>, la Diputa Presidenta (como parte del tercer punto del orden del día) informó al Pleno que se había recibido un oficio signado por la Secretaría General de Gobierno con la iniciativa de decreto. Por instrucciones de la misma Presidenta, la Diputada Secretaria dio lectura al documento. Al finalizar, la Presidenta ordenó que se turnara la iniciativa a la Comisión de Gobernación y Puntos Constitucionales para su estudio y dictamen.</w:t>
      </w:r>
    </w:p>
    <w:p w14:paraId="1EBB6CFC" w14:textId="77777777" w:rsidR="006C2C8D" w:rsidRDefault="006C2C8D" w:rsidP="006C2C8D">
      <w:pPr>
        <w:pStyle w:val="Estilo1"/>
        <w:rPr>
          <w:lang w:eastAsia="es-MX"/>
        </w:rPr>
      </w:pPr>
      <w:r>
        <w:rPr>
          <w:lang w:eastAsia="es-MX"/>
        </w:rPr>
        <w:t>De la lista de asistencia, consta que 38 de los 40 legisladores estuvieron presentes en la sesión ordinaria del día veintiuno de octubre.</w:t>
      </w:r>
    </w:p>
    <w:p w14:paraId="1750B5A6" w14:textId="4C4594CB" w:rsidR="006C2C8D" w:rsidRDefault="006C2C8D" w:rsidP="006C2C8D">
      <w:pPr>
        <w:pStyle w:val="Estilo1"/>
        <w:rPr>
          <w:lang w:eastAsia="es-MX"/>
        </w:rPr>
      </w:pPr>
      <w:r>
        <w:rPr>
          <w:lang w:eastAsia="es-MX"/>
        </w:rPr>
        <w:t>Por escrito recibido el mismo veintiuno de octubre, el diputado Marcelo Toledo Cruz signó un oficio donde se le informaba el turno de la iniciativa de decreto para su dictamen en la Comisión de Gobernación y Puntos Constitucionales que preside.</w:t>
      </w:r>
    </w:p>
    <w:p w14:paraId="0E5565D4" w14:textId="77777777" w:rsidR="006C2C8D" w:rsidRDefault="006C2C8D" w:rsidP="006C2C8D">
      <w:pPr>
        <w:pStyle w:val="Estilo1"/>
        <w:rPr>
          <w:lang w:eastAsia="es-MX"/>
        </w:rPr>
      </w:pPr>
      <w:r>
        <w:rPr>
          <w:b/>
          <w:bCs/>
          <w:lang w:eastAsia="es-MX"/>
        </w:rPr>
        <w:t xml:space="preserve">Dictamen de la Comisión. </w:t>
      </w:r>
      <w:r>
        <w:rPr>
          <w:lang w:eastAsia="es-MX"/>
        </w:rPr>
        <w:t xml:space="preserve">Por escrito signado el </w:t>
      </w:r>
      <w:r w:rsidRPr="001F41CF">
        <w:rPr>
          <w:u w:val="single"/>
          <w:lang w:eastAsia="es-MX"/>
        </w:rPr>
        <w:t>veinticinco de octubre de dos mil veintiuno</w:t>
      </w:r>
      <w:r>
        <w:rPr>
          <w:lang w:eastAsia="es-MX"/>
        </w:rPr>
        <w:t xml:space="preserve">, los integrantes de la Comisión de Gobernación y Puntos Constitucionales resolvieron y dictaminaron la iniciativa de decreto por mayoría de seis votos de los diputados y diputadas Marcelo Toledo Cruz (presidente), Fabiola Ricci </w:t>
      </w:r>
      <w:proofErr w:type="spellStart"/>
      <w:r>
        <w:rPr>
          <w:lang w:eastAsia="es-MX"/>
        </w:rPr>
        <w:t>Diestel</w:t>
      </w:r>
      <w:proofErr w:type="spellEnd"/>
      <w:r>
        <w:rPr>
          <w:lang w:eastAsia="es-MX"/>
        </w:rPr>
        <w:t xml:space="preserve"> (Vicepresidenta), Enrique Zamora </w:t>
      </w:r>
      <w:proofErr w:type="spellStart"/>
      <w:r>
        <w:rPr>
          <w:lang w:eastAsia="es-MX"/>
        </w:rPr>
        <w:t>Morlet</w:t>
      </w:r>
      <w:proofErr w:type="spellEnd"/>
      <w:r>
        <w:rPr>
          <w:lang w:eastAsia="es-MX"/>
        </w:rPr>
        <w:t xml:space="preserve"> (Secretario), Carlos Mario Estrada Urbina, Elizabeth Escobedo Morales y Carolina </w:t>
      </w:r>
      <w:proofErr w:type="spellStart"/>
      <w:r>
        <w:rPr>
          <w:lang w:eastAsia="es-MX"/>
        </w:rPr>
        <w:t>Zuarth</w:t>
      </w:r>
      <w:proofErr w:type="spellEnd"/>
      <w:r>
        <w:rPr>
          <w:lang w:eastAsia="es-MX"/>
        </w:rPr>
        <w:t xml:space="preserve"> Ramos (Vocales), con el voto en contra del diputado Rubén Antonio </w:t>
      </w:r>
      <w:proofErr w:type="spellStart"/>
      <w:r>
        <w:rPr>
          <w:lang w:eastAsia="es-MX"/>
        </w:rPr>
        <w:t>Zuarth</w:t>
      </w:r>
      <w:proofErr w:type="spellEnd"/>
      <w:r>
        <w:rPr>
          <w:lang w:eastAsia="es-MX"/>
        </w:rPr>
        <w:t xml:space="preserve"> Esquinca (vocal).</w:t>
      </w:r>
    </w:p>
    <w:p w14:paraId="7D3040E7" w14:textId="77777777" w:rsidR="006C2C8D" w:rsidRDefault="006C2C8D" w:rsidP="006C2C8D">
      <w:pPr>
        <w:pStyle w:val="Estilo1"/>
        <w:rPr>
          <w:lang w:eastAsia="es-MX"/>
        </w:rPr>
      </w:pPr>
      <w:r>
        <w:rPr>
          <w:lang w:eastAsia="es-MX"/>
        </w:rPr>
        <w:t>El Dictamen consta de los apartados siguientes: I.- Del Trámite Legislativo; II.- Materia de la iniciativa; III.- Valoración de la iniciativa; Considerando; Resolutivo único; Transitorios.</w:t>
      </w:r>
    </w:p>
    <w:p w14:paraId="3F36E008" w14:textId="6271E35C" w:rsidR="006C2C8D" w:rsidRPr="00F90C6F" w:rsidRDefault="006C2C8D" w:rsidP="006C2C8D">
      <w:pPr>
        <w:pStyle w:val="Estilo1"/>
        <w:rPr>
          <w:b/>
          <w:bCs/>
          <w:lang w:val="es-ES_tradnl"/>
        </w:rPr>
      </w:pPr>
      <w:r>
        <w:rPr>
          <w:lang w:eastAsia="es-MX"/>
        </w:rPr>
        <w:t xml:space="preserve">En la parte considerativa, la Comisión expuso, en resumen, </w:t>
      </w:r>
      <w:r>
        <w:rPr>
          <w:lang w:val="es-ES_tradnl"/>
        </w:rPr>
        <w:t xml:space="preserve">que el uso eficiente y austero de los recursos públicos es apremiante, por lo que se debe establecer un modelo de financiamiento público con esas características para los partidos políticos locales y nacionales, sin pasar por alto la Ley General de Partidos Políticos y los criterios de </w:t>
      </w:r>
      <w:r w:rsidR="006C5D97">
        <w:rPr>
          <w:lang w:val="es-ES_tradnl"/>
        </w:rPr>
        <w:t>la Suprema Corte de Justicia</w:t>
      </w:r>
      <w:r w:rsidR="00807AE0">
        <w:rPr>
          <w:lang w:val="es-ES_tradnl"/>
        </w:rPr>
        <w:t xml:space="preserve"> de la Nación</w:t>
      </w:r>
      <w:r>
        <w:rPr>
          <w:rStyle w:val="Refdenotaalpie"/>
          <w:lang w:val="es-ES_tradnl"/>
        </w:rPr>
        <w:footnoteReference w:id="46"/>
      </w:r>
      <w:r>
        <w:rPr>
          <w:lang w:val="es-ES_tradnl"/>
        </w:rPr>
        <w:t>.</w:t>
      </w:r>
    </w:p>
    <w:p w14:paraId="373D69C0" w14:textId="77777777" w:rsidR="006C2C8D" w:rsidRDefault="006C2C8D" w:rsidP="006C2C8D">
      <w:pPr>
        <w:pStyle w:val="Estilo1"/>
        <w:rPr>
          <w:lang w:eastAsia="es-MX"/>
        </w:rPr>
      </w:pPr>
      <w:r>
        <w:rPr>
          <w:b/>
          <w:bCs/>
          <w:lang w:eastAsia="es-MX"/>
        </w:rPr>
        <w:t xml:space="preserve">Segunda lectura, discusión y votación del dictamen. </w:t>
      </w:r>
      <w:r>
        <w:rPr>
          <w:lang w:eastAsia="es-MX"/>
        </w:rPr>
        <w:t xml:space="preserve">En la sesión ordinaria de </w:t>
      </w:r>
      <w:r w:rsidRPr="001F41CF">
        <w:rPr>
          <w:u w:val="single"/>
          <w:lang w:eastAsia="es-MX"/>
        </w:rPr>
        <w:t>veintiséis de octubre de dos mil veintiuno</w:t>
      </w:r>
      <w:r>
        <w:rPr>
          <w:lang w:eastAsia="es-MX"/>
        </w:rPr>
        <w:t>, la Diputada Presidenta expresó ante el Pleno su solicitud para que la Diputada Secretaria leyera los puntos resolutivos del Dictamen de la Comisión de Gobernación y Puntos Constitucionales.</w:t>
      </w:r>
    </w:p>
    <w:p w14:paraId="4A0EB23B" w14:textId="77777777" w:rsidR="006C2C8D" w:rsidRDefault="006C2C8D" w:rsidP="006C2C8D">
      <w:pPr>
        <w:pStyle w:val="Estilo1"/>
        <w:rPr>
          <w:lang w:eastAsia="es-MX"/>
        </w:rPr>
      </w:pPr>
      <w:r>
        <w:rPr>
          <w:lang w:eastAsia="es-MX"/>
        </w:rPr>
        <w:t>Finalizada la lectura, la Diputada Presidenta puso a discusión el Dictamen, preguntando si algún legislador tenía la intención de hacer uso de la palabra lo hiciera levantando la mano.</w:t>
      </w:r>
    </w:p>
    <w:p w14:paraId="30D86637" w14:textId="79A63624" w:rsidR="006C2C8D" w:rsidRDefault="006C2C8D" w:rsidP="006C2C8D">
      <w:pPr>
        <w:pStyle w:val="Estilo1"/>
        <w:rPr>
          <w:lang w:eastAsia="es-MX"/>
        </w:rPr>
      </w:pPr>
      <w:r>
        <w:rPr>
          <w:lang w:eastAsia="es-MX"/>
        </w:rPr>
        <w:t>Dado que ningún legislador levantó la mano, la Presidenta sometió a votación nominal el Dictamen mediante el Sistema Electrónico. Transcurridos los dos minutos para la votación, la Presidenta solicitó su cierre a la Secretaría de Servicios Parlamentarios, quien cumplió lo solicitado e imprimió la lista con los votos.</w:t>
      </w:r>
    </w:p>
    <w:p w14:paraId="78D60B38" w14:textId="77A9EFFF" w:rsidR="006C2C8D" w:rsidRDefault="006C2C8D" w:rsidP="006C2C8D">
      <w:pPr>
        <w:pStyle w:val="Estilo1"/>
        <w:rPr>
          <w:lang w:eastAsia="es-MX"/>
        </w:rPr>
      </w:pPr>
      <w:r>
        <w:rPr>
          <w:lang w:eastAsia="es-MX"/>
        </w:rPr>
        <w:t>Enseguida, por instrucciones de la Presidenta, la Diputada Secretaria preguntó si algún legislador faltaba por emitir su voto; ante la negativa, la Presidenta manifestó lo siguiente: que el dictamen quedaba aprobado por mayoría; ordenó la publicación de la minuta proyecto de decreto en el medio oficial local; la inmediata comunicación a los ayuntamientos con copia de la minuta; y giró instrucción a la Secretaría de la Mesa Directiva para que verificara el sentido de la votación de los Ayuntamientos, con el fin de proponer la declaratoria correspondiente</w:t>
      </w:r>
      <w:r w:rsidR="00807AE0">
        <w:rPr>
          <w:lang w:eastAsia="es-MX"/>
        </w:rPr>
        <w:t>, todo con ello conforme al artículo 124 de la Constitución del Estado</w:t>
      </w:r>
      <w:r>
        <w:rPr>
          <w:lang w:eastAsia="es-MX"/>
        </w:rPr>
        <w:t>.</w:t>
      </w:r>
    </w:p>
    <w:p w14:paraId="467948DF" w14:textId="77777777" w:rsidR="006C2C8D" w:rsidRDefault="006C2C8D" w:rsidP="006C2C8D">
      <w:pPr>
        <w:pStyle w:val="Estilo1"/>
        <w:rPr>
          <w:lang w:eastAsia="es-MX"/>
        </w:rPr>
      </w:pPr>
      <w:r>
        <w:rPr>
          <w:lang w:eastAsia="es-MX"/>
        </w:rPr>
        <w:t xml:space="preserve">El resultado de la votación nominal del dictamen fue la siguiente: 38 votos a favor, 0 abstenciones y 2 votos en contra de los legisladores Leticia Méndez </w:t>
      </w:r>
      <w:proofErr w:type="spellStart"/>
      <w:r>
        <w:rPr>
          <w:lang w:eastAsia="es-MX"/>
        </w:rPr>
        <w:t>Tzintzin</w:t>
      </w:r>
      <w:proofErr w:type="spellEnd"/>
      <w:r>
        <w:rPr>
          <w:lang w:eastAsia="es-MX"/>
        </w:rPr>
        <w:t xml:space="preserve"> y Rubén Antonio </w:t>
      </w:r>
      <w:proofErr w:type="spellStart"/>
      <w:r>
        <w:rPr>
          <w:lang w:eastAsia="es-MX"/>
        </w:rPr>
        <w:t>Zuarth</w:t>
      </w:r>
      <w:proofErr w:type="spellEnd"/>
      <w:r>
        <w:rPr>
          <w:lang w:eastAsia="es-MX"/>
        </w:rPr>
        <w:t xml:space="preserve"> Esquinca.</w:t>
      </w:r>
    </w:p>
    <w:p w14:paraId="35ED71A6" w14:textId="1D8053CA" w:rsidR="006C2C8D" w:rsidRDefault="006C2C8D" w:rsidP="006C2C8D">
      <w:pPr>
        <w:pStyle w:val="Estilo1"/>
        <w:rPr>
          <w:lang w:eastAsia="es-MX"/>
        </w:rPr>
      </w:pPr>
      <w:r>
        <w:rPr>
          <w:lang w:eastAsia="es-MX"/>
        </w:rPr>
        <w:t>De la lista de asistencia, consta que la totalidad de los 40 legisladores estuvieron presentes en la sesión ordinaria del día veintiséis</w:t>
      </w:r>
      <w:r w:rsidR="00FD2C64">
        <w:rPr>
          <w:lang w:eastAsia="es-MX"/>
        </w:rPr>
        <w:t xml:space="preserve"> de octubre</w:t>
      </w:r>
      <w:r>
        <w:rPr>
          <w:lang w:eastAsia="es-MX"/>
        </w:rPr>
        <w:t>.</w:t>
      </w:r>
    </w:p>
    <w:p w14:paraId="712DB096" w14:textId="27CC362A" w:rsidR="006C2C8D" w:rsidRDefault="006C2C8D" w:rsidP="006C2C8D">
      <w:pPr>
        <w:pStyle w:val="Estilo1"/>
        <w:rPr>
          <w:lang w:eastAsia="es-MX"/>
        </w:rPr>
      </w:pPr>
      <w:r>
        <w:rPr>
          <w:b/>
          <w:bCs/>
          <w:lang w:eastAsia="es-MX"/>
        </w:rPr>
        <w:t xml:space="preserve">Publicación de la minuta </w:t>
      </w:r>
      <w:r w:rsidR="00927648">
        <w:rPr>
          <w:b/>
          <w:bCs/>
          <w:lang w:eastAsia="es-MX"/>
        </w:rPr>
        <w:t xml:space="preserve">proyecto de decreto </w:t>
      </w:r>
      <w:r>
        <w:rPr>
          <w:b/>
          <w:bCs/>
          <w:lang w:eastAsia="es-MX"/>
        </w:rPr>
        <w:t xml:space="preserve">en el medio oficial. </w:t>
      </w:r>
      <w:r>
        <w:rPr>
          <w:lang w:eastAsia="es-MX"/>
        </w:rPr>
        <w:t xml:space="preserve">Por escrito recibido el mismo </w:t>
      </w:r>
      <w:r w:rsidRPr="00F654F3">
        <w:rPr>
          <w:u w:val="single"/>
          <w:lang w:eastAsia="es-MX"/>
        </w:rPr>
        <w:t>veintiséis de octubre de dos mil veintiuno</w:t>
      </w:r>
      <w:r>
        <w:rPr>
          <w:lang w:eastAsia="es-MX"/>
        </w:rPr>
        <w:t>, la Diputada Presidenta envió el Decreto 003 con la minuta proyecto de decreto al Gobernador</w:t>
      </w:r>
      <w:r w:rsidR="006C5D97">
        <w:rPr>
          <w:lang w:eastAsia="es-MX"/>
        </w:rPr>
        <w:t xml:space="preserve"> del Estado</w:t>
      </w:r>
      <w:r>
        <w:rPr>
          <w:lang w:eastAsia="es-MX"/>
        </w:rPr>
        <w:t xml:space="preserve">, mismo que fue publicado el </w:t>
      </w:r>
      <w:r w:rsidRPr="00F654F3">
        <w:rPr>
          <w:u w:val="single"/>
          <w:lang w:eastAsia="es-MX"/>
        </w:rPr>
        <w:t>veintisiete de octubre</w:t>
      </w:r>
      <w:r>
        <w:rPr>
          <w:lang w:eastAsia="es-MX"/>
        </w:rPr>
        <w:t xml:space="preserve"> en el medio oficial local.</w:t>
      </w:r>
    </w:p>
    <w:p w14:paraId="00DC6F0B" w14:textId="77777777" w:rsidR="006C2C8D" w:rsidRDefault="006C2C8D" w:rsidP="006C2C8D">
      <w:pPr>
        <w:pStyle w:val="Estilo1"/>
        <w:rPr>
          <w:lang w:eastAsia="es-MX"/>
        </w:rPr>
      </w:pPr>
      <w:r w:rsidRPr="00B74930">
        <w:rPr>
          <w:b/>
          <w:bCs/>
          <w:lang w:eastAsia="es-MX"/>
        </w:rPr>
        <w:t xml:space="preserve">Aprobación de la minuta por una mayoría de los ayuntamientos. </w:t>
      </w:r>
      <w:r>
        <w:rPr>
          <w:lang w:eastAsia="es-MX"/>
        </w:rPr>
        <w:t xml:space="preserve">En la sesión ordinaria de </w:t>
      </w:r>
      <w:r w:rsidRPr="00B74930">
        <w:rPr>
          <w:u w:val="single"/>
          <w:lang w:eastAsia="es-MX"/>
        </w:rPr>
        <w:t>veintiocho de octubre de dos mil veintiuno</w:t>
      </w:r>
      <w:r>
        <w:rPr>
          <w:lang w:eastAsia="es-MX"/>
        </w:rPr>
        <w:t xml:space="preserve">, la Diputada Presidenta expresó ante el Pleno que </w:t>
      </w:r>
      <w:r w:rsidRPr="00B74930">
        <w:t>se</w:t>
      </w:r>
      <w:r>
        <w:rPr>
          <w:lang w:eastAsia="es-MX"/>
        </w:rPr>
        <w:t xml:space="preserve"> había recibido un comunicado signado por la Secretaría de la Mesa Directiva, donde se informaba de los Ayuntamientos que habían aprobado la minuta.</w:t>
      </w:r>
    </w:p>
    <w:p w14:paraId="239CB8E9" w14:textId="77777777" w:rsidR="006C2C8D" w:rsidRDefault="006C2C8D" w:rsidP="006C2C8D">
      <w:pPr>
        <w:pStyle w:val="Estilo1"/>
        <w:rPr>
          <w:lang w:eastAsia="es-MX"/>
        </w:rPr>
      </w:pPr>
      <w:r>
        <w:rPr>
          <w:lang w:eastAsia="es-MX"/>
        </w:rPr>
        <w:t>A petición de la Presidenta, la Diputada Secretaria leyó el documento donde consta el nombre de los ciento diez Ayuntamientos que aprobaron la minuta</w:t>
      </w:r>
      <w:r>
        <w:rPr>
          <w:rStyle w:val="Refdenotaalpie"/>
          <w:lang w:eastAsia="es-MX"/>
        </w:rPr>
        <w:footnoteReference w:id="47"/>
      </w:r>
      <w:r>
        <w:rPr>
          <w:lang w:eastAsia="es-MX"/>
        </w:rPr>
        <w:t>.</w:t>
      </w:r>
    </w:p>
    <w:p w14:paraId="4E6E9A29" w14:textId="77777777" w:rsidR="006C2C8D" w:rsidRDefault="006C2C8D" w:rsidP="006C2C8D">
      <w:pPr>
        <w:pStyle w:val="Estilo1"/>
        <w:rPr>
          <w:lang w:eastAsia="es-MX"/>
        </w:rPr>
      </w:pPr>
      <w:r>
        <w:rPr>
          <w:lang w:eastAsia="es-MX"/>
        </w:rPr>
        <w:t>La Diputada Presidenta declaró reformada la Constitución, y ordenó a la Secretaría que remitiera el Decreto al Poder Ejecutivo del Estado para su publicación en el medio oficial.</w:t>
      </w:r>
    </w:p>
    <w:p w14:paraId="041D023C" w14:textId="375FB00F" w:rsidR="006C2C8D" w:rsidRPr="0081221B" w:rsidRDefault="006C2C8D" w:rsidP="006C2C8D">
      <w:pPr>
        <w:pStyle w:val="Estilo1"/>
        <w:rPr>
          <w:lang w:eastAsia="es-MX"/>
        </w:rPr>
      </w:pPr>
      <w:r w:rsidRPr="0081221B">
        <w:rPr>
          <w:lang w:eastAsia="es-MX"/>
        </w:rPr>
        <w:t xml:space="preserve">De la lista de asistencia, consta que </w:t>
      </w:r>
      <w:r w:rsidR="00F2261C" w:rsidRPr="0081221B">
        <w:rPr>
          <w:lang w:eastAsia="es-MX"/>
        </w:rPr>
        <w:t>37</w:t>
      </w:r>
      <w:r w:rsidRPr="0081221B">
        <w:rPr>
          <w:lang w:eastAsia="es-MX"/>
        </w:rPr>
        <w:t xml:space="preserve"> legisladores estuvieron presentes en la sesión ordinaria del día veintiocho.</w:t>
      </w:r>
    </w:p>
    <w:p w14:paraId="67EB5FCE" w14:textId="1B4B6D50" w:rsidR="006C2C8D" w:rsidRDefault="006C2C8D" w:rsidP="006C2C8D">
      <w:pPr>
        <w:pStyle w:val="Estilo1"/>
        <w:rPr>
          <w:lang w:eastAsia="es-MX"/>
        </w:rPr>
      </w:pPr>
      <w:r>
        <w:rPr>
          <w:b/>
          <w:bCs/>
          <w:lang w:eastAsia="es-MX"/>
        </w:rPr>
        <w:t xml:space="preserve">Publicación del Decreto. </w:t>
      </w:r>
      <w:r>
        <w:rPr>
          <w:lang w:eastAsia="es-MX"/>
        </w:rPr>
        <w:t xml:space="preserve">Por escrito recibido el mismo </w:t>
      </w:r>
      <w:r w:rsidRPr="00F654F3">
        <w:rPr>
          <w:u w:val="single"/>
          <w:lang w:eastAsia="es-MX"/>
        </w:rPr>
        <w:t>veintiocho de octubre</w:t>
      </w:r>
      <w:r w:rsidR="00A50C24">
        <w:rPr>
          <w:u w:val="single"/>
          <w:lang w:eastAsia="es-MX"/>
        </w:rPr>
        <w:t xml:space="preserve"> de dos mil veintiuno</w:t>
      </w:r>
      <w:r>
        <w:rPr>
          <w:lang w:eastAsia="es-MX"/>
        </w:rPr>
        <w:t xml:space="preserve">, la Diputada Presidenta envió el Decreto 005 al Gobernador del Estado. El mismo día, se publicó en el medio oficial el Decreto 005, </w:t>
      </w:r>
      <w:r w:rsidR="002054EF">
        <w:rPr>
          <w:lang w:eastAsia="es-MX"/>
        </w:rPr>
        <w:t>“</w:t>
      </w:r>
      <w:r w:rsidRPr="002054EF">
        <w:rPr>
          <w:i/>
          <w:iCs/>
          <w:lang w:eastAsia="es-MX"/>
        </w:rPr>
        <w:t>por el que se reforman los párrafos primero y segundo del artículo 32; y los párrafos cuarto y noveno del artículo 101 de la Constitución del Estado Libre y Soberano del Estado de Chiapas</w:t>
      </w:r>
      <w:r w:rsidR="002054EF">
        <w:rPr>
          <w:lang w:eastAsia="es-MX"/>
        </w:rPr>
        <w:t>”</w:t>
      </w:r>
      <w:r>
        <w:rPr>
          <w:lang w:eastAsia="es-MX"/>
        </w:rPr>
        <w:t>.</w:t>
      </w:r>
    </w:p>
    <w:p w14:paraId="4BC761E3" w14:textId="05C316DF" w:rsidR="006C2C8D" w:rsidRDefault="006C2C8D" w:rsidP="006C2C8D">
      <w:pPr>
        <w:pStyle w:val="Estilo1"/>
        <w:rPr>
          <w:lang w:eastAsia="es-MX"/>
        </w:rPr>
      </w:pPr>
      <w:r w:rsidRPr="002B1A12">
        <w:rPr>
          <w:b/>
          <w:bCs/>
          <w:u w:val="thick"/>
          <w:lang w:eastAsia="es-MX"/>
        </w:rPr>
        <w:t xml:space="preserve">IV. </w:t>
      </w:r>
      <w:r w:rsidR="008E2DE6">
        <w:rPr>
          <w:b/>
          <w:bCs/>
          <w:u w:val="thick"/>
          <w:lang w:eastAsia="es-MX"/>
        </w:rPr>
        <w:t>RESPUESTA A LOS ARGUMENTOS DE INVALIDEZ</w:t>
      </w:r>
      <w:r w:rsidRPr="002B1A12">
        <w:rPr>
          <w:b/>
          <w:bCs/>
          <w:u w:val="thick"/>
          <w:lang w:eastAsia="es-MX"/>
        </w:rPr>
        <w:t>.</w:t>
      </w:r>
      <w:r>
        <w:rPr>
          <w:b/>
          <w:bCs/>
          <w:lang w:eastAsia="es-MX"/>
        </w:rPr>
        <w:t xml:space="preserve"> </w:t>
      </w:r>
      <w:r>
        <w:rPr>
          <w:lang w:eastAsia="es-MX"/>
        </w:rPr>
        <w:t>Conforme al marco normativo y los trabajos legislativos</w:t>
      </w:r>
      <w:r w:rsidR="005159FE">
        <w:rPr>
          <w:lang w:eastAsia="es-MX"/>
        </w:rPr>
        <w:t xml:space="preserve"> expuestos</w:t>
      </w:r>
      <w:r>
        <w:rPr>
          <w:lang w:eastAsia="es-MX"/>
        </w:rPr>
        <w:t xml:space="preserve">, este Tribunal Pleno concluye que en la reforma constitucional sí se cumplieron los estándares fijados por este Alto Tribunal y que no existieron las irregularidades </w:t>
      </w:r>
      <w:r w:rsidR="008E2DE6">
        <w:rPr>
          <w:lang w:eastAsia="es-MX"/>
        </w:rPr>
        <w:t xml:space="preserve">señaladas por el </w:t>
      </w:r>
      <w:r>
        <w:rPr>
          <w:lang w:eastAsia="es-MX"/>
        </w:rPr>
        <w:t>partido accionante</w:t>
      </w:r>
      <w:r>
        <w:t>, toda vez que:</w:t>
      </w:r>
    </w:p>
    <w:p w14:paraId="3B032B90" w14:textId="0DACEA98" w:rsidR="006C2C8D" w:rsidRDefault="006C2C8D" w:rsidP="006C2C8D">
      <w:pPr>
        <w:pStyle w:val="Estilo1"/>
      </w:pPr>
      <w:r>
        <w:rPr>
          <w:b/>
          <w:bCs/>
        </w:rPr>
        <w:t xml:space="preserve">A. Fundamentación y motivación. </w:t>
      </w:r>
      <w:r>
        <w:rPr>
          <w:lang w:val="es-ES_tradnl"/>
        </w:rPr>
        <w:t xml:space="preserve">Es </w:t>
      </w:r>
      <w:r w:rsidRPr="004B24E6">
        <w:rPr>
          <w:u w:val="single"/>
          <w:lang w:val="es-ES_tradnl"/>
        </w:rPr>
        <w:t>infundado</w:t>
      </w:r>
      <w:r>
        <w:rPr>
          <w:lang w:val="es-ES_tradnl"/>
        </w:rPr>
        <w:t xml:space="preserve"> que la reforma al artículo 32 de la Constitución del Estado de Chiapas carezca de alguna motivación como señala el PRI</w:t>
      </w:r>
      <w:r w:rsidR="0022067D">
        <w:rPr>
          <w:lang w:val="es-ES_tradnl"/>
        </w:rPr>
        <w:t xml:space="preserve"> al inicio de su segundo concepto de invalidez.</w:t>
      </w:r>
    </w:p>
    <w:p w14:paraId="03AB14F3" w14:textId="77777777" w:rsidR="006C2C8D" w:rsidRPr="00842334" w:rsidRDefault="006C2C8D" w:rsidP="006C2C8D">
      <w:pPr>
        <w:pStyle w:val="Estilo1"/>
      </w:pPr>
      <w:r>
        <w:t>Es criterio de este Alto Tribunal que las autoridades legislativas satisfacen el requisito de fundamentación cuando actúan dentro de las atribuciones que les confiere la Constitución Federal, y que la motivación se cumple cuando las leyes se refieran a relaciones sociales que exijan regularse jurídicamente, lo que hace innecesario que cada norma deba ser materia de una motivación específica</w:t>
      </w:r>
      <w:r w:rsidRPr="00842334">
        <w:rPr>
          <w:rStyle w:val="Refdenotaalpie"/>
          <w:szCs w:val="18"/>
        </w:rPr>
        <w:footnoteReference w:id="48"/>
      </w:r>
      <w:r>
        <w:t>.</w:t>
      </w:r>
    </w:p>
    <w:p w14:paraId="554F5564" w14:textId="18C71A4F" w:rsidR="006C2C8D" w:rsidRPr="004F78CB" w:rsidRDefault="006C2C8D" w:rsidP="006C2C8D">
      <w:pPr>
        <w:pStyle w:val="Estilo1"/>
      </w:pPr>
      <w:r>
        <w:t>En este caso, ambos extremos quedaron acreditados, porque la Constitución Federal faculta a la legislatura del Estado de Chiapas a establecer en su Constitución lo relativo al financiamiento público de los partidos políticos, según se desprende del artículo 116, fracción IV, inciso g)</w:t>
      </w:r>
      <w:r w:rsidR="00BF5D32">
        <w:t>,</w:t>
      </w:r>
      <w:r>
        <w:t xml:space="preserve"> de la propia Constitución</w:t>
      </w:r>
      <w:r>
        <w:rPr>
          <w:rStyle w:val="Refdenotaalpie"/>
        </w:rPr>
        <w:footnoteReference w:id="49"/>
      </w:r>
      <w:r>
        <w:t xml:space="preserve">, y lo </w:t>
      </w:r>
      <w:r w:rsidRPr="00842334">
        <w:t xml:space="preserve">mismo </w:t>
      </w:r>
      <w:r>
        <w:t>sucede en el caso de</w:t>
      </w:r>
      <w:r w:rsidRPr="00842334">
        <w:t xml:space="preserve"> la motivación</w:t>
      </w:r>
      <w:r>
        <w:t>,</w:t>
      </w:r>
      <w:r w:rsidRPr="00842334">
        <w:t xml:space="preserve"> porque el financiamiento</w:t>
      </w:r>
      <w:r>
        <w:t xml:space="preserve"> público</w:t>
      </w:r>
      <w:r w:rsidRPr="00842334">
        <w:t xml:space="preserve"> </w:t>
      </w:r>
      <w:r>
        <w:t xml:space="preserve">para </w:t>
      </w:r>
      <w:r w:rsidRPr="00842334">
        <w:t>partidos políticos es una prerrogativa que debe regularse</w:t>
      </w:r>
      <w:r>
        <w:t xml:space="preserve"> por mandato constitucional</w:t>
      </w:r>
      <w:r>
        <w:rPr>
          <w:szCs w:val="18"/>
        </w:rPr>
        <w:t>.</w:t>
      </w:r>
    </w:p>
    <w:p w14:paraId="5F8BB01F" w14:textId="766EEE7D" w:rsidR="006C2C8D" w:rsidRPr="00E55528" w:rsidRDefault="006C2C8D" w:rsidP="006C2C8D">
      <w:pPr>
        <w:pStyle w:val="Estilo1"/>
        <w:rPr>
          <w:b/>
          <w:bCs/>
          <w:lang w:val="es-ES_tradnl"/>
        </w:rPr>
      </w:pPr>
      <w:r>
        <w:rPr>
          <w:lang w:val="es-ES_tradnl"/>
        </w:rPr>
        <w:t xml:space="preserve">Además, y sin perjuicio de lo anterior, de la revisión de los trabajos legislativos se observa que, contrario a lo </w:t>
      </w:r>
      <w:r w:rsidR="008E2DE6">
        <w:rPr>
          <w:lang w:val="es-ES_tradnl"/>
        </w:rPr>
        <w:t xml:space="preserve">manifestado </w:t>
      </w:r>
      <w:r>
        <w:rPr>
          <w:lang w:val="es-ES_tradnl"/>
        </w:rPr>
        <w:t xml:space="preserve">por el accionante, la Comisión de Gobernación y Puntos Constitucionales sí motivó la reforma a los párrafos primero y segundo del artículo 32 de la Constitución del Estado de Chiapas, señalando, </w:t>
      </w:r>
      <w:r>
        <w:rPr>
          <w:i/>
          <w:iCs/>
          <w:lang w:val="es-ES_tradnl"/>
        </w:rPr>
        <w:t>grosso modo</w:t>
      </w:r>
      <w:r>
        <w:rPr>
          <w:lang w:val="es-ES_tradnl"/>
        </w:rPr>
        <w:t>, que era apremiante establecer un modelo austero de financiamiento a los partidos políticos, acorde con la Ley General de Partidos Políticos y los criterios de</w:t>
      </w:r>
      <w:r w:rsidR="00F066A4">
        <w:rPr>
          <w:lang w:val="es-ES_tradnl"/>
        </w:rPr>
        <w:t>l tribunal constitucional</w:t>
      </w:r>
      <w:r>
        <w:rPr>
          <w:lang w:val="es-ES_tradnl"/>
        </w:rPr>
        <w:t>.</w:t>
      </w:r>
    </w:p>
    <w:p w14:paraId="0CF08A74" w14:textId="4B93C81F" w:rsidR="006C2C8D" w:rsidRDefault="006C2C8D" w:rsidP="006C2C8D">
      <w:pPr>
        <w:pStyle w:val="Estilo1"/>
        <w:rPr>
          <w:lang w:eastAsia="es-MX"/>
        </w:rPr>
      </w:pPr>
      <w:r>
        <w:rPr>
          <w:lang w:eastAsia="es-MX"/>
        </w:rPr>
        <w:t xml:space="preserve">En consecuencia, </w:t>
      </w:r>
      <w:r w:rsidR="00606F9C">
        <w:rPr>
          <w:lang w:eastAsia="es-MX"/>
        </w:rPr>
        <w:t>este Tribunal Pleno</w:t>
      </w:r>
      <w:r>
        <w:rPr>
          <w:lang w:eastAsia="es-MX"/>
        </w:rPr>
        <w:t xml:space="preserve"> concluye que el legislador chiapaneco sí motivó la reforma al artículo 32 de la Constitución local.</w:t>
      </w:r>
    </w:p>
    <w:p w14:paraId="02FC3AEB" w14:textId="77777777" w:rsidR="006C2C8D" w:rsidRDefault="006C2C8D" w:rsidP="006C2C8D">
      <w:pPr>
        <w:pStyle w:val="Estilo1"/>
      </w:pPr>
      <w:r>
        <w:rPr>
          <w:szCs w:val="18"/>
        </w:rPr>
        <w:t>Similares consideraciones sostuvimos al resolver la acción de inconstitucionalidad 269/2020 y sus acumuladas 270/2020 y 271/2020, en la sesión pública de siete de diciembre de dos mil veinte</w:t>
      </w:r>
      <w:r>
        <w:rPr>
          <w:rStyle w:val="Refdenotaalpie"/>
          <w:szCs w:val="18"/>
        </w:rPr>
        <w:footnoteReference w:id="50"/>
      </w:r>
      <w:r>
        <w:rPr>
          <w:szCs w:val="18"/>
        </w:rPr>
        <w:t>.</w:t>
      </w:r>
    </w:p>
    <w:p w14:paraId="216CF462" w14:textId="7FBA05C6" w:rsidR="006C2C8D" w:rsidRDefault="006C2C8D" w:rsidP="006C2C8D">
      <w:pPr>
        <w:pStyle w:val="Estilo1"/>
        <w:rPr>
          <w:lang w:val="es-ES_tradnl"/>
        </w:rPr>
      </w:pPr>
      <w:r>
        <w:rPr>
          <w:b/>
          <w:bCs/>
          <w:lang w:eastAsia="es-MX"/>
        </w:rPr>
        <w:t>B</w:t>
      </w:r>
      <w:r w:rsidRPr="009672CF">
        <w:rPr>
          <w:b/>
          <w:bCs/>
          <w:lang w:eastAsia="es-MX"/>
        </w:rPr>
        <w:t xml:space="preserve">. Intervención de los Ayuntamientos en el procedimiento legislativo. </w:t>
      </w:r>
      <w:r>
        <w:rPr>
          <w:lang w:eastAsia="es-MX"/>
        </w:rPr>
        <w:t xml:space="preserve">El </w:t>
      </w:r>
      <w:r w:rsidR="003C1EFF">
        <w:rPr>
          <w:lang w:eastAsia="es-MX"/>
        </w:rPr>
        <w:t xml:space="preserve">PRI </w:t>
      </w:r>
      <w:r>
        <w:rPr>
          <w:lang w:eastAsia="es-MX"/>
        </w:rPr>
        <w:t xml:space="preserve">considera que la intervención legislativa de los Ayuntamientos fue irregular, porque (i) </w:t>
      </w:r>
      <w:r>
        <w:rPr>
          <w:lang w:val="es-ES_tradnl"/>
        </w:rPr>
        <w:t>en el dictamen y en el acta de veintiséis de octubre de dos mil veintiuno no se previó el procedimiento de intervención de dicho nivel de gobierno en el procedimiento legislativo; (</w:t>
      </w:r>
      <w:proofErr w:type="spellStart"/>
      <w:r>
        <w:rPr>
          <w:lang w:val="es-ES_tradnl"/>
        </w:rPr>
        <w:t>ii</w:t>
      </w:r>
      <w:proofErr w:type="spellEnd"/>
      <w:r>
        <w:rPr>
          <w:lang w:val="es-ES_tradnl"/>
        </w:rPr>
        <w:t xml:space="preserve">) su intervención fue </w:t>
      </w:r>
      <w:proofErr w:type="spellStart"/>
      <w:r>
        <w:rPr>
          <w:i/>
          <w:iCs/>
          <w:lang w:val="es-ES_tradnl"/>
        </w:rPr>
        <w:t>fast</w:t>
      </w:r>
      <w:proofErr w:type="spellEnd"/>
      <w:r>
        <w:rPr>
          <w:i/>
          <w:iCs/>
          <w:lang w:val="es-ES_tradnl"/>
        </w:rPr>
        <w:t xml:space="preserve"> </w:t>
      </w:r>
      <w:proofErr w:type="spellStart"/>
      <w:r w:rsidRPr="00FD401A">
        <w:rPr>
          <w:i/>
          <w:iCs/>
          <w:lang w:val="es-ES_tradnl"/>
        </w:rPr>
        <w:t>track</w:t>
      </w:r>
      <w:proofErr w:type="spellEnd"/>
      <w:r>
        <w:rPr>
          <w:lang w:val="es-ES_tradnl"/>
        </w:rPr>
        <w:t>, ya que entre el veintiséis y el veintiocho de octubre, ciento diez de ellos aprobaron y remitieron la minuta al Congreso; y (</w:t>
      </w:r>
      <w:proofErr w:type="spellStart"/>
      <w:r>
        <w:rPr>
          <w:lang w:val="es-ES_tradnl"/>
        </w:rPr>
        <w:t>iii</w:t>
      </w:r>
      <w:proofErr w:type="spellEnd"/>
      <w:r>
        <w:rPr>
          <w:lang w:val="es-ES_tradnl"/>
        </w:rPr>
        <w:t xml:space="preserve">) </w:t>
      </w:r>
      <w:r w:rsidRPr="00162297">
        <w:rPr>
          <w:lang w:val="es-ES_tradnl"/>
        </w:rPr>
        <w:t>en</w:t>
      </w:r>
      <w:r>
        <w:rPr>
          <w:lang w:val="es-ES_tradnl"/>
        </w:rPr>
        <w:t xml:space="preserve"> el acta de veintiocho de octubre no constaron los nombres de los Ayuntamientos que aprobaron la minuta.</w:t>
      </w:r>
    </w:p>
    <w:p w14:paraId="6BE8111E" w14:textId="77777777" w:rsidR="006C2C8D" w:rsidRDefault="006C2C8D" w:rsidP="006C2C8D">
      <w:pPr>
        <w:pStyle w:val="Estilo1"/>
        <w:rPr>
          <w:lang w:val="es-ES_tradnl"/>
        </w:rPr>
      </w:pPr>
      <w:r>
        <w:rPr>
          <w:lang w:val="es-ES_tradnl"/>
        </w:rPr>
        <w:t xml:space="preserve">Es igualmente </w:t>
      </w:r>
      <w:r>
        <w:rPr>
          <w:u w:val="single"/>
          <w:lang w:val="es-ES_tradnl"/>
        </w:rPr>
        <w:t>infundado</w:t>
      </w:r>
      <w:r>
        <w:rPr>
          <w:lang w:val="es-ES_tradnl"/>
        </w:rPr>
        <w:t xml:space="preserve"> este concepto de invalidez.</w:t>
      </w:r>
    </w:p>
    <w:p w14:paraId="40E5A19C" w14:textId="34AACE76" w:rsidR="006C2C8D" w:rsidRDefault="006C2C8D" w:rsidP="006C2C8D">
      <w:pPr>
        <w:pStyle w:val="Estilo1"/>
        <w:rPr>
          <w:lang w:eastAsia="es-MX"/>
        </w:rPr>
      </w:pPr>
      <w:r>
        <w:rPr>
          <w:lang w:eastAsia="es-MX"/>
        </w:rPr>
        <w:t xml:space="preserve">Por una parte, conforme a las normas que rigen el procedimiento legislativo en la entidad federativa, el legislador local no estaba obligado a establecer en el dictamen ni en las actas lo relativo al procedimiento de intervención de los </w:t>
      </w:r>
      <w:r w:rsidR="00606F9C">
        <w:rPr>
          <w:lang w:eastAsia="es-MX"/>
        </w:rPr>
        <w:t>A</w:t>
      </w:r>
      <w:r>
        <w:rPr>
          <w:lang w:eastAsia="es-MX"/>
        </w:rPr>
        <w:t>yuntamientos en el proceso de reforma constitucional, porque de ninguna de dichas normas se establece una obligación en ese sentido.</w:t>
      </w:r>
    </w:p>
    <w:p w14:paraId="4475C54C" w14:textId="1DD00BE8" w:rsidR="006C2C8D" w:rsidRPr="00606F9C" w:rsidRDefault="006C2C8D" w:rsidP="00606F9C">
      <w:pPr>
        <w:pStyle w:val="Estilo1"/>
        <w:rPr>
          <w:rFonts w:ascii="Times New Roman" w:hAnsi="Times New Roman"/>
          <w:sz w:val="24"/>
          <w:szCs w:val="24"/>
          <w:lang w:eastAsia="es-MX"/>
        </w:rPr>
      </w:pPr>
      <w:r>
        <w:rPr>
          <w:lang w:val="es-ES_tradnl"/>
        </w:rPr>
        <w:t>Además, la intervención de los</w:t>
      </w:r>
      <w:r w:rsidR="00606F9C">
        <w:rPr>
          <w:lang w:val="es-ES_tradnl"/>
        </w:rPr>
        <w:t xml:space="preserve"> A</w:t>
      </w:r>
      <w:r w:rsidRPr="00606F9C">
        <w:rPr>
          <w:lang w:val="es-ES_tradnl"/>
        </w:rPr>
        <w:t xml:space="preserve">yuntamientos en el proceso de reforma constitucional se señala claramente en la fracción III del artículo 124 de la Constitución local, por lo que era innecesaria su reiteración en los dictámenes y actas legislativas como pretende el accionante. </w:t>
      </w:r>
    </w:p>
    <w:p w14:paraId="751ED676" w14:textId="3D7B7264" w:rsidR="006C2C8D" w:rsidRDefault="006C2C8D" w:rsidP="006C2C8D">
      <w:pPr>
        <w:pStyle w:val="Estilo1"/>
        <w:rPr>
          <w:lang w:eastAsia="es-MX"/>
        </w:rPr>
      </w:pPr>
      <w:r>
        <w:rPr>
          <w:lang w:eastAsia="es-MX"/>
        </w:rPr>
        <w:t>Ahora bien, en las normas del procedimiento legislativo tampoco se establece ninguna obligación de que las actas prevean los nombres de los ayuntamientos que aprueben las minutas con proyectos de decreto,</w:t>
      </w:r>
      <w:r w:rsidR="00606F9C">
        <w:rPr>
          <w:lang w:eastAsia="es-MX"/>
        </w:rPr>
        <w:t xml:space="preserve"> sin que pase por alto que</w:t>
      </w:r>
      <w:r>
        <w:rPr>
          <w:lang w:eastAsia="es-MX"/>
        </w:rPr>
        <w:t xml:space="preserve"> en el Acta #8 de veintiocho de octubre de dos mil veintiuno consta que la Diputada Secretaria dio lectura a un documento donde, contrario a lo que afirma el accionante, sí figuran los nombres de los ciento diez ayuntamientos que aprobaron la minuta.</w:t>
      </w:r>
    </w:p>
    <w:p w14:paraId="3B16759D" w14:textId="08D6791C" w:rsidR="006C2C8D" w:rsidRDefault="006C2C8D" w:rsidP="006C2C8D">
      <w:pPr>
        <w:pStyle w:val="Estilo1"/>
        <w:rPr>
          <w:lang w:eastAsia="es-MX"/>
        </w:rPr>
      </w:pPr>
      <w:r>
        <w:rPr>
          <w:lang w:eastAsia="es-MX"/>
        </w:rPr>
        <w:t xml:space="preserve">Por otra parte, el hecho de que ciento diez ayuntamientos hayan aprobado </w:t>
      </w:r>
      <w:r w:rsidR="003C1EFF">
        <w:rPr>
          <w:lang w:eastAsia="es-MX"/>
        </w:rPr>
        <w:t xml:space="preserve">en un corto tiempo </w:t>
      </w:r>
      <w:r>
        <w:rPr>
          <w:lang w:eastAsia="es-MX"/>
        </w:rPr>
        <w:t>la minuta entre el veintiséis y el veintiocho de octubre no es un hecho que contravenga la fracción III del artículo 124 constitucional.</w:t>
      </w:r>
    </w:p>
    <w:p w14:paraId="67AACE8A" w14:textId="7BC82DB2" w:rsidR="006C2C8D" w:rsidRDefault="006C2C8D" w:rsidP="006C2C8D">
      <w:pPr>
        <w:pStyle w:val="Estilo1"/>
        <w:rPr>
          <w:lang w:eastAsia="es-MX"/>
        </w:rPr>
      </w:pPr>
      <w:r>
        <w:rPr>
          <w:lang w:eastAsia="es-MX"/>
        </w:rPr>
        <w:t>Dicha norma establece que se necesita la aprobación de una mayoría de los ayuntamientos “</w:t>
      </w:r>
      <w:r w:rsidRPr="002C4518">
        <w:rPr>
          <w:i/>
          <w:iCs/>
        </w:rPr>
        <w:t>dentro de los 30 d</w:t>
      </w:r>
      <w:r w:rsidR="008923F6">
        <w:rPr>
          <w:i/>
          <w:iCs/>
        </w:rPr>
        <w:t>í</w:t>
      </w:r>
      <w:r w:rsidRPr="002C4518">
        <w:rPr>
          <w:i/>
          <w:iCs/>
        </w:rPr>
        <w:t xml:space="preserve">as siguientes a aquel en que </w:t>
      </w:r>
      <w:r>
        <w:rPr>
          <w:i/>
          <w:iCs/>
        </w:rPr>
        <w:t xml:space="preserve">[se les] </w:t>
      </w:r>
      <w:r w:rsidRPr="002C4518">
        <w:rPr>
          <w:i/>
          <w:iCs/>
        </w:rPr>
        <w:t>hubiere comunicado la Minuta…</w:t>
      </w:r>
      <w:r>
        <w:t>” para que las adiciones o reformas puedan ser parte de la Constitución.</w:t>
      </w:r>
    </w:p>
    <w:p w14:paraId="1EC2816A" w14:textId="77777777" w:rsidR="006C2C8D" w:rsidRDefault="006C2C8D" w:rsidP="006C2C8D">
      <w:pPr>
        <w:pStyle w:val="Estilo1"/>
        <w:rPr>
          <w:lang w:eastAsia="es-MX"/>
        </w:rPr>
      </w:pPr>
      <w:r>
        <w:t>Esto es, dicho enunciado constitucional no establece un término mínimo ni que éste deba agotarse, por lo que si la aprobación ocurrió entre el veintiséis y veintiocho de octubre, y estos días transcurrieron en el término constitucional de treinta días, entonces la intervención de los ciento diez ayuntamientos fue válida, por más que haya sido en un corto tiempo.</w:t>
      </w:r>
    </w:p>
    <w:p w14:paraId="26EB8DF6" w14:textId="494FD13F" w:rsidR="006C2C8D" w:rsidRDefault="00606F9C" w:rsidP="006C2C8D">
      <w:pPr>
        <w:pStyle w:val="Estilo1"/>
        <w:rPr>
          <w:lang w:eastAsia="es-MX"/>
        </w:rPr>
      </w:pPr>
      <w:r>
        <w:t xml:space="preserve">En este punto, </w:t>
      </w:r>
      <w:r w:rsidR="00746129">
        <w:t>es</w:t>
      </w:r>
      <w:r>
        <w:t xml:space="preserve"> necesario </w:t>
      </w:r>
      <w:r w:rsidR="006C2C8D" w:rsidRPr="001141E5">
        <w:t>reitera</w:t>
      </w:r>
      <w:r w:rsidRPr="001141E5">
        <w:t>r</w:t>
      </w:r>
      <w:r w:rsidR="006C2C8D">
        <w:t xml:space="preserve"> que si bien el Poder Legislativo del Estado tiene razón cuando afirma que no existieron las violaciones alegadas, no la tiene cuando afirma que la reforma entró en vigor mediante el Decreto 003, pues mediante dicho Decreto se publicó la “minuta con </w:t>
      </w:r>
      <w:r w:rsidR="006C2C8D" w:rsidRPr="00746129">
        <w:t>proyecto</w:t>
      </w:r>
      <w:r w:rsidR="006C2C8D">
        <w:rPr>
          <w:i/>
          <w:iCs/>
        </w:rPr>
        <w:t xml:space="preserve"> </w:t>
      </w:r>
      <w:r w:rsidR="006C2C8D">
        <w:t xml:space="preserve">de decreto” en cumplimiento de lo ordenado en la fracción II del artículo 124 de la Constitución del Estado. </w:t>
      </w:r>
      <w:r>
        <w:t>Por lo tanto</w:t>
      </w:r>
      <w:r w:rsidR="006C2C8D">
        <w:t xml:space="preserve">, la publicación de la minuta </w:t>
      </w:r>
      <w:r w:rsidR="007E2D12">
        <w:t>implica sólo</w:t>
      </w:r>
      <w:r w:rsidR="006C2C8D">
        <w:t xml:space="preserve"> una fase más, </w:t>
      </w:r>
      <w:r w:rsidR="007E2D12">
        <w:t>pero</w:t>
      </w:r>
      <w:r w:rsidR="006C2C8D">
        <w:t xml:space="preserve"> no el fin, del proceso legislativo en la entidad federativa.</w:t>
      </w:r>
    </w:p>
    <w:p w14:paraId="21DE1E97" w14:textId="2F94E31B" w:rsidR="00513A09" w:rsidRDefault="003C1EFF" w:rsidP="003C1EFF">
      <w:pPr>
        <w:pStyle w:val="Estilo1"/>
        <w:rPr>
          <w:lang w:eastAsia="es-MX"/>
        </w:rPr>
      </w:pPr>
      <w:r>
        <w:rPr>
          <w:lang w:eastAsia="es-MX"/>
        </w:rPr>
        <w:t xml:space="preserve">Finalmente, de </w:t>
      </w:r>
      <w:r w:rsidR="00F77F50">
        <w:rPr>
          <w:lang w:eastAsia="es-MX"/>
        </w:rPr>
        <w:t xml:space="preserve">una revisión de </w:t>
      </w:r>
      <w:r>
        <w:rPr>
          <w:lang w:eastAsia="es-MX"/>
        </w:rPr>
        <w:t>los trabajos legislativos</w:t>
      </w:r>
      <w:r w:rsidR="00F77F50">
        <w:rPr>
          <w:lang w:eastAsia="es-MX"/>
        </w:rPr>
        <w:t>, este Tribunal Pleno advierte</w:t>
      </w:r>
      <w:r>
        <w:rPr>
          <w:lang w:eastAsia="es-MX"/>
        </w:rPr>
        <w:t xml:space="preserve"> </w:t>
      </w:r>
      <w:r w:rsidR="00513A09">
        <w:rPr>
          <w:lang w:eastAsia="es-MX"/>
        </w:rPr>
        <w:t xml:space="preserve">que el procedimiento legislativo </w:t>
      </w:r>
      <w:r w:rsidR="00553C41">
        <w:rPr>
          <w:lang w:eastAsia="es-MX"/>
        </w:rPr>
        <w:t>se realizó</w:t>
      </w:r>
      <w:r w:rsidR="00513A09">
        <w:rPr>
          <w:lang w:eastAsia="es-MX"/>
        </w:rPr>
        <w:t xml:space="preserve"> conforme a los estándares </w:t>
      </w:r>
      <w:r w:rsidR="00995F58">
        <w:rPr>
          <w:lang w:eastAsia="es-MX"/>
        </w:rPr>
        <w:t>que garantizan el carácter democrático de la decisión final.</w:t>
      </w:r>
    </w:p>
    <w:p w14:paraId="4EB54F47" w14:textId="036CEDBF" w:rsidR="00995F58" w:rsidRDefault="00995F58" w:rsidP="00995F58">
      <w:pPr>
        <w:pStyle w:val="Estilo1"/>
        <w:rPr>
          <w:lang w:eastAsia="es-MX"/>
        </w:rPr>
      </w:pPr>
      <w:r>
        <w:t>En efecto, en cada una de las etapas d</w:t>
      </w:r>
      <w:r>
        <w:rPr>
          <w:lang w:eastAsia="es-MX"/>
        </w:rPr>
        <w:t xml:space="preserve">el proceso de reforma constitucional </w:t>
      </w:r>
      <w:r w:rsidR="003C1EFF">
        <w:rPr>
          <w:lang w:eastAsia="es-MX"/>
        </w:rPr>
        <w:t>se respetó el derecho a la participación de todas las fuerzas políticas en condiciones de libertad e igualdad</w:t>
      </w:r>
      <w:r>
        <w:rPr>
          <w:lang w:eastAsia="es-MX"/>
        </w:rPr>
        <w:t>,</w:t>
      </w:r>
      <w:r w:rsidR="003C1EFF">
        <w:rPr>
          <w:lang w:eastAsia="es-MX"/>
        </w:rPr>
        <w:t xml:space="preserve"> porque la iniciativa de decreto fue presentada por el titular del Poder Ejecutivo del Estado, mediante la Secretaria General de Gobierno, sin que se advierta que alguna fracción parlamentaria haya estado impedida de presentar alguna iniciativa en un sentido similar</w:t>
      </w:r>
      <w:r>
        <w:rPr>
          <w:lang w:eastAsia="es-MX"/>
        </w:rPr>
        <w:t>.</w:t>
      </w:r>
    </w:p>
    <w:p w14:paraId="53B27A91" w14:textId="29FE66C3" w:rsidR="003C1EFF" w:rsidRDefault="003C1EFF" w:rsidP="003C1EFF">
      <w:pPr>
        <w:pStyle w:val="Estilo1"/>
        <w:rPr>
          <w:lang w:eastAsia="es-MX"/>
        </w:rPr>
      </w:pPr>
      <w:r>
        <w:rPr>
          <w:lang w:eastAsia="es-MX"/>
        </w:rPr>
        <w:t>El dictamen fue firmado por todos los miembros de la Comisión de Gobernación y Puntos Constitucionales, y fue aprobado por una mayoría de seis de los siete integrantes, lo que revela que la comisión competente actuó de manera colegiada y tomó su decisión por mayoría absoluta, sin que el diputado que votó en contra haya emitido un voto particular.</w:t>
      </w:r>
    </w:p>
    <w:p w14:paraId="0114F8BA" w14:textId="7C03C6C1" w:rsidR="003C1EFF" w:rsidRDefault="00F77F50" w:rsidP="003C1EFF">
      <w:pPr>
        <w:pStyle w:val="Estilo1"/>
        <w:rPr>
          <w:lang w:eastAsia="es-MX"/>
        </w:rPr>
      </w:pPr>
      <w:r>
        <w:rPr>
          <w:lang w:eastAsia="es-MX"/>
        </w:rPr>
        <w:t>Al respecto,</w:t>
      </w:r>
      <w:r w:rsidR="003C1EFF">
        <w:rPr>
          <w:lang w:eastAsia="es-MX"/>
        </w:rPr>
        <w:t xml:space="preserve"> </w:t>
      </w:r>
      <w:r>
        <w:rPr>
          <w:lang w:eastAsia="es-MX"/>
        </w:rPr>
        <w:t xml:space="preserve">votaron </w:t>
      </w:r>
      <w:r w:rsidR="003C1EFF">
        <w:rPr>
          <w:lang w:eastAsia="es-MX"/>
        </w:rPr>
        <w:t xml:space="preserve">a favor los diputados y diputadas Marcelo Toledo Cruz (presidente), Fabiola Ricci </w:t>
      </w:r>
      <w:proofErr w:type="spellStart"/>
      <w:r w:rsidR="003C1EFF">
        <w:rPr>
          <w:lang w:eastAsia="es-MX"/>
        </w:rPr>
        <w:t>Diestel</w:t>
      </w:r>
      <w:proofErr w:type="spellEnd"/>
      <w:r w:rsidR="003C1EFF">
        <w:rPr>
          <w:lang w:eastAsia="es-MX"/>
        </w:rPr>
        <w:t xml:space="preserve"> (Vicepresidenta), Enrique Zamora </w:t>
      </w:r>
      <w:proofErr w:type="spellStart"/>
      <w:r w:rsidR="003C1EFF">
        <w:rPr>
          <w:lang w:eastAsia="es-MX"/>
        </w:rPr>
        <w:t>Morlet</w:t>
      </w:r>
      <w:proofErr w:type="spellEnd"/>
      <w:r w:rsidR="003C1EFF">
        <w:rPr>
          <w:lang w:eastAsia="es-MX"/>
        </w:rPr>
        <w:t xml:space="preserve"> (Secretario), Carlos Mario Estrada Urbina, Elizabeth Escobedo Morales y Carolina </w:t>
      </w:r>
      <w:proofErr w:type="spellStart"/>
      <w:r w:rsidR="003C1EFF">
        <w:rPr>
          <w:lang w:eastAsia="es-MX"/>
        </w:rPr>
        <w:t>Zuarth</w:t>
      </w:r>
      <w:proofErr w:type="spellEnd"/>
      <w:r w:rsidR="003C1EFF">
        <w:rPr>
          <w:lang w:eastAsia="es-MX"/>
        </w:rPr>
        <w:t xml:space="preserve"> Ramos (Vocales), </w:t>
      </w:r>
      <w:r w:rsidR="00995F58">
        <w:rPr>
          <w:lang w:eastAsia="es-MX"/>
        </w:rPr>
        <w:t>y</w:t>
      </w:r>
      <w:r w:rsidR="003C1EFF">
        <w:rPr>
          <w:lang w:eastAsia="es-MX"/>
        </w:rPr>
        <w:t xml:space="preserve"> en contra </w:t>
      </w:r>
      <w:r w:rsidR="00995F58">
        <w:rPr>
          <w:lang w:eastAsia="es-MX"/>
        </w:rPr>
        <w:t>e</w:t>
      </w:r>
      <w:r w:rsidR="003C1EFF">
        <w:rPr>
          <w:lang w:eastAsia="es-MX"/>
        </w:rPr>
        <w:t xml:space="preserve">l diputado Rubén Antonio </w:t>
      </w:r>
      <w:proofErr w:type="spellStart"/>
      <w:r w:rsidR="003C1EFF">
        <w:rPr>
          <w:lang w:eastAsia="es-MX"/>
        </w:rPr>
        <w:t>Zuarth</w:t>
      </w:r>
      <w:proofErr w:type="spellEnd"/>
      <w:r w:rsidR="003C1EFF">
        <w:rPr>
          <w:lang w:eastAsia="es-MX"/>
        </w:rPr>
        <w:t xml:space="preserve"> Esquinca (vocal).</w:t>
      </w:r>
    </w:p>
    <w:p w14:paraId="1C96A834" w14:textId="0B5C1F25" w:rsidR="003C1EFF" w:rsidRDefault="003C1EFF" w:rsidP="003C1EFF">
      <w:pPr>
        <w:pStyle w:val="Estilo1"/>
        <w:rPr>
          <w:lang w:eastAsia="es-MX"/>
        </w:rPr>
      </w:pPr>
      <w:r>
        <w:rPr>
          <w:lang w:eastAsia="es-MX"/>
        </w:rPr>
        <w:t>La Comisión dictaminadora cumplió con los plazos legales, porque resolvió la iniciativa entre el veintiuno y el veinticinco de octubre de dos mil veintiuno, esto es, dentro del plazo de quince días que tiene desde que se le notifica la iniciativa y hasta que elabora</w:t>
      </w:r>
      <w:r w:rsidR="001B6E2F">
        <w:rPr>
          <w:lang w:eastAsia="es-MX"/>
        </w:rPr>
        <w:t xml:space="preserve"> el dictamen</w:t>
      </w:r>
      <w:r>
        <w:rPr>
          <w:lang w:eastAsia="es-MX"/>
        </w:rPr>
        <w:t>.</w:t>
      </w:r>
    </w:p>
    <w:p w14:paraId="5ABF81F2" w14:textId="77777777" w:rsidR="003C1EFF" w:rsidRDefault="003C1EFF" w:rsidP="003C1EFF">
      <w:pPr>
        <w:pStyle w:val="Estilo1"/>
        <w:rPr>
          <w:lang w:eastAsia="es-MX"/>
        </w:rPr>
      </w:pPr>
      <w:r>
        <w:rPr>
          <w:lang w:eastAsia="es-MX"/>
        </w:rPr>
        <w:t>Asimismo, el Presidente de la Comisión cumplió en turnarlo dentro del plazo a su homóloga de la Mesa Directiva, toda vez que el dictamen se resolvió el veinticinco y el veintiséis se discutió y aprobó en el Pleno, esto es, dentro de los tres días que se tiene para ello.</w:t>
      </w:r>
    </w:p>
    <w:p w14:paraId="7FE908F3" w14:textId="6CF681C6" w:rsidR="003C1EFF" w:rsidRDefault="003C1EFF" w:rsidP="003C1EFF">
      <w:pPr>
        <w:pStyle w:val="Estilo1"/>
        <w:rPr>
          <w:lang w:eastAsia="es-MX"/>
        </w:rPr>
      </w:pPr>
      <w:r>
        <w:rPr>
          <w:lang w:eastAsia="es-MX"/>
        </w:rPr>
        <w:t xml:space="preserve">El dictamen satisfizo los requerimientos de forma, pues dado que se refería a una iniciativa de decreto, debía contener una exposición de la materia, los fundamentos y los puntos resolutivos. En los hechos, el dictamen constó de los siguientes apartados, que en su título </w:t>
      </w:r>
      <w:r w:rsidR="001B6E2F">
        <w:rPr>
          <w:lang w:eastAsia="es-MX"/>
        </w:rPr>
        <w:t>anticipan</w:t>
      </w:r>
      <w:r>
        <w:rPr>
          <w:lang w:eastAsia="es-MX"/>
        </w:rPr>
        <w:t xml:space="preserve"> su contenido: I.- Del Trámite Legislativo; II.- Materia de la iniciativa; III.- Valoración de la iniciativa; Considerando; Resolutivo único; Transitorios.</w:t>
      </w:r>
    </w:p>
    <w:p w14:paraId="2A094751" w14:textId="5B3FA5DC" w:rsidR="003C1EFF" w:rsidRDefault="00052256" w:rsidP="003C1EFF">
      <w:pPr>
        <w:pStyle w:val="Estilo1"/>
        <w:rPr>
          <w:lang w:eastAsia="es-MX"/>
        </w:rPr>
      </w:pPr>
      <w:r>
        <w:rPr>
          <w:lang w:eastAsia="es-MX"/>
        </w:rPr>
        <w:t>Si</w:t>
      </w:r>
      <w:r w:rsidR="007D7E2B">
        <w:rPr>
          <w:lang w:eastAsia="es-MX"/>
        </w:rPr>
        <w:t xml:space="preserve"> bien d</w:t>
      </w:r>
      <w:r w:rsidR="003C1EFF">
        <w:rPr>
          <w:lang w:eastAsia="es-MX"/>
        </w:rPr>
        <w:t xml:space="preserve">el expediente </w:t>
      </w:r>
      <w:r w:rsidR="007D7E2B">
        <w:rPr>
          <w:lang w:eastAsia="es-MX"/>
        </w:rPr>
        <w:t xml:space="preserve">no se advierte </w:t>
      </w:r>
      <w:r w:rsidR="003C1EFF">
        <w:rPr>
          <w:lang w:eastAsia="es-MX"/>
        </w:rPr>
        <w:t xml:space="preserve">que el Presidente haya convocado e informado del asunto a tratar con veinticuatro horas de anticipación al resto de los integrantes de la Comisión, así como tampoco consta la convocatoria con el orden del día, la fecha, hora y lugar, </w:t>
      </w:r>
      <w:r w:rsidR="001B6E2F">
        <w:rPr>
          <w:lang w:eastAsia="es-MX"/>
        </w:rPr>
        <w:t>y</w:t>
      </w:r>
      <w:r w:rsidR="003C1EFF">
        <w:rPr>
          <w:lang w:eastAsia="es-MX"/>
        </w:rPr>
        <w:t xml:space="preserve"> los documentos relacionados con el asunto competencia de la Comisión;</w:t>
      </w:r>
      <w:r w:rsidR="007D7E2B">
        <w:rPr>
          <w:lang w:eastAsia="es-MX"/>
        </w:rPr>
        <w:t xml:space="preserve"> lo cierto es que pu</w:t>
      </w:r>
      <w:r w:rsidR="003C1EFF">
        <w:rPr>
          <w:lang w:eastAsia="es-MX"/>
        </w:rPr>
        <w:t xml:space="preserve">ede </w:t>
      </w:r>
      <w:r w:rsidR="007D7E2B">
        <w:rPr>
          <w:lang w:eastAsia="es-MX"/>
        </w:rPr>
        <w:t xml:space="preserve">presumirse </w:t>
      </w:r>
      <w:r w:rsidR="003C1EFF">
        <w:rPr>
          <w:lang w:eastAsia="es-MX"/>
        </w:rPr>
        <w:t xml:space="preserve">que </w:t>
      </w:r>
      <w:r w:rsidR="007D7E2B">
        <w:rPr>
          <w:lang w:eastAsia="es-MX"/>
        </w:rPr>
        <w:t>existió la</w:t>
      </w:r>
      <w:r w:rsidR="003C1EFF">
        <w:rPr>
          <w:lang w:eastAsia="es-MX"/>
        </w:rPr>
        <w:t xml:space="preserve"> convoc</w:t>
      </w:r>
      <w:r w:rsidR="007D7E2B">
        <w:rPr>
          <w:lang w:eastAsia="es-MX"/>
        </w:rPr>
        <w:t>atoria</w:t>
      </w:r>
      <w:r w:rsidR="003C1EFF">
        <w:rPr>
          <w:lang w:eastAsia="es-MX"/>
        </w:rPr>
        <w:t xml:space="preserve">, pues del propio expediente </w:t>
      </w:r>
      <w:r w:rsidR="007D7E2B">
        <w:rPr>
          <w:lang w:eastAsia="es-MX"/>
        </w:rPr>
        <w:t xml:space="preserve">y de los trabajos legislativos </w:t>
      </w:r>
      <w:r w:rsidR="003C1EFF">
        <w:rPr>
          <w:lang w:eastAsia="es-MX"/>
        </w:rPr>
        <w:t>no consta que algún legislador se haya manifestado en sentido contrario.</w:t>
      </w:r>
    </w:p>
    <w:p w14:paraId="4101BDC6" w14:textId="2C87AFC0" w:rsidR="003C1EFF" w:rsidRDefault="003C1EFF" w:rsidP="003C1EFF">
      <w:pPr>
        <w:pStyle w:val="Estilo1"/>
        <w:rPr>
          <w:lang w:eastAsia="es-MX"/>
        </w:rPr>
      </w:pPr>
      <w:r>
        <w:rPr>
          <w:lang w:eastAsia="es-MX"/>
        </w:rPr>
        <w:t xml:space="preserve">En la sesión de veintiséis de octubre de dos mil veintiuno, se cumplió con el quórum para que el Pleno del Congreso pudiera sesionar, pues se encontraban presentes la totalidad de los </w:t>
      </w:r>
      <w:r w:rsidR="007D7E2B">
        <w:rPr>
          <w:lang w:eastAsia="es-MX"/>
        </w:rPr>
        <w:t>cuarenta</w:t>
      </w:r>
      <w:r>
        <w:rPr>
          <w:lang w:eastAsia="es-MX"/>
        </w:rPr>
        <w:t xml:space="preserve"> legisladores que lo conforman.</w:t>
      </w:r>
    </w:p>
    <w:p w14:paraId="7ADA3C7A" w14:textId="5B176D5E" w:rsidR="003C1EFF" w:rsidRDefault="003C1EFF" w:rsidP="003C1EFF">
      <w:pPr>
        <w:pStyle w:val="Estilo1"/>
        <w:rPr>
          <w:lang w:eastAsia="es-MX"/>
        </w:rPr>
      </w:pPr>
      <w:r>
        <w:rPr>
          <w:lang w:eastAsia="es-MX"/>
        </w:rPr>
        <w:t xml:space="preserve">Asimismo, luego de que la Diputada Secretaria diera lectura a los puntos resolutivos del dictamen, la Diputada Presidenta </w:t>
      </w:r>
      <w:r w:rsidR="00FC70D3">
        <w:rPr>
          <w:lang w:eastAsia="es-MX"/>
        </w:rPr>
        <w:t xml:space="preserve">lo </w:t>
      </w:r>
      <w:r>
        <w:rPr>
          <w:lang w:eastAsia="es-MX"/>
        </w:rPr>
        <w:t xml:space="preserve">puso a discusión </w:t>
      </w:r>
      <w:r w:rsidR="00FC70D3">
        <w:rPr>
          <w:lang w:eastAsia="es-MX"/>
        </w:rPr>
        <w:t>del Pleno</w:t>
      </w:r>
      <w:r>
        <w:rPr>
          <w:lang w:eastAsia="es-MX"/>
        </w:rPr>
        <w:t>; no obstante, ningún legislador decidió participar.</w:t>
      </w:r>
    </w:p>
    <w:p w14:paraId="214F1593" w14:textId="2556B757" w:rsidR="003C1EFF" w:rsidRDefault="003C1EFF" w:rsidP="003C1EFF">
      <w:pPr>
        <w:pStyle w:val="Estilo1"/>
        <w:rPr>
          <w:lang w:eastAsia="es-MX"/>
        </w:rPr>
      </w:pPr>
      <w:r>
        <w:rPr>
          <w:lang w:eastAsia="es-MX"/>
        </w:rPr>
        <w:t xml:space="preserve">Sometido a votación nominal mediante el Sistema Electrónico, el dictamen fue aprobado por </w:t>
      </w:r>
      <w:r w:rsidR="007D7E2B">
        <w:rPr>
          <w:lang w:eastAsia="es-MX"/>
        </w:rPr>
        <w:t xml:space="preserve">treinta y ocho </w:t>
      </w:r>
      <w:r>
        <w:rPr>
          <w:lang w:eastAsia="es-MX"/>
        </w:rPr>
        <w:t xml:space="preserve">votos a favor, </w:t>
      </w:r>
      <w:r w:rsidR="007D7E2B">
        <w:rPr>
          <w:lang w:eastAsia="es-MX"/>
        </w:rPr>
        <w:t xml:space="preserve">dos </w:t>
      </w:r>
      <w:r>
        <w:rPr>
          <w:lang w:eastAsia="es-MX"/>
        </w:rPr>
        <w:t xml:space="preserve">en contra y </w:t>
      </w:r>
      <w:r w:rsidR="007D7E2B">
        <w:rPr>
          <w:lang w:eastAsia="es-MX"/>
        </w:rPr>
        <w:t>cero</w:t>
      </w:r>
      <w:r>
        <w:rPr>
          <w:lang w:eastAsia="es-MX"/>
        </w:rPr>
        <w:t xml:space="preserve"> abstenciones, observando así el requisito constitucional de que los dictámenes deben ser aprobados por las dos terceras partes de los legisladores que integran el Congreso.</w:t>
      </w:r>
    </w:p>
    <w:p w14:paraId="59A77A2B" w14:textId="5AE2790C" w:rsidR="00B40A9B" w:rsidRDefault="003C1EFF" w:rsidP="00553C41">
      <w:pPr>
        <w:pStyle w:val="Estilo1"/>
        <w:rPr>
          <w:lang w:eastAsia="es-MX"/>
        </w:rPr>
      </w:pPr>
      <w:r w:rsidRPr="00B40A9B">
        <w:rPr>
          <w:lang w:eastAsia="es-MX"/>
        </w:rPr>
        <w:t xml:space="preserve">Por tanto, la reforma constitucional se aprobó de manera libre y en condiciones de igualdad, porque todos los diputados, de mayoría y minoría, pudieron </w:t>
      </w:r>
      <w:r w:rsidR="00B40A9B">
        <w:rPr>
          <w:lang w:eastAsia="es-MX"/>
        </w:rPr>
        <w:t>participar en el debate parlamentario</w:t>
      </w:r>
      <w:r w:rsidRPr="00B40A9B">
        <w:rPr>
          <w:lang w:eastAsia="es-MX"/>
        </w:rPr>
        <w:t xml:space="preserve"> conforme a derecho</w:t>
      </w:r>
      <w:r w:rsidR="00B40A9B" w:rsidRPr="00B40A9B">
        <w:rPr>
          <w:lang w:eastAsia="es-MX"/>
        </w:rPr>
        <w:t>.</w:t>
      </w:r>
    </w:p>
    <w:p w14:paraId="54E9426C" w14:textId="7D8C6B01" w:rsidR="003C1EFF" w:rsidRDefault="007D7E2B" w:rsidP="003C1EFF">
      <w:pPr>
        <w:pStyle w:val="Estilo1"/>
        <w:rPr>
          <w:lang w:eastAsia="es-MX"/>
        </w:rPr>
      </w:pPr>
      <w:r>
        <w:rPr>
          <w:lang w:eastAsia="es-MX"/>
        </w:rPr>
        <w:t xml:space="preserve">Asimismo, </w:t>
      </w:r>
      <w:r w:rsidR="003C1EFF">
        <w:rPr>
          <w:lang w:eastAsia="es-MX"/>
        </w:rPr>
        <w:t>consta que el procedimiento deliberativo culminó con la correcta aplicación de las reglas de votación, porque tanto en la Comisión de Gobernación y Puntos Constitucionales como en la sesión plenaria de veintiséis de octubre, las decisiones fueron tomadas por la mayoría absoluta y las dos terceras partes de los legisladores, respectivamente.</w:t>
      </w:r>
    </w:p>
    <w:p w14:paraId="13A61EF3" w14:textId="77777777" w:rsidR="003C1EFF" w:rsidRDefault="003C1EFF" w:rsidP="003C1EFF">
      <w:pPr>
        <w:pStyle w:val="Estilo1"/>
        <w:rPr>
          <w:lang w:eastAsia="es-MX"/>
        </w:rPr>
      </w:pPr>
      <w:r>
        <w:rPr>
          <w:lang w:eastAsia="es-MX"/>
        </w:rPr>
        <w:t>Por último, también debe entenderse satisfecho el requisito de que la deliberación parlamentaria y las votaciones sean públicas, porque de la parte final del dictamen y de los Diarios de los Debates no se entiende que la deliberación y la votación en la Comisión competente y en el Pleno del Congreso hayan sido de manera distinta a la pública, acorde con las disposiciones locales que así lo establecen como regla general.</w:t>
      </w:r>
    </w:p>
    <w:p w14:paraId="1C2931E3" w14:textId="58B9230A" w:rsidR="007D7E2B" w:rsidRDefault="006C2C8D" w:rsidP="007D7E2B">
      <w:pPr>
        <w:pStyle w:val="Estilo1"/>
        <w:rPr>
          <w:lang w:eastAsia="es-MX"/>
        </w:rPr>
      </w:pPr>
      <w:r>
        <w:t xml:space="preserve">Por estas razones, </w:t>
      </w:r>
      <w:r w:rsidR="00B40A9B">
        <w:t>no se vulneraron los estándares establecidos por este Tribunal Pleno, así como tampoco</w:t>
      </w:r>
      <w:r>
        <w:t xml:space="preserve"> </w:t>
      </w:r>
      <w:r w:rsidR="00B40A9B">
        <w:t>fue irregular</w:t>
      </w:r>
      <w:r>
        <w:t xml:space="preserve"> la intervención de los Ayuntamientos chiapanecos</w:t>
      </w:r>
      <w:r w:rsidR="00B40A9B">
        <w:t>, pues</w:t>
      </w:r>
      <w:r>
        <w:t xml:space="preserve"> el procedimiento legislativo fue conforme a la Constitución, </w:t>
      </w:r>
      <w:r w:rsidRPr="009D521E">
        <w:t>leyes y reglamentos</w:t>
      </w:r>
      <w:r>
        <w:t xml:space="preserve"> vigentes en la entidad</w:t>
      </w:r>
      <w:r w:rsidR="007D7E2B">
        <w:rPr>
          <w:lang w:eastAsia="es-MX"/>
        </w:rPr>
        <w:t>.</w:t>
      </w:r>
    </w:p>
    <w:p w14:paraId="4A9E1752" w14:textId="39B1959A" w:rsidR="007D7E2B" w:rsidRDefault="006C2C8D" w:rsidP="007D7E2B">
      <w:pPr>
        <w:pStyle w:val="Estilo1"/>
        <w:rPr>
          <w:lang w:eastAsia="es-MX"/>
        </w:rPr>
      </w:pPr>
      <w:r>
        <w:rPr>
          <w:lang w:eastAsia="es-MX"/>
        </w:rPr>
        <w:t>Consideraciones similares sostuvo este Tribunal Pleno al resolver la acción de inconstitucionalidad 131/2017 y sus acumuladas 132/2017, 133/2017 y 136/2017, en la sesión de veintisiete de noviembre de dos mil diecisiete</w:t>
      </w:r>
      <w:r>
        <w:rPr>
          <w:rStyle w:val="Refdenotaalpie"/>
          <w:lang w:eastAsia="es-MX"/>
        </w:rPr>
        <w:footnoteReference w:id="51"/>
      </w:r>
      <w:r>
        <w:rPr>
          <w:lang w:eastAsia="es-MX"/>
        </w:rPr>
        <w:t>.</w:t>
      </w:r>
    </w:p>
    <w:p w14:paraId="4E6D8372" w14:textId="1D954EF0" w:rsidR="000F5F55" w:rsidRDefault="000F5F55" w:rsidP="000F5F55">
      <w:pPr>
        <w:pStyle w:val="Estilo1"/>
        <w:numPr>
          <w:ilvl w:val="0"/>
          <w:numId w:val="0"/>
        </w:numPr>
        <w:rPr>
          <w:b/>
          <w:bCs/>
          <w:lang w:eastAsia="es-MX"/>
        </w:rPr>
      </w:pPr>
      <w:r>
        <w:rPr>
          <w:b/>
          <w:bCs/>
          <w:lang w:eastAsia="es-MX"/>
        </w:rPr>
        <w:t>TEMA 2. FINANCIAMIENTO PÚBLICO LOCAL DE LOS PARTIDOS POLÍTICOS NACIONALES</w:t>
      </w:r>
      <w:r w:rsidR="00066CF1">
        <w:rPr>
          <w:b/>
          <w:bCs/>
          <w:lang w:eastAsia="es-MX"/>
        </w:rPr>
        <w:t>.</w:t>
      </w:r>
    </w:p>
    <w:p w14:paraId="5A5895D6" w14:textId="77777777" w:rsidR="000F5F55" w:rsidRDefault="000F5F55" w:rsidP="000F5F55">
      <w:pPr>
        <w:pStyle w:val="Estilo1"/>
        <w:rPr>
          <w:lang w:eastAsia="es-MX"/>
        </w:rPr>
      </w:pPr>
      <w:r>
        <w:rPr>
          <w:lang w:eastAsia="es-MX"/>
        </w:rPr>
        <w:t>En este apartado se analizará por separado la regularidad constitucional de los párrafos primero y segundo del artículo 32 de la Constitución del Estado de Chiapas, mismos que, en sus porciones impugnadas por los partidos políticos accionantes, versan sobre el tema del financiamiento público local de los partidos políticos nacionales.</w:t>
      </w:r>
    </w:p>
    <w:p w14:paraId="13792263" w14:textId="5A490E1F" w:rsidR="000F5F55" w:rsidRPr="00402024" w:rsidRDefault="000F5F55" w:rsidP="000F5F55">
      <w:pPr>
        <w:pStyle w:val="Estilo1"/>
      </w:pPr>
      <w:r w:rsidRPr="00402024">
        <w:rPr>
          <w:lang w:eastAsia="es-MX"/>
        </w:rPr>
        <w:t xml:space="preserve">Acerca de este tema, este Tribunal Pleno </w:t>
      </w:r>
      <w:r w:rsidRPr="00402024">
        <w:rPr>
          <w:bCs/>
          <w:lang w:eastAsia="es-MX"/>
        </w:rPr>
        <w:t>ha sostenido</w:t>
      </w:r>
      <w:r w:rsidR="005D429C" w:rsidRPr="00402024">
        <w:rPr>
          <w:rStyle w:val="Refdenotaalpie"/>
          <w:bCs/>
          <w:lang w:eastAsia="es-MX"/>
        </w:rPr>
        <w:footnoteReference w:id="52"/>
      </w:r>
      <w:r w:rsidRPr="00402024">
        <w:rPr>
          <w:lang w:eastAsia="es-MX"/>
        </w:rPr>
        <w:t xml:space="preserve"> que e</w:t>
      </w:r>
      <w:r w:rsidRPr="00402024">
        <w:t>l artículo 41, fracción II, párrafo segundo, incisos a), b) y c)</w:t>
      </w:r>
      <w:r w:rsidR="005467AB">
        <w:t>,</w:t>
      </w:r>
      <w:r w:rsidRPr="00402024">
        <w:t xml:space="preserve"> de la Constitución Federal</w:t>
      </w:r>
      <w:r w:rsidRPr="00402024">
        <w:rPr>
          <w:vertAlign w:val="superscript"/>
        </w:rPr>
        <w:footnoteReference w:id="53"/>
      </w:r>
      <w:r w:rsidRPr="00402024">
        <w:t xml:space="preserve"> regula el régimen electoral aplicable a las elecciones federales y, en lo que interesa, establece las bases para calcular los montos del financiamiento público que reciben los partidos políticos nacionales para el sostenimiento de sus actividades, así como su distribución en los procesos electorales federales.</w:t>
      </w:r>
    </w:p>
    <w:p w14:paraId="2928FC2B" w14:textId="77777777" w:rsidR="000F5F55" w:rsidRPr="00402024" w:rsidRDefault="000F5F55" w:rsidP="000F5F55">
      <w:pPr>
        <w:pStyle w:val="Estilo1"/>
      </w:pPr>
      <w:r w:rsidRPr="00402024">
        <w:t>Por su parte, el artículo 116, fracción IV, inciso g)</w:t>
      </w:r>
      <w:r w:rsidRPr="00402024">
        <w:rPr>
          <w:vertAlign w:val="superscript"/>
        </w:rPr>
        <w:footnoteReference w:id="54"/>
      </w:r>
      <w:r w:rsidRPr="00402024">
        <w:t xml:space="preserve">, de la Constitución Federal –que establece el régimen relativo a las elecciones locales– dispone que de conformidad con las bases establecidas en la propia Constitución Federal y en las leyes generales en la materia, la legislación estatal electoral debe garantizar que los partidos políticos reciban, de manera equitativa, financiamiento público para sus actividades ordinarias permanentes, así como las tendentes a la obtención del voto durante los procesos electorales. </w:t>
      </w:r>
    </w:p>
    <w:p w14:paraId="245ECD0C" w14:textId="2E7CE59A" w:rsidR="000F5F55" w:rsidRPr="00402024" w:rsidRDefault="000F5F55" w:rsidP="000F5F55">
      <w:pPr>
        <w:pStyle w:val="Estilo1"/>
      </w:pPr>
      <w:r w:rsidRPr="00402024">
        <w:t>En esa lógica, y por Decreto publicado en el Diario Oficial de la Federación el veintitrés de mayo de dos mil catorce, se expidió la Ley General de Partidos Políticos, la cual tuvo su fundamento en el artículo 73, fracción XXIX-U</w:t>
      </w:r>
      <w:r w:rsidR="00257635">
        <w:t>,</w:t>
      </w:r>
      <w:r w:rsidRPr="00402024">
        <w:t xml:space="preserve"> de la Constitución Federal</w:t>
      </w:r>
      <w:r w:rsidRPr="00402024">
        <w:rPr>
          <w:vertAlign w:val="superscript"/>
        </w:rPr>
        <w:footnoteReference w:id="55"/>
      </w:r>
      <w:r w:rsidRPr="00402024">
        <w:t xml:space="preserve">, que otorgó competencia al Congreso de la Unión para expedir las leyes generales que distribuyeran competencias entre la Federación y las entidades federativas en las materias de partidos políticos, organismos electorales y procesos electorales, conforme a las bases de la Constitución Federal. </w:t>
      </w:r>
    </w:p>
    <w:p w14:paraId="63ED0D83" w14:textId="77777777" w:rsidR="000F5F55" w:rsidRPr="00402024" w:rsidRDefault="000F5F55" w:rsidP="000F5F55">
      <w:pPr>
        <w:pStyle w:val="Estilo1"/>
      </w:pPr>
      <w:r w:rsidRPr="00402024">
        <w:t>La Ley General de Partidos Políticos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las prerrogativas de los partidos políticos</w:t>
      </w:r>
      <w:r w:rsidRPr="00402024">
        <w:rPr>
          <w:rStyle w:val="Refdenotaalpie"/>
        </w:rPr>
        <w:footnoteReference w:id="56"/>
      </w:r>
      <w:r w:rsidRPr="00402024">
        <w:t xml:space="preserve">. </w:t>
      </w:r>
    </w:p>
    <w:p w14:paraId="182C57B9" w14:textId="2F83EB98" w:rsidR="000F5F55" w:rsidRPr="00402024" w:rsidRDefault="000F5F55" w:rsidP="000F5F55">
      <w:pPr>
        <w:pStyle w:val="Estilo1"/>
      </w:pPr>
      <w:r w:rsidRPr="00402024">
        <w:t xml:space="preserve">En los artículos 23 y 26 de la Ley General se precisa que son derechos de los partidos políticos (nacionales y locales) acceder a las prerrogativas y recibir el financiamiento público en los términos del </w:t>
      </w:r>
      <w:r w:rsidR="00E26F53">
        <w:t>diverso</w:t>
      </w:r>
      <w:r w:rsidRPr="00402024">
        <w:t xml:space="preserve"> 41 de la Constitución Federal, la misma Ley General y las demás leyes federales o locales aplicables</w:t>
      </w:r>
      <w:r w:rsidRPr="00402024">
        <w:rPr>
          <w:vertAlign w:val="superscript"/>
        </w:rPr>
        <w:footnoteReference w:id="57"/>
      </w:r>
      <w:r w:rsidRPr="00402024">
        <w:t>.</w:t>
      </w:r>
    </w:p>
    <w:p w14:paraId="782E14B8" w14:textId="5937BC04" w:rsidR="000F5F55" w:rsidRPr="00402024" w:rsidRDefault="000F5F55" w:rsidP="000F5F55">
      <w:pPr>
        <w:pStyle w:val="Estilo1"/>
      </w:pPr>
      <w:r w:rsidRPr="00402024">
        <w:t>En el artículo 50 de la citada Ley General se establece que los partidos políticos (nacionales y locales) tienen derecho a recibir financiamiento público para desarrollar sus actividades, que se distribuirá de manera equitativa conforme a lo establecido en el artículo 41, Base II</w:t>
      </w:r>
      <w:r w:rsidR="00C40C13">
        <w:t>,</w:t>
      </w:r>
      <w:r w:rsidRPr="00402024">
        <w:t xml:space="preserve"> de la Constitución y en las constituciones locales</w:t>
      </w:r>
      <w:r w:rsidRPr="00402024">
        <w:rPr>
          <w:vertAlign w:val="superscript"/>
        </w:rPr>
        <w:footnoteReference w:id="58"/>
      </w:r>
      <w:r w:rsidRPr="00402024">
        <w:t>.</w:t>
      </w:r>
    </w:p>
    <w:p w14:paraId="1ADDBFBF" w14:textId="77777777" w:rsidR="000F5F55" w:rsidRPr="00402024" w:rsidRDefault="000F5F55" w:rsidP="000F5F55">
      <w:pPr>
        <w:pStyle w:val="Estilo1"/>
      </w:pPr>
      <w:r w:rsidRPr="00402024">
        <w:t>Por su parte, en el artículo 51 de la Ley General</w:t>
      </w:r>
      <w:r w:rsidRPr="00402024">
        <w:rPr>
          <w:vertAlign w:val="superscript"/>
        </w:rPr>
        <w:footnoteReference w:id="59"/>
      </w:r>
      <w:r w:rsidRPr="00402024">
        <w:t xml:space="preserve"> se prevé que los partidos políticos (nacionales y locales) tienen derecho al financiamiento público de sus actividades, estructura, sueldos y salarios.</w:t>
      </w:r>
    </w:p>
    <w:p w14:paraId="4811C140" w14:textId="77777777" w:rsidR="000F5F55" w:rsidRPr="00402024" w:rsidRDefault="000F5F55" w:rsidP="000F5F55">
      <w:pPr>
        <w:pStyle w:val="Estilo1"/>
      </w:pPr>
      <w:r w:rsidRPr="00402024">
        <w:t>En el inciso a), punto 1 del mismo artículo 51 se precisa que para el sostenimiento de sus actividades ordinarias permanentes, el Consejo General, en el caso de los partidos políticos nacionales, o el Organismo Público local, en el de los partidos políticos locales, determinará anualmente el monto total por distribuir entre los partidos políticos.</w:t>
      </w:r>
    </w:p>
    <w:p w14:paraId="6C2F9D4C" w14:textId="77777777" w:rsidR="000F5F55" w:rsidRPr="00402024" w:rsidRDefault="000F5F55" w:rsidP="000F5F55">
      <w:pPr>
        <w:pStyle w:val="Estilo1"/>
      </w:pPr>
      <w:r w:rsidRPr="00402024">
        <w:t>Con este fin,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(debiéndose entender la Unidad de Medida y Actualización</w:t>
      </w:r>
      <w:r w:rsidRPr="00402024">
        <w:rPr>
          <w:vertAlign w:val="superscript"/>
        </w:rPr>
        <w:footnoteReference w:id="60"/>
      </w:r>
      <w:r w:rsidRPr="00402024">
        <w:t>).</w:t>
      </w:r>
    </w:p>
    <w:p w14:paraId="79B25FC5" w14:textId="77777777" w:rsidR="000F5F55" w:rsidRPr="00402024" w:rsidRDefault="000F5F55" w:rsidP="000F5F55">
      <w:pPr>
        <w:pStyle w:val="Estilo1"/>
      </w:pPr>
      <w:r w:rsidRPr="00402024">
        <w:t xml:space="preserve">Así, el resultado de esa operación constituye el financiamiento público anual de los partidos políticos por sus actividades ordinarias permanentes, misma que se distribuirá en la forma que establece el inciso a), Base II del artículo 41 de la Constitución; esto es, el treinta por ciento entre los partidos políticos en forma igualitaria y el setenta por ciento restante de acuerdo con el porcentaje de votos que hubieren obtenido en la elección de diputados inmediata anterior. </w:t>
      </w:r>
    </w:p>
    <w:p w14:paraId="4B110FD0" w14:textId="77777777" w:rsidR="000F5F55" w:rsidRPr="00402024" w:rsidRDefault="000F5F55" w:rsidP="000F5F55">
      <w:pPr>
        <w:pStyle w:val="Estilo1"/>
      </w:pPr>
      <w:r w:rsidRPr="00402024">
        <w:t>Para gastos de campaña, el artículo 51, en el inciso b) del punto 1, establece lo correspondiente. En su punto 2, por otra parte, se estatuye lo relativo al financiamiento público de los partidos políticos (nacionales y locales) que hubieren obtenido su registro con fecha posterior a la última elección, o aquéllos que habiendo conservado registro legal no cuenten con representación en alguna de las Cámaras del Congreso de la Unión o en el Congreso local, por lo que hace a los partidos locales.</w:t>
      </w:r>
    </w:p>
    <w:p w14:paraId="230AFE88" w14:textId="224564F9" w:rsidR="00595B6F" w:rsidRPr="00402024" w:rsidRDefault="000F5F55" w:rsidP="00D606FA">
      <w:pPr>
        <w:pStyle w:val="Estilo1"/>
      </w:pPr>
      <w:r w:rsidRPr="00402024">
        <w:t>Por último, el artículo 52 de la aludida Ley General</w:t>
      </w:r>
      <w:r w:rsidRPr="00402024">
        <w:rPr>
          <w:rStyle w:val="Refdenotaalpie"/>
        </w:rPr>
        <w:footnoteReference w:id="61"/>
      </w:r>
      <w:r w:rsidRPr="00402024">
        <w:t xml:space="preserve"> estipula que para que un partido político nacional cuente con recursos públicos locales, deberá haber obtenido el tres por ciento de la votación válida emitida en el proceso electoral local anterior en la entidad federativa de que se trate, y que las reglas que determinen el financiamiento local de los partidos que cumplan con dicha estipulación se establecerán en las legislaciones locales respectivas.</w:t>
      </w:r>
    </w:p>
    <w:p w14:paraId="3B86A225" w14:textId="4A34C2AA" w:rsidR="000F5F55" w:rsidRPr="00171A05" w:rsidRDefault="000F5F55" w:rsidP="000F5F55">
      <w:pPr>
        <w:pStyle w:val="Estilo1"/>
      </w:pPr>
      <w:r>
        <w:rPr>
          <w:b/>
          <w:bCs/>
        </w:rPr>
        <w:t>A. Condiciones de acceso de los partidos políticos nacionales</w:t>
      </w:r>
      <w:r>
        <w:t xml:space="preserve"> </w:t>
      </w:r>
      <w:r>
        <w:rPr>
          <w:b/>
          <w:bCs/>
        </w:rPr>
        <w:t xml:space="preserve">al financiamiento </w:t>
      </w:r>
      <w:r w:rsidRPr="00B64F32">
        <w:rPr>
          <w:b/>
          <w:bCs/>
        </w:rPr>
        <w:t>público local</w:t>
      </w:r>
      <w:r w:rsidR="00C40C13">
        <w:rPr>
          <w:b/>
          <w:bCs/>
        </w:rPr>
        <w:t>.</w:t>
      </w:r>
    </w:p>
    <w:p w14:paraId="37072C66" w14:textId="7D538A1E" w:rsidR="000F5F55" w:rsidRDefault="000F5F55" w:rsidP="000F5F55">
      <w:pPr>
        <w:pStyle w:val="Estilo1"/>
      </w:pPr>
      <w:r>
        <w:t xml:space="preserve">En su primer concepto de invalidez, el PAN considera que, conforme a la Constitución Federal y la Ley General de Partidos Políticos, para tener derecho al financiamiento público local, basta con que un partido político nacional obtenga el tres por ciento de la votación </w:t>
      </w:r>
      <w:r w:rsidR="008C4708">
        <w:t xml:space="preserve">válida </w:t>
      </w:r>
      <w:r>
        <w:t>emitida en cualquier elección inmediata anterior, sea de gobernador, diputados o ayuntamientos. Por ello, estima que el párrafo primero del artículo 32 de la Constitución del Estado de Chiapas es inválido, porque acota el universo de elecciones únicamente a la de diputados locales.</w:t>
      </w:r>
    </w:p>
    <w:p w14:paraId="293F1F6C" w14:textId="77777777" w:rsidR="000F5F55" w:rsidRDefault="000F5F55" w:rsidP="000F5F55">
      <w:pPr>
        <w:pStyle w:val="Estilo1"/>
      </w:pPr>
      <w:r>
        <w:t>Añade que esta disposición también vulnera los artículos 23, párrafo 1, inciso d) y 26 de la misma Ley General, porque implica una manera de limitar el financiamiento a que tienen derecho los partidos políticos nacionales.</w:t>
      </w:r>
    </w:p>
    <w:p w14:paraId="75A527F4" w14:textId="77777777" w:rsidR="000F5F55" w:rsidRDefault="000F5F55" w:rsidP="000F5F55">
      <w:pPr>
        <w:pStyle w:val="Estilo1"/>
      </w:pPr>
      <w:r>
        <w:t xml:space="preserve">Este Tribunal Pleno considera </w:t>
      </w:r>
      <w:r>
        <w:rPr>
          <w:b/>
          <w:bCs/>
        </w:rPr>
        <w:t xml:space="preserve">fundado </w:t>
      </w:r>
      <w:r>
        <w:t>el concepto de invalidez.</w:t>
      </w:r>
    </w:p>
    <w:p w14:paraId="4821BB6C" w14:textId="655973C3" w:rsidR="00EE7FBD" w:rsidRDefault="00EE7FBD" w:rsidP="00EE7FBD">
      <w:pPr>
        <w:pStyle w:val="Estilo1"/>
      </w:pPr>
      <w:r>
        <w:t>La disposición impugnada establece lo siguiente:</w:t>
      </w:r>
    </w:p>
    <w:p w14:paraId="511FF72C" w14:textId="77777777" w:rsidR="00EE7FBD" w:rsidRDefault="00EE7FBD" w:rsidP="00EE7FBD">
      <w:pPr>
        <w:pStyle w:val="Prrafodelista"/>
        <w:ind w:right="476"/>
        <w:jc w:val="center"/>
        <w:rPr>
          <w:lang w:eastAsia="es-MX"/>
        </w:rPr>
      </w:pPr>
      <w:r>
        <w:rPr>
          <w:lang w:eastAsia="es-MX"/>
        </w:rPr>
        <w:t>Constitución Política del Estado Libre y Soberano de Chiapas</w:t>
      </w:r>
    </w:p>
    <w:p w14:paraId="525A4420" w14:textId="2518C0E4" w:rsidR="00EE7FBD" w:rsidRDefault="00EE7FBD" w:rsidP="00EE7FBD">
      <w:pPr>
        <w:pStyle w:val="Prrafodelista"/>
        <w:ind w:right="476"/>
        <w:rPr>
          <w:lang w:eastAsia="es-MX"/>
        </w:rPr>
      </w:pPr>
      <w:r>
        <w:rPr>
          <w:lang w:eastAsia="es-MX"/>
        </w:rPr>
        <w:t>“</w:t>
      </w:r>
      <w:proofErr w:type="spellStart"/>
      <w:r w:rsidRPr="005373A2">
        <w:rPr>
          <w:lang w:eastAsia="es-MX"/>
        </w:rPr>
        <w:t>Artículo</w:t>
      </w:r>
      <w:proofErr w:type="spellEnd"/>
      <w:r w:rsidRPr="005373A2">
        <w:rPr>
          <w:lang w:eastAsia="es-MX"/>
        </w:rPr>
        <w:t xml:space="preserve"> 32. </w:t>
      </w:r>
      <w:r w:rsidRPr="007F7752">
        <w:rPr>
          <w:lang w:eastAsia="es-MX"/>
        </w:rPr>
        <w:t xml:space="preserve">Los partidos </w:t>
      </w:r>
      <w:proofErr w:type="spellStart"/>
      <w:r w:rsidRPr="007F7752">
        <w:rPr>
          <w:lang w:eastAsia="es-MX"/>
        </w:rPr>
        <w:t>políticos</w:t>
      </w:r>
      <w:proofErr w:type="spellEnd"/>
      <w:r w:rsidRPr="007F7752">
        <w:rPr>
          <w:lang w:eastAsia="es-MX"/>
        </w:rPr>
        <w:t xml:space="preserve"> nacionales y locales que mantengan su registro y alcancen el tres por ciento de la </w:t>
      </w:r>
      <w:proofErr w:type="spellStart"/>
      <w:r w:rsidRPr="007F7752">
        <w:rPr>
          <w:lang w:eastAsia="es-MX"/>
        </w:rPr>
        <w:t>votación</w:t>
      </w:r>
      <w:proofErr w:type="spellEnd"/>
      <w:r w:rsidRPr="007F7752">
        <w:rPr>
          <w:lang w:eastAsia="es-MX"/>
        </w:rPr>
        <w:t xml:space="preserve"> </w:t>
      </w:r>
      <w:r w:rsidRPr="007178C5">
        <w:rPr>
          <w:lang w:eastAsia="es-MX"/>
        </w:rPr>
        <w:t xml:space="preserve">en la </w:t>
      </w:r>
      <w:proofErr w:type="spellStart"/>
      <w:r w:rsidRPr="007178C5">
        <w:rPr>
          <w:lang w:eastAsia="es-MX"/>
        </w:rPr>
        <w:t>elección</w:t>
      </w:r>
      <w:proofErr w:type="spellEnd"/>
      <w:r w:rsidRPr="00D13229">
        <w:rPr>
          <w:lang w:eastAsia="es-MX"/>
        </w:rPr>
        <w:t xml:space="preserve"> </w:t>
      </w:r>
      <w:r w:rsidRPr="00057CBF">
        <w:rPr>
          <w:u w:val="thick"/>
          <w:lang w:eastAsia="es-MX"/>
        </w:rPr>
        <w:t>para Diputados</w:t>
      </w:r>
      <w:r w:rsidRPr="007178C5">
        <w:rPr>
          <w:lang w:eastAsia="es-MX"/>
        </w:rPr>
        <w:t xml:space="preserve"> inmediata anterior</w:t>
      </w:r>
      <w:r w:rsidRPr="007F7752">
        <w:rPr>
          <w:lang w:eastAsia="es-MX"/>
        </w:rPr>
        <w:t xml:space="preserve">, </w:t>
      </w:r>
      <w:proofErr w:type="spellStart"/>
      <w:r w:rsidRPr="007F7752">
        <w:rPr>
          <w:lang w:eastAsia="es-MX"/>
        </w:rPr>
        <w:t>recibirán</w:t>
      </w:r>
      <w:proofErr w:type="spellEnd"/>
      <w:r w:rsidRPr="007F7752">
        <w:rPr>
          <w:lang w:eastAsia="es-MX"/>
        </w:rPr>
        <w:t xml:space="preserve"> financiamiento </w:t>
      </w:r>
      <w:proofErr w:type="spellStart"/>
      <w:r w:rsidRPr="007F7752">
        <w:rPr>
          <w:lang w:eastAsia="es-MX"/>
        </w:rPr>
        <w:t>público</w:t>
      </w:r>
      <w:proofErr w:type="spellEnd"/>
      <w:r w:rsidRPr="007F7752">
        <w:rPr>
          <w:lang w:eastAsia="es-MX"/>
        </w:rPr>
        <w:t xml:space="preserve"> local para sus actividades ordinarias permanentes y las tendientes a la </w:t>
      </w:r>
      <w:proofErr w:type="spellStart"/>
      <w:r w:rsidRPr="007F7752">
        <w:rPr>
          <w:lang w:eastAsia="es-MX"/>
        </w:rPr>
        <w:t>obtención</w:t>
      </w:r>
      <w:proofErr w:type="spellEnd"/>
      <w:r w:rsidRPr="007F7752">
        <w:rPr>
          <w:lang w:eastAsia="es-MX"/>
        </w:rPr>
        <w:t xml:space="preserve"> del voto durante los procesos electorales</w:t>
      </w:r>
      <w:r>
        <w:rPr>
          <w:lang w:eastAsia="es-MX"/>
        </w:rPr>
        <w:t>”</w:t>
      </w:r>
      <w:r w:rsidRPr="007F7752">
        <w:rPr>
          <w:lang w:eastAsia="es-MX"/>
        </w:rPr>
        <w:t>.</w:t>
      </w:r>
    </w:p>
    <w:p w14:paraId="6BF4641A" w14:textId="77777777" w:rsidR="00EE7FBD" w:rsidRPr="005B572C" w:rsidRDefault="00EE7FBD" w:rsidP="00EE7FBD">
      <w:pPr>
        <w:pStyle w:val="Prrafodelista"/>
        <w:ind w:right="476"/>
        <w:jc w:val="right"/>
        <w:rPr>
          <w:rFonts w:ascii="Times New Roman" w:hAnsi="Times New Roman" w:cs="Times New Roman"/>
          <w:lang w:eastAsia="es-MX"/>
        </w:rPr>
      </w:pPr>
      <w:r>
        <w:rPr>
          <w:lang w:eastAsia="es-MX"/>
        </w:rPr>
        <w:t>[Énfasis añadido]</w:t>
      </w:r>
    </w:p>
    <w:p w14:paraId="4F5E5FA6" w14:textId="56B9E155" w:rsidR="00EE7FBD" w:rsidRDefault="00EE7FBD" w:rsidP="00EE7FBD">
      <w:pPr>
        <w:pStyle w:val="Estilo1"/>
      </w:pPr>
      <w:r>
        <w:t xml:space="preserve">Como se advierte, la norma impugnada por </w:t>
      </w:r>
      <w:r w:rsidR="00FA4DA2">
        <w:t>los</w:t>
      </w:r>
      <w:r>
        <w:t xml:space="preserve"> accionante</w:t>
      </w:r>
      <w:r w:rsidR="00FA4DA2">
        <w:t>s</w:t>
      </w:r>
      <w:r>
        <w:t xml:space="preserve"> señala, en lo relevante, que los partidos políticos nacionales que alcancen el tres por ciento de la votación </w:t>
      </w:r>
      <w:r w:rsidRPr="000E4A2A">
        <w:t>en la elección</w:t>
      </w:r>
      <w:r w:rsidRPr="00701C74">
        <w:rPr>
          <w:i/>
          <w:iCs/>
        </w:rPr>
        <w:t xml:space="preserve"> </w:t>
      </w:r>
      <w:r>
        <w:rPr>
          <w:i/>
          <w:iCs/>
        </w:rPr>
        <w:t>“</w:t>
      </w:r>
      <w:r w:rsidRPr="00701C74">
        <w:rPr>
          <w:i/>
          <w:iCs/>
        </w:rPr>
        <w:t>para Diputados</w:t>
      </w:r>
      <w:r>
        <w:rPr>
          <w:i/>
          <w:iCs/>
        </w:rPr>
        <w:t>”</w:t>
      </w:r>
      <w:r w:rsidRPr="00701C74">
        <w:rPr>
          <w:i/>
          <w:iCs/>
        </w:rPr>
        <w:t xml:space="preserve"> </w:t>
      </w:r>
      <w:r w:rsidRPr="000E4A2A">
        <w:t>inmediata anterior</w:t>
      </w:r>
      <w:r>
        <w:t xml:space="preserve"> podrán recibir financiamiento público local para sus actividades ordinarias permanentes y las tendientes a la obtención del voto durante los procesos electorales.</w:t>
      </w:r>
    </w:p>
    <w:p w14:paraId="5BFAC4E8" w14:textId="6A7C0231" w:rsidR="000F5F55" w:rsidRDefault="00EE7FBD" w:rsidP="000F5F55">
      <w:pPr>
        <w:pStyle w:val="Estilo1"/>
      </w:pPr>
      <w:r>
        <w:t>Por su parte, e</w:t>
      </w:r>
      <w:r w:rsidR="000F5F55">
        <w:t>l artículo 52 de la Ley General de Partidos Políticos establece como condición que los partidos políticos deben obtener el tres por ciento de la votación válida emitida en el</w:t>
      </w:r>
      <w:r w:rsidR="000F5F55" w:rsidRPr="00D65F00">
        <w:rPr>
          <w:i/>
          <w:iCs/>
        </w:rPr>
        <w:t xml:space="preserve"> </w:t>
      </w:r>
      <w:r w:rsidR="000F5F55">
        <w:rPr>
          <w:i/>
          <w:iCs/>
        </w:rPr>
        <w:t>“</w:t>
      </w:r>
      <w:r w:rsidR="000F5F55" w:rsidRPr="00D65F00">
        <w:rPr>
          <w:i/>
          <w:iCs/>
        </w:rPr>
        <w:t>proceso electoral local anterior</w:t>
      </w:r>
      <w:r w:rsidR="000F5F55">
        <w:t>” en la entidad federativa para que tengan derecho de acceder a la prerrogativa del financiamiento público local.</w:t>
      </w:r>
    </w:p>
    <w:p w14:paraId="43F5B307" w14:textId="177F6308" w:rsidR="000F5F55" w:rsidRDefault="00CE2735" w:rsidP="000F5F55">
      <w:pPr>
        <w:pStyle w:val="Estilo1"/>
      </w:pPr>
      <w:r>
        <w:t>En ese sentido</w:t>
      </w:r>
      <w:r w:rsidR="000F5F55">
        <w:t xml:space="preserve">, </w:t>
      </w:r>
      <w:r w:rsidR="00EE7FBD">
        <w:t>es claro que</w:t>
      </w:r>
      <w:r w:rsidR="000F5F55">
        <w:t xml:space="preserve"> la expresión “</w:t>
      </w:r>
      <w:r w:rsidR="000F5F55">
        <w:rPr>
          <w:i/>
          <w:iCs/>
        </w:rPr>
        <w:t>proceso electoral local anterior</w:t>
      </w:r>
      <w:r w:rsidR="000F5F55">
        <w:t xml:space="preserve">” de la Ley General </w:t>
      </w:r>
      <w:r w:rsidR="00EE7FBD">
        <w:t xml:space="preserve">de Partidos Políticos </w:t>
      </w:r>
      <w:r w:rsidR="000F5F55">
        <w:t xml:space="preserve">debe interpretarse en el sentido de que, para obtener financiamiento público local, los partidos políticos nacionales deben obtener el tres por ciento de la votación válida emitida </w:t>
      </w:r>
      <w:r w:rsidR="000F5F55" w:rsidRPr="00F26DC1">
        <w:t>en</w:t>
      </w:r>
      <w:r w:rsidR="000F5F55" w:rsidRPr="005D1A6B">
        <w:t xml:space="preserve"> </w:t>
      </w:r>
      <w:r w:rsidR="000F5F55">
        <w:rPr>
          <w:u w:val="single"/>
        </w:rPr>
        <w:t>alguna</w:t>
      </w:r>
      <w:r w:rsidR="000F5F55" w:rsidRPr="00625872">
        <w:rPr>
          <w:u w:val="single"/>
        </w:rPr>
        <w:t xml:space="preserve"> elección </w:t>
      </w:r>
      <w:r w:rsidR="000F5F55">
        <w:rPr>
          <w:u w:val="single"/>
        </w:rPr>
        <w:t xml:space="preserve">local </w:t>
      </w:r>
      <w:r w:rsidR="000F5F55" w:rsidRPr="00625872">
        <w:rPr>
          <w:u w:val="single"/>
        </w:rPr>
        <w:t>inmediata anterior,</w:t>
      </w:r>
      <w:r w:rsidR="00EE7FBD">
        <w:rPr>
          <w:u w:val="single"/>
        </w:rPr>
        <w:t xml:space="preserve"> </w:t>
      </w:r>
      <w:r w:rsidR="000F5F55" w:rsidRPr="00625872">
        <w:rPr>
          <w:u w:val="single"/>
        </w:rPr>
        <w:t>sea para renovar a</w:t>
      </w:r>
      <w:r w:rsidR="000F5F55">
        <w:rPr>
          <w:u w:val="single"/>
        </w:rPr>
        <w:t>l gobernador</w:t>
      </w:r>
      <w:r w:rsidR="000F5F55" w:rsidRPr="00625872">
        <w:rPr>
          <w:u w:val="single"/>
        </w:rPr>
        <w:t xml:space="preserve">, </w:t>
      </w:r>
      <w:r w:rsidR="000F5F55">
        <w:rPr>
          <w:u w:val="single"/>
        </w:rPr>
        <w:t xml:space="preserve">a los miembros del poder </w:t>
      </w:r>
      <w:r w:rsidR="000F5F55" w:rsidRPr="00625872">
        <w:rPr>
          <w:u w:val="single"/>
        </w:rPr>
        <w:t xml:space="preserve">legislativo </w:t>
      </w:r>
      <w:r w:rsidR="000F5F55">
        <w:rPr>
          <w:u w:val="single"/>
        </w:rPr>
        <w:t>o</w:t>
      </w:r>
      <w:r w:rsidR="000F5F55" w:rsidRPr="00625872">
        <w:rPr>
          <w:u w:val="single"/>
        </w:rPr>
        <w:t xml:space="preserve"> </w:t>
      </w:r>
      <w:r w:rsidR="000F5F55">
        <w:rPr>
          <w:u w:val="single"/>
        </w:rPr>
        <w:t xml:space="preserve">a </w:t>
      </w:r>
      <w:r w:rsidR="000F5F55" w:rsidRPr="00625872">
        <w:rPr>
          <w:u w:val="single"/>
        </w:rPr>
        <w:t xml:space="preserve">los </w:t>
      </w:r>
      <w:r w:rsidR="000F5F55">
        <w:rPr>
          <w:u w:val="single"/>
        </w:rPr>
        <w:t xml:space="preserve">integrantes de los </w:t>
      </w:r>
      <w:r w:rsidR="000F5F55" w:rsidRPr="00625872">
        <w:rPr>
          <w:u w:val="single"/>
        </w:rPr>
        <w:t xml:space="preserve">ayuntamientos </w:t>
      </w:r>
      <w:r w:rsidR="000F5F55">
        <w:rPr>
          <w:u w:val="single"/>
        </w:rPr>
        <w:t>en</w:t>
      </w:r>
      <w:r w:rsidR="000F5F55" w:rsidRPr="00625872">
        <w:rPr>
          <w:u w:val="single"/>
        </w:rPr>
        <w:t xml:space="preserve"> las entidades federativas</w:t>
      </w:r>
      <w:r w:rsidR="004865FD">
        <w:t xml:space="preserve">, pues </w:t>
      </w:r>
      <w:r w:rsidR="00EE7FBD">
        <w:t>la</w:t>
      </w:r>
      <w:r w:rsidR="004865FD">
        <w:t xml:space="preserve"> p</w:t>
      </w:r>
      <w:r w:rsidR="008C4708">
        <w:t>r</w:t>
      </w:r>
      <w:r w:rsidR="004865FD">
        <w:t>opia</w:t>
      </w:r>
      <w:r w:rsidR="00EE7FBD">
        <w:t xml:space="preserve"> Ley General no hace ninguna distinción respecto al tipo de elecciones para obtener derecho a</w:t>
      </w:r>
      <w:r w:rsidR="004865FD">
        <w:t>l</w:t>
      </w:r>
      <w:r w:rsidR="00EE7FBD">
        <w:t xml:space="preserve"> financiamiento. </w:t>
      </w:r>
    </w:p>
    <w:p w14:paraId="43E1F9D2" w14:textId="7194BE05" w:rsidR="000F5F55" w:rsidRDefault="00FC1B24" w:rsidP="000F5F55">
      <w:pPr>
        <w:pStyle w:val="Estilo1"/>
      </w:pPr>
      <w:r>
        <w:t>En efecto,</w:t>
      </w:r>
      <w:r w:rsidR="000F5F55">
        <w:t xml:space="preserve"> la Ley General </w:t>
      </w:r>
      <w:r w:rsidR="00123091">
        <w:t>de Partidos Políticos hace referencia al</w:t>
      </w:r>
      <w:r w:rsidR="000F5F55">
        <w:t xml:space="preserve"> “proceso electoral local” de manera general, y no </w:t>
      </w:r>
      <w:r w:rsidR="00123091">
        <w:t xml:space="preserve">hace ninguna distinción al tipo de elecciones específicas para obtener derecho al financiamiento. Es decir, no </w:t>
      </w:r>
      <w:r w:rsidR="000F5F55">
        <w:t xml:space="preserve">se acota a una elección en </w:t>
      </w:r>
      <w:r w:rsidR="00123091">
        <w:t>particular</w:t>
      </w:r>
      <w:r w:rsidR="000F5F55">
        <w:t>, como sería si se estableciera expresamente la elección de gobernador</w:t>
      </w:r>
      <w:r w:rsidR="00123091">
        <w:t>,</w:t>
      </w:r>
      <w:r w:rsidR="000F5F55">
        <w:t xml:space="preserve"> diputados o integrantes de los ayuntamientos </w:t>
      </w:r>
      <w:r w:rsidR="00CC1A05">
        <w:t>únicamente</w:t>
      </w:r>
      <w:r w:rsidR="000F5F55">
        <w:t>.</w:t>
      </w:r>
    </w:p>
    <w:p w14:paraId="763FF2AB" w14:textId="68E756D3" w:rsidR="000F5F55" w:rsidRDefault="00903A60" w:rsidP="00542E4E">
      <w:pPr>
        <w:pStyle w:val="Estilo1"/>
      </w:pPr>
      <w:r>
        <w:t>Además, si</w:t>
      </w:r>
      <w:r w:rsidR="000F5F55">
        <w:t xml:space="preserve"> bien la Constitución Federal y la Ley General de Partidos Políticos no definen lo que se entiende por “proceso electoral”; la Ley General de Instituciones y Procedimientos Electorales sí e</w:t>
      </w:r>
      <w:r w:rsidR="00CC1A05">
        <w:t xml:space="preserve">stablece </w:t>
      </w:r>
      <w:r w:rsidR="000F5F55">
        <w:t>una caracterización</w:t>
      </w:r>
      <w:r w:rsidR="00542E4E">
        <w:t xml:space="preserve">, pues </w:t>
      </w:r>
      <w:r w:rsidR="00CC1A05">
        <w:t>en su artículo 207</w:t>
      </w:r>
      <w:r w:rsidR="00CC1A05">
        <w:rPr>
          <w:rStyle w:val="Refdenotaalpie"/>
        </w:rPr>
        <w:footnoteReference w:id="62"/>
      </w:r>
      <w:r w:rsidR="00CC1A05">
        <w:t xml:space="preserve"> </w:t>
      </w:r>
      <w:r w:rsidR="00542E4E">
        <w:t xml:space="preserve">señala </w:t>
      </w:r>
      <w:r w:rsidR="000F5F55">
        <w:t xml:space="preserve">que por “proceso electoral” </w:t>
      </w:r>
      <w:r w:rsidR="00C032FC">
        <w:t xml:space="preserve">se entiende </w:t>
      </w:r>
      <w:r w:rsidR="000F5F55">
        <w:t>el conjunto de actos que tienen por objeto renovar de manera periódica a quienes integran los poderes legislativo, ejecutivo y los ayuntamientos en las entidades federativas. Esto es, por “</w:t>
      </w:r>
      <w:r w:rsidR="000F5F55" w:rsidRPr="00542E4E">
        <w:rPr>
          <w:i/>
          <w:iCs/>
        </w:rPr>
        <w:t>proceso electoral local</w:t>
      </w:r>
      <w:r w:rsidR="000F5F55">
        <w:t>” se entiende la renovación de los tres niveles de gobierno</w:t>
      </w:r>
      <w:r w:rsidR="00542E4E">
        <w:t xml:space="preserve"> en el ámbito local.</w:t>
      </w:r>
    </w:p>
    <w:p w14:paraId="19C494CB" w14:textId="30D4FC7E" w:rsidR="00A80D7E" w:rsidRDefault="000F5F55" w:rsidP="000F5F55">
      <w:pPr>
        <w:pStyle w:val="Estilo1"/>
      </w:pPr>
      <w:r>
        <w:t xml:space="preserve">Por tanto, es posible concluir que el párrafo primero del artículo 32 de la Constitución local se aparta de lo establecido en la Ley General de Partidos Políticos, ya que establece como condición que los partidos </w:t>
      </w:r>
      <w:r w:rsidR="00E944C3">
        <w:t xml:space="preserve">políticos </w:t>
      </w:r>
      <w:r>
        <w:t xml:space="preserve">nacionales podrán recibir recursos </w:t>
      </w:r>
      <w:r w:rsidR="002E0CAF">
        <w:t xml:space="preserve">públicos </w:t>
      </w:r>
      <w:r>
        <w:t xml:space="preserve">locales </w:t>
      </w:r>
      <w:r w:rsidR="002E0CAF">
        <w:t>si obtienen</w:t>
      </w:r>
      <w:r>
        <w:t xml:space="preserve"> el tres por ciento de la votación en la elección inmediata anterior “</w:t>
      </w:r>
      <w:r>
        <w:rPr>
          <w:i/>
          <w:iCs/>
        </w:rPr>
        <w:t>para Diputados”</w:t>
      </w:r>
      <w:r w:rsidR="00E944C3">
        <w:t xml:space="preserve">, acotando así lo establecido en la Ley General, en el sentido de que para acceder a la prerrogativa del financiamiento local basta con obtener el tres por ciento de la votación válida emitida en </w:t>
      </w:r>
      <w:r w:rsidR="00E944C3">
        <w:rPr>
          <w:i/>
          <w:iCs/>
        </w:rPr>
        <w:t xml:space="preserve">alguna </w:t>
      </w:r>
      <w:r w:rsidR="00E944C3">
        <w:t xml:space="preserve">de las elecciones locales donde se renueven los cargos de elección popular, </w:t>
      </w:r>
      <w:r w:rsidR="00E944C3">
        <w:rPr>
          <w:szCs w:val="27"/>
        </w:rPr>
        <w:t>sea de a</w:t>
      </w:r>
      <w:r w:rsidR="00E944C3" w:rsidRPr="009709DE">
        <w:rPr>
          <w:szCs w:val="27"/>
        </w:rPr>
        <w:t xml:space="preserve">yuntamientos, diputados locales o gobernador </w:t>
      </w:r>
      <w:r w:rsidR="00E944C3">
        <w:rPr>
          <w:szCs w:val="27"/>
        </w:rPr>
        <w:t>del Estado.</w:t>
      </w:r>
    </w:p>
    <w:p w14:paraId="4CC9D2F1" w14:textId="7A592A1A" w:rsidR="000F5F55" w:rsidRPr="00E50560" w:rsidRDefault="000F5F55" w:rsidP="000F5F55">
      <w:pPr>
        <w:pStyle w:val="Estilo1"/>
      </w:pPr>
      <w:r>
        <w:rPr>
          <w:szCs w:val="27"/>
        </w:rPr>
        <w:t xml:space="preserve">En consecuencia, </w:t>
      </w:r>
      <w:r w:rsidR="00AA7F0F">
        <w:rPr>
          <w:szCs w:val="27"/>
        </w:rPr>
        <w:t xml:space="preserve">lo procedente es </w:t>
      </w:r>
      <w:r>
        <w:rPr>
          <w:szCs w:val="27"/>
        </w:rPr>
        <w:t>declara</w:t>
      </w:r>
      <w:r w:rsidR="00AA7F0F">
        <w:rPr>
          <w:szCs w:val="27"/>
        </w:rPr>
        <w:t>r</w:t>
      </w:r>
      <w:r>
        <w:rPr>
          <w:szCs w:val="27"/>
        </w:rPr>
        <w:t xml:space="preserve"> la invalidez de la porción normativa “</w:t>
      </w:r>
      <w:r>
        <w:rPr>
          <w:i/>
          <w:iCs/>
          <w:szCs w:val="27"/>
        </w:rPr>
        <w:t xml:space="preserve">para </w:t>
      </w:r>
      <w:r w:rsidRPr="007178C5">
        <w:rPr>
          <w:i/>
          <w:iCs/>
          <w:szCs w:val="27"/>
        </w:rPr>
        <w:t>Diputados</w:t>
      </w:r>
      <w:r>
        <w:rPr>
          <w:szCs w:val="27"/>
        </w:rPr>
        <w:t xml:space="preserve">”, prevista en el párrafo primero del </w:t>
      </w:r>
      <w:r w:rsidRPr="007178C5">
        <w:rPr>
          <w:szCs w:val="27"/>
        </w:rPr>
        <w:t>artículo</w:t>
      </w:r>
      <w:r>
        <w:rPr>
          <w:szCs w:val="27"/>
        </w:rPr>
        <w:t xml:space="preserve"> 32 de la </w:t>
      </w:r>
      <w:r>
        <w:rPr>
          <w:lang w:eastAsia="es-MX"/>
        </w:rPr>
        <w:t>Constitución del Estado de Chiapas</w:t>
      </w:r>
      <w:r w:rsidR="00B418A9">
        <w:rPr>
          <w:lang w:eastAsia="es-MX"/>
        </w:rPr>
        <w:t xml:space="preserve">, razón por la cual </w:t>
      </w:r>
      <w:r w:rsidR="00A91FB9">
        <w:rPr>
          <w:lang w:val="es-ES_tradnl"/>
        </w:rPr>
        <w:t>la disposición queda</w:t>
      </w:r>
      <w:r w:rsidR="00B418A9">
        <w:rPr>
          <w:lang w:val="es-ES_tradnl"/>
        </w:rPr>
        <w:t xml:space="preserve">rá </w:t>
      </w:r>
      <w:r w:rsidR="00E50560">
        <w:rPr>
          <w:lang w:val="es-ES_tradnl"/>
        </w:rPr>
        <w:t>de la siguiente manera:</w:t>
      </w:r>
    </w:p>
    <w:p w14:paraId="41DE0293" w14:textId="28842D94" w:rsidR="00E50560" w:rsidRDefault="00E50560" w:rsidP="00E50560">
      <w:pPr>
        <w:pStyle w:val="Prrafodelista"/>
        <w:ind w:right="476"/>
        <w:rPr>
          <w:lang w:eastAsia="es-MX"/>
        </w:rPr>
      </w:pPr>
      <w:r>
        <w:rPr>
          <w:lang w:eastAsia="es-MX"/>
        </w:rPr>
        <w:t>“</w:t>
      </w:r>
      <w:proofErr w:type="spellStart"/>
      <w:r w:rsidRPr="005373A2">
        <w:rPr>
          <w:lang w:eastAsia="es-MX"/>
        </w:rPr>
        <w:t>Artículo</w:t>
      </w:r>
      <w:proofErr w:type="spellEnd"/>
      <w:r w:rsidRPr="005373A2">
        <w:rPr>
          <w:lang w:eastAsia="es-MX"/>
        </w:rPr>
        <w:t xml:space="preserve"> 32. </w:t>
      </w:r>
      <w:r w:rsidRPr="007F7752">
        <w:rPr>
          <w:lang w:eastAsia="es-MX"/>
        </w:rPr>
        <w:t xml:space="preserve">Los partidos </w:t>
      </w:r>
      <w:proofErr w:type="spellStart"/>
      <w:r w:rsidRPr="007F7752">
        <w:rPr>
          <w:lang w:eastAsia="es-MX"/>
        </w:rPr>
        <w:t>políticos</w:t>
      </w:r>
      <w:proofErr w:type="spellEnd"/>
      <w:r w:rsidRPr="007F7752">
        <w:rPr>
          <w:lang w:eastAsia="es-MX"/>
        </w:rPr>
        <w:t xml:space="preserve"> nacionales y locales que mantengan su registro y alcancen el tres por ciento de la </w:t>
      </w:r>
      <w:proofErr w:type="spellStart"/>
      <w:r w:rsidRPr="007F7752">
        <w:rPr>
          <w:lang w:eastAsia="es-MX"/>
        </w:rPr>
        <w:t>votación</w:t>
      </w:r>
      <w:proofErr w:type="spellEnd"/>
      <w:r w:rsidRPr="007F7752">
        <w:rPr>
          <w:lang w:eastAsia="es-MX"/>
        </w:rPr>
        <w:t xml:space="preserve"> </w:t>
      </w:r>
      <w:r w:rsidRPr="007178C5">
        <w:rPr>
          <w:lang w:eastAsia="es-MX"/>
        </w:rPr>
        <w:t xml:space="preserve">en la </w:t>
      </w:r>
      <w:proofErr w:type="spellStart"/>
      <w:r w:rsidRPr="007178C5">
        <w:rPr>
          <w:lang w:eastAsia="es-MX"/>
        </w:rPr>
        <w:t>elección</w:t>
      </w:r>
      <w:proofErr w:type="spellEnd"/>
      <w:r w:rsidRPr="00D13229">
        <w:rPr>
          <w:lang w:eastAsia="es-MX"/>
        </w:rPr>
        <w:t xml:space="preserve"> </w:t>
      </w:r>
      <w:r w:rsidRPr="007178C5">
        <w:rPr>
          <w:lang w:eastAsia="es-MX"/>
        </w:rPr>
        <w:t>inmediata anterior</w:t>
      </w:r>
      <w:r w:rsidRPr="007F7752">
        <w:rPr>
          <w:lang w:eastAsia="es-MX"/>
        </w:rPr>
        <w:t xml:space="preserve">, </w:t>
      </w:r>
      <w:proofErr w:type="spellStart"/>
      <w:r w:rsidRPr="007F7752">
        <w:rPr>
          <w:lang w:eastAsia="es-MX"/>
        </w:rPr>
        <w:t>recibirán</w:t>
      </w:r>
      <w:proofErr w:type="spellEnd"/>
      <w:r w:rsidRPr="007F7752">
        <w:rPr>
          <w:lang w:eastAsia="es-MX"/>
        </w:rPr>
        <w:t xml:space="preserve"> financiamiento </w:t>
      </w:r>
      <w:proofErr w:type="spellStart"/>
      <w:r w:rsidRPr="007F7752">
        <w:rPr>
          <w:lang w:eastAsia="es-MX"/>
        </w:rPr>
        <w:t>público</w:t>
      </w:r>
      <w:proofErr w:type="spellEnd"/>
      <w:r w:rsidRPr="007F7752">
        <w:rPr>
          <w:lang w:eastAsia="es-MX"/>
        </w:rPr>
        <w:t xml:space="preserve"> local para sus actividades ordinarias permanentes y las tendientes a la obtención del voto durante los procesos electorales</w:t>
      </w:r>
      <w:r>
        <w:rPr>
          <w:lang w:eastAsia="es-MX"/>
        </w:rPr>
        <w:t>”</w:t>
      </w:r>
      <w:r w:rsidRPr="007F7752">
        <w:rPr>
          <w:lang w:eastAsia="es-MX"/>
        </w:rPr>
        <w:t>.</w:t>
      </w:r>
    </w:p>
    <w:p w14:paraId="6CAD73F7" w14:textId="707D24A5" w:rsidR="00E50560" w:rsidRPr="008C4708" w:rsidRDefault="00124FEC" w:rsidP="00C032FC">
      <w:pPr>
        <w:pStyle w:val="Estilo1"/>
      </w:pPr>
      <w:r>
        <w:t>Dado que se concluye la invalidez del precepto impug</w:t>
      </w:r>
      <w:r w:rsidR="008923F6">
        <w:t>n</w:t>
      </w:r>
      <w:r>
        <w:t>ado</w:t>
      </w:r>
      <w:r w:rsidR="00C032FC">
        <w:t xml:space="preserve">, </w:t>
      </w:r>
      <w:r>
        <w:rPr>
          <w:lang w:val="es-ES_tradnl"/>
        </w:rPr>
        <w:t>se hace</w:t>
      </w:r>
      <w:r w:rsidR="00C032FC" w:rsidRPr="00421124">
        <w:rPr>
          <w:lang w:val="es-ES_tradnl"/>
        </w:rPr>
        <w:t xml:space="preserve"> innecesario el estudio de</w:t>
      </w:r>
      <w:r w:rsidR="00C032FC">
        <w:rPr>
          <w:lang w:val="es-ES_tradnl"/>
        </w:rPr>
        <w:t xml:space="preserve"> los </w:t>
      </w:r>
      <w:r w:rsidR="00C032FC" w:rsidRPr="00421124">
        <w:rPr>
          <w:lang w:val="es-ES_tradnl"/>
        </w:rPr>
        <w:t>concepto</w:t>
      </w:r>
      <w:r w:rsidR="00C032FC">
        <w:rPr>
          <w:lang w:val="es-ES_tradnl"/>
        </w:rPr>
        <w:t>s</w:t>
      </w:r>
      <w:r w:rsidR="00C032FC" w:rsidRPr="00421124">
        <w:rPr>
          <w:lang w:val="es-ES_tradnl"/>
        </w:rPr>
        <w:t xml:space="preserve"> de invalidez</w:t>
      </w:r>
      <w:r w:rsidR="00C032FC">
        <w:rPr>
          <w:lang w:val="es-ES_tradnl"/>
        </w:rPr>
        <w:t xml:space="preserve"> restantes</w:t>
      </w:r>
      <w:r w:rsidR="00C032FC" w:rsidRPr="00421124">
        <w:rPr>
          <w:lang w:val="es-ES_tradnl"/>
        </w:rPr>
        <w:t xml:space="preserve">, pues </w:t>
      </w:r>
      <w:r w:rsidR="00C032FC">
        <w:rPr>
          <w:lang w:val="es-ES_tradnl"/>
        </w:rPr>
        <w:t xml:space="preserve">su análisis </w:t>
      </w:r>
      <w:r w:rsidR="00C032FC" w:rsidRPr="00421124">
        <w:rPr>
          <w:lang w:val="es-ES_tradnl"/>
        </w:rPr>
        <w:t xml:space="preserve">en nada cambiaría </w:t>
      </w:r>
      <w:r w:rsidR="00C032FC">
        <w:rPr>
          <w:lang w:val="es-ES_tradnl"/>
        </w:rPr>
        <w:t>la conclusión alcanzada</w:t>
      </w:r>
      <w:r w:rsidR="00C032FC">
        <w:rPr>
          <w:rStyle w:val="Refdenotaalpie"/>
          <w:lang w:val="es-ES_tradnl"/>
        </w:rPr>
        <w:footnoteReference w:id="63"/>
      </w:r>
    </w:p>
    <w:p w14:paraId="71824108" w14:textId="77777777" w:rsidR="008C4708" w:rsidRDefault="008C4708" w:rsidP="008C4708">
      <w:pPr>
        <w:pStyle w:val="Estilo1"/>
        <w:numPr>
          <w:ilvl w:val="0"/>
          <w:numId w:val="0"/>
        </w:numPr>
      </w:pPr>
    </w:p>
    <w:p w14:paraId="75AE443C" w14:textId="3FDF875A" w:rsidR="000F5F55" w:rsidRDefault="000F5F55" w:rsidP="000F5F55">
      <w:pPr>
        <w:pStyle w:val="Estilo1"/>
        <w:numPr>
          <w:ilvl w:val="0"/>
          <w:numId w:val="0"/>
        </w:numPr>
        <w:rPr>
          <w:b/>
          <w:bCs/>
        </w:rPr>
      </w:pPr>
      <w:r>
        <w:rPr>
          <w:b/>
          <w:bCs/>
        </w:rPr>
        <w:t xml:space="preserve">B. </w:t>
      </w:r>
      <w:r w:rsidR="00EC0C5A">
        <w:rPr>
          <w:b/>
          <w:bCs/>
        </w:rPr>
        <w:t xml:space="preserve">Porcentaje </w:t>
      </w:r>
      <w:r>
        <w:rPr>
          <w:b/>
          <w:bCs/>
        </w:rPr>
        <w:t>para determinar el financiamiento público local de los partidos políticos nacionales</w:t>
      </w:r>
      <w:r w:rsidR="001555D3">
        <w:rPr>
          <w:b/>
          <w:bCs/>
        </w:rPr>
        <w:t>.</w:t>
      </w:r>
    </w:p>
    <w:p w14:paraId="397CA616" w14:textId="77777777" w:rsidR="000F5F55" w:rsidRDefault="000F5F55" w:rsidP="000F5F55">
      <w:pPr>
        <w:pStyle w:val="Estilo1"/>
      </w:pPr>
      <w:r>
        <w:t xml:space="preserve">En sus respectivos segundos conceptos de invalidez, los partidos políticos accionantes coinciden en demandar la invalidez del segundo párrafo del artículo 32 de la Constitución del Estado de Chiapas, argumentando que </w:t>
      </w:r>
      <w:r>
        <w:rPr>
          <w:lang w:eastAsia="es-MX"/>
        </w:rPr>
        <w:t>establece un porcentaje del 32.5% en la fórmula para calcular la asignación del financiamiento público local a los partidos políticos nacionales, lo que es contrario al porcentaje del 65% establecido en la Constitución Federal, la Ley General de Partidos Políticos y los precedentes de este Alto Tribunal.</w:t>
      </w:r>
    </w:p>
    <w:p w14:paraId="791EF58E" w14:textId="524083A2" w:rsidR="00D45E5C" w:rsidRDefault="000F5F55" w:rsidP="00D45E5C">
      <w:pPr>
        <w:pStyle w:val="Estilo1"/>
      </w:pPr>
      <w:r>
        <w:rPr>
          <w:lang w:eastAsia="es-MX"/>
        </w:rPr>
        <w:t xml:space="preserve">Este Tribunal Pleno considera </w:t>
      </w:r>
      <w:r>
        <w:rPr>
          <w:b/>
          <w:bCs/>
          <w:lang w:eastAsia="es-MX"/>
        </w:rPr>
        <w:t>infundados</w:t>
      </w:r>
      <w:r>
        <w:rPr>
          <w:lang w:eastAsia="es-MX"/>
        </w:rPr>
        <w:t xml:space="preserve"> tales conceptos de invalidez.</w:t>
      </w:r>
    </w:p>
    <w:p w14:paraId="3FEACC64" w14:textId="02D9E2CD" w:rsidR="00D45E5C" w:rsidRPr="00D45E5C" w:rsidRDefault="00D45E5C" w:rsidP="00D45E5C">
      <w:pPr>
        <w:pStyle w:val="Estilo1"/>
      </w:pPr>
      <w:r w:rsidRPr="00D45E5C">
        <w:rPr>
          <w:lang w:val="es-ES_tradnl"/>
        </w:rPr>
        <w:t>E</w:t>
      </w:r>
      <w:r>
        <w:rPr>
          <w:lang w:val="es-ES_tradnl"/>
        </w:rPr>
        <w:t xml:space="preserve">l artículo 32, párrafo segundo </w:t>
      </w:r>
      <w:r w:rsidRPr="00D45E5C">
        <w:rPr>
          <w:lang w:val="es-ES_tradnl"/>
        </w:rPr>
        <w:t>de</w:t>
      </w:r>
      <w:r>
        <w:rPr>
          <w:lang w:val="es-ES_tradnl"/>
        </w:rPr>
        <w:t xml:space="preserve"> </w:t>
      </w:r>
      <w:r w:rsidRPr="00D45E5C">
        <w:rPr>
          <w:lang w:val="es-ES_tradnl"/>
        </w:rPr>
        <w:t>l</w:t>
      </w:r>
      <w:r>
        <w:rPr>
          <w:lang w:val="es-ES_tradnl"/>
        </w:rPr>
        <w:t>a Constitució</w:t>
      </w:r>
      <w:r w:rsidRPr="00D45E5C">
        <w:rPr>
          <w:lang w:val="es-ES_tradnl"/>
        </w:rPr>
        <w:t xml:space="preserve">n </w:t>
      </w:r>
      <w:r>
        <w:rPr>
          <w:lang w:val="es-ES_tradnl"/>
        </w:rPr>
        <w:t xml:space="preserve">de Chiapas </w:t>
      </w:r>
      <w:r w:rsidRPr="00D45E5C">
        <w:rPr>
          <w:lang w:val="es-ES_tradnl"/>
        </w:rPr>
        <w:t>establece lo siguiente:</w:t>
      </w:r>
    </w:p>
    <w:p w14:paraId="2DAFE92D" w14:textId="77777777" w:rsidR="00D45E5C" w:rsidRDefault="00D45E5C" w:rsidP="00D45E5C">
      <w:pPr>
        <w:pStyle w:val="Prrafodelista"/>
        <w:ind w:right="476"/>
        <w:jc w:val="center"/>
        <w:rPr>
          <w:lang w:eastAsia="es-MX"/>
        </w:rPr>
      </w:pPr>
      <w:r>
        <w:rPr>
          <w:lang w:eastAsia="es-MX"/>
        </w:rPr>
        <w:t>Constitución Política del Estado Libre y Soberano de Chiapas</w:t>
      </w:r>
    </w:p>
    <w:p w14:paraId="50913CD0" w14:textId="42B78C6B" w:rsidR="00D45E5C" w:rsidRDefault="00D45E5C" w:rsidP="00D45E5C">
      <w:pPr>
        <w:pStyle w:val="Prrafodelista"/>
        <w:ind w:right="476"/>
        <w:rPr>
          <w:lang w:eastAsia="es-MX"/>
        </w:rPr>
      </w:pPr>
      <w:r>
        <w:rPr>
          <w:lang w:eastAsia="es-MX"/>
        </w:rPr>
        <w:t>“Artículo 32. […]</w:t>
      </w:r>
    </w:p>
    <w:p w14:paraId="6ED6CCC1" w14:textId="20D9E8F4" w:rsidR="00D45E5C" w:rsidRDefault="00D45E5C" w:rsidP="00D45E5C">
      <w:pPr>
        <w:pStyle w:val="Prrafodelista"/>
        <w:ind w:right="476"/>
        <w:rPr>
          <w:lang w:eastAsia="es-MX"/>
        </w:rPr>
      </w:pPr>
      <w:r w:rsidRPr="00524B6B">
        <w:rPr>
          <w:lang w:eastAsia="es-MX"/>
        </w:rPr>
        <w:t xml:space="preserve">El financiamiento público para el sostenimiento de las actividades ordinarias permanentes de los partidos políticos locales se fijará anualmente en los términos establecidos por la Ley General de Partidos Políticos. </w:t>
      </w:r>
      <w:r w:rsidRPr="00306FCE">
        <w:rPr>
          <w:u w:val="thick"/>
          <w:lang w:eastAsia="es-MX"/>
        </w:rPr>
        <w:t xml:space="preserve">El financiamiento público local para el sostenimiento de las actividades ordinarias permanentes de los partidos </w:t>
      </w:r>
      <w:r w:rsidR="008923F6" w:rsidRPr="00306FCE">
        <w:rPr>
          <w:u w:val="thick"/>
          <w:lang w:eastAsia="es-MX"/>
        </w:rPr>
        <w:t>políticos</w:t>
      </w:r>
      <w:r w:rsidRPr="00306FCE">
        <w:rPr>
          <w:u w:val="thick"/>
          <w:lang w:eastAsia="es-MX"/>
        </w:rPr>
        <w:t xml:space="preserve"> nacionales se fijará anualmente, multiplicando el </w:t>
      </w:r>
      <w:r w:rsidR="008923F6" w:rsidRPr="00306FCE">
        <w:rPr>
          <w:u w:val="thick"/>
          <w:lang w:eastAsia="es-MX"/>
        </w:rPr>
        <w:t>número</w:t>
      </w:r>
      <w:r w:rsidRPr="00306FCE">
        <w:rPr>
          <w:u w:val="thick"/>
          <w:lang w:eastAsia="es-MX"/>
        </w:rPr>
        <w:t xml:space="preserve"> total de ciudadanos inscritos en el </w:t>
      </w:r>
      <w:r w:rsidR="00762C81" w:rsidRPr="00306FCE">
        <w:rPr>
          <w:u w:val="thick"/>
          <w:lang w:eastAsia="es-MX"/>
        </w:rPr>
        <w:t>padrón</w:t>
      </w:r>
      <w:r w:rsidRPr="00306FCE">
        <w:rPr>
          <w:u w:val="thick"/>
          <w:lang w:eastAsia="es-MX"/>
        </w:rPr>
        <w:t xml:space="preserve"> electoral del Estado de Chiapas, por el treinta y dos punto cinco por ciento del valor diario de la Unidad de Medida y Actualización</w:t>
      </w:r>
      <w:r w:rsidRPr="00524B6B">
        <w:rPr>
          <w:lang w:eastAsia="es-MX"/>
        </w:rPr>
        <w:t xml:space="preserve">. El relativo a las actividades ordinarias deberá́ ser entregado en tiempo y forma en los primeros días de cada mes, mientras que el tendiente a la obtención del voto, antes del periodo de campaña que corresponda. </w:t>
      </w:r>
    </w:p>
    <w:p w14:paraId="15A31249" w14:textId="77777777" w:rsidR="00D10228" w:rsidRDefault="00D45E5C" w:rsidP="00D45E5C">
      <w:pPr>
        <w:pStyle w:val="Prrafodelista"/>
        <w:ind w:right="476"/>
        <w:rPr>
          <w:lang w:eastAsia="es-MX"/>
        </w:rPr>
      </w:pPr>
      <w:r>
        <w:rPr>
          <w:lang w:eastAsia="es-MX"/>
        </w:rPr>
        <w:t>[…]”</w:t>
      </w:r>
    </w:p>
    <w:p w14:paraId="7EE35C85" w14:textId="550AAD31" w:rsidR="00D45E5C" w:rsidRPr="005B712E" w:rsidRDefault="00D45E5C" w:rsidP="00D10228">
      <w:pPr>
        <w:pStyle w:val="Prrafodelista"/>
        <w:ind w:right="476"/>
        <w:jc w:val="right"/>
        <w:rPr>
          <w:lang w:eastAsia="es-MX"/>
        </w:rPr>
      </w:pPr>
      <w:r>
        <w:rPr>
          <w:lang w:eastAsia="es-MX"/>
        </w:rPr>
        <w:t>[Énfasis añadido]</w:t>
      </w:r>
    </w:p>
    <w:p w14:paraId="1493110F" w14:textId="2FD26421" w:rsidR="00D45E5C" w:rsidRPr="00D45E5C" w:rsidRDefault="00D45E5C" w:rsidP="00D45E5C">
      <w:pPr>
        <w:pStyle w:val="Estilo1"/>
        <w:rPr>
          <w:u w:val="single"/>
          <w:lang w:val="es-ES_tradnl"/>
        </w:rPr>
      </w:pPr>
      <w:r>
        <w:rPr>
          <w:lang w:val="es-ES_tradnl"/>
        </w:rPr>
        <w:t>Tal como se advierte</w:t>
      </w:r>
      <w:r w:rsidRPr="00D45E5C">
        <w:rPr>
          <w:lang w:val="es-ES_tradnl"/>
        </w:rPr>
        <w:t xml:space="preserve">, la norma impugnada por los promoventes </w:t>
      </w:r>
      <w:r>
        <w:rPr>
          <w:lang w:val="es-ES_tradnl"/>
        </w:rPr>
        <w:t>dispone</w:t>
      </w:r>
      <w:r w:rsidRPr="00D45E5C">
        <w:rPr>
          <w:lang w:val="es-ES_tradnl"/>
        </w:rPr>
        <w:t xml:space="preserve"> que el financiamiento local para el sostenimiento de las actividades ordinarias permanentes de los partidos nacionales se fijará de </w:t>
      </w:r>
      <w:r>
        <w:rPr>
          <w:lang w:val="es-ES_tradnl"/>
        </w:rPr>
        <w:t>forma</w:t>
      </w:r>
      <w:r w:rsidRPr="00D45E5C">
        <w:rPr>
          <w:lang w:val="es-ES_tradnl"/>
        </w:rPr>
        <w:t xml:space="preserve"> anual de la siguiente manera: multiplicando </w:t>
      </w:r>
      <w:r w:rsidRPr="006A7B6C">
        <w:t>el número total de ciudadanos inscritos en el padrón electoral del Estado de Chiapas, por el 32.5% diario de la Unidad de Medida y Actualización</w:t>
      </w:r>
      <w:r>
        <w:t xml:space="preserve">. </w:t>
      </w:r>
    </w:p>
    <w:p w14:paraId="2F97C7CE" w14:textId="5E3B3130" w:rsidR="00D108FF" w:rsidRPr="00536BC2" w:rsidRDefault="004676CB" w:rsidP="00D108FF">
      <w:pPr>
        <w:pStyle w:val="Estilo1"/>
        <w:rPr>
          <w:lang w:val="es-ES_tradnl"/>
        </w:rPr>
      </w:pPr>
      <w:r>
        <w:rPr>
          <w:lang w:val="es-ES_tradnl"/>
        </w:rPr>
        <w:t>Ahora bien, en</w:t>
      </w:r>
      <w:r w:rsidR="00D108FF" w:rsidRPr="00536BC2">
        <w:rPr>
          <w:lang w:val="es-ES_tradnl"/>
        </w:rPr>
        <w:t xml:space="preserve"> este </w:t>
      </w:r>
      <w:r w:rsidR="006E2A2A">
        <w:rPr>
          <w:lang w:val="es-ES_tradnl"/>
        </w:rPr>
        <w:t>tema</w:t>
      </w:r>
      <w:r w:rsidR="00D108FF" w:rsidRPr="00536BC2">
        <w:rPr>
          <w:lang w:val="es-ES_tradnl"/>
        </w:rPr>
        <w:t xml:space="preserve">, las entidades federativas tienen libertad de configuración siempre </w:t>
      </w:r>
      <w:r w:rsidR="006E2A2A">
        <w:rPr>
          <w:lang w:val="es-ES_tradnl"/>
        </w:rPr>
        <w:t>que</w:t>
      </w:r>
      <w:r w:rsidR="00D84459">
        <w:rPr>
          <w:lang w:val="es-ES_tradnl"/>
        </w:rPr>
        <w:t xml:space="preserve"> </w:t>
      </w:r>
      <w:r w:rsidR="00D108FF" w:rsidRPr="00536BC2">
        <w:rPr>
          <w:lang w:val="es-ES_tradnl"/>
        </w:rPr>
        <w:t>cumpla</w:t>
      </w:r>
      <w:r w:rsidR="00D108FF">
        <w:rPr>
          <w:lang w:val="es-ES_tradnl"/>
        </w:rPr>
        <w:t>n</w:t>
      </w:r>
      <w:r w:rsidR="00D108FF" w:rsidRPr="00536BC2">
        <w:rPr>
          <w:lang w:val="es-ES_tradnl"/>
        </w:rPr>
        <w:t xml:space="preserve"> con lo establecido en el artículo 116, fracción IV, inciso g), de la Constitución Federal, </w:t>
      </w:r>
      <w:r w:rsidR="00D84459">
        <w:rPr>
          <w:lang w:val="es-ES_tradnl"/>
        </w:rPr>
        <w:t xml:space="preserve">que dispone que, de conformidad con las bases establecidas en ésta y las leyes generales en la materia, </w:t>
      </w:r>
      <w:r w:rsidR="00D108FF" w:rsidRPr="00536BC2">
        <w:rPr>
          <w:lang w:val="es-ES_tradnl"/>
        </w:rPr>
        <w:t>la legislación estatal electoral debe garantizar que los partidos políticos reciban, de manera equitativa, financiamiento público para sus actividades ordinarias permanentes, así como las tendentes a la obtención del voto durante los procesos electorales.</w:t>
      </w:r>
    </w:p>
    <w:p w14:paraId="6CD8F6DC" w14:textId="3F8A8DB1" w:rsidR="00D108FF" w:rsidRDefault="00D108FF" w:rsidP="00D108FF">
      <w:pPr>
        <w:pStyle w:val="Estilo1"/>
        <w:rPr>
          <w:lang w:val="es-ES_tradnl"/>
        </w:rPr>
      </w:pPr>
      <w:r w:rsidRPr="00536BC2">
        <w:rPr>
          <w:lang w:val="es-ES_tradnl"/>
        </w:rPr>
        <w:t xml:space="preserve">De dicho precepto constitucional se advierte que </w:t>
      </w:r>
      <w:r w:rsidRPr="00536BC2">
        <w:rPr>
          <w:bCs/>
          <w:lang w:val="es-ES_tradnl"/>
        </w:rPr>
        <w:t>no establece que el financiamiento público para los partidos políticos sea igualitario</w:t>
      </w:r>
      <w:r w:rsidRPr="00536BC2">
        <w:rPr>
          <w:b/>
          <w:lang w:val="es-ES_tradnl"/>
        </w:rPr>
        <w:t xml:space="preserve">, </w:t>
      </w:r>
      <w:r w:rsidRPr="00536BC2">
        <w:rPr>
          <w:lang w:val="es-ES_tradnl"/>
        </w:rPr>
        <w:t xml:space="preserve">sino que debe ser equitativo; así, si el legislador consideró un financiamiento estatal diferenciado para los partidos políticos nacionales y los locales, </w:t>
      </w:r>
      <w:r>
        <w:rPr>
          <w:lang w:val="es-ES_tradnl"/>
        </w:rPr>
        <w:t>esta</w:t>
      </w:r>
      <w:r w:rsidRPr="00536BC2">
        <w:rPr>
          <w:lang w:val="es-ES_tradnl"/>
        </w:rPr>
        <w:t xml:space="preserve"> diferenciación </w:t>
      </w:r>
      <w:r>
        <w:rPr>
          <w:lang w:val="es-ES_tradnl"/>
        </w:rPr>
        <w:t>es acorde con la Constitución Federal</w:t>
      </w:r>
      <w:r w:rsidRPr="00536BC2">
        <w:rPr>
          <w:lang w:val="es-ES_tradnl"/>
        </w:rPr>
        <w:t>.</w:t>
      </w:r>
    </w:p>
    <w:p w14:paraId="416A8296" w14:textId="5E106708" w:rsidR="00F614B8" w:rsidRPr="00536BC2" w:rsidRDefault="00F614B8" w:rsidP="00D108FF">
      <w:pPr>
        <w:pStyle w:val="Estilo1"/>
        <w:rPr>
          <w:lang w:val="es-ES_tradnl"/>
        </w:rPr>
      </w:pPr>
      <w:r>
        <w:rPr>
          <w:lang w:val="es-ES_tradnl"/>
        </w:rPr>
        <w:t xml:space="preserve">Por las diferencias notorias que tienen los partidos nacionales con los locales y, tomando en consideración que para el financiamiento de los partidos locales las entidades federativas no pueden contravenir las estipulaciones del artículo 51 de la Ley General de Partidos Políticos, la diferencia señalada en la norma impugnada es correcta.  </w:t>
      </w:r>
    </w:p>
    <w:p w14:paraId="4775B50B" w14:textId="2E98E3F1" w:rsidR="00D84459" w:rsidRPr="00D84459" w:rsidRDefault="006E2A2A" w:rsidP="000F5F55">
      <w:pPr>
        <w:pStyle w:val="Estilo1"/>
        <w:rPr>
          <w:lang w:val="es-ES_tradnl"/>
        </w:rPr>
      </w:pPr>
      <w:r>
        <w:t>La</w:t>
      </w:r>
      <w:r w:rsidR="00D84459">
        <w:t xml:space="preserve"> Ley General de Partidos Políticos tiene por objeto regular las disposiciones constitucionales aplicables a los partidos políticos nacionales y locales, así como distribuir competencias entre la Federación y las entidades federativas en materias como prerrogativas de los partidos políticos, entre </w:t>
      </w:r>
      <w:r>
        <w:t>lo</w:t>
      </w:r>
      <w:r w:rsidR="00D84459">
        <w:t xml:space="preserve"> que se encuentra el financiamiento público. </w:t>
      </w:r>
    </w:p>
    <w:p w14:paraId="586A8A42" w14:textId="7297B38E" w:rsidR="000F5F55" w:rsidRPr="00524B6B" w:rsidRDefault="006E2A2A" w:rsidP="000F5F55">
      <w:pPr>
        <w:pStyle w:val="Estilo1"/>
        <w:rPr>
          <w:lang w:val="es-ES_tradnl"/>
        </w:rPr>
      </w:pPr>
      <w:r>
        <w:t>En ese sentido,</w:t>
      </w:r>
      <w:r w:rsidR="00D108FF">
        <w:t xml:space="preserve"> </w:t>
      </w:r>
      <w:r w:rsidR="00D45E5C">
        <w:t>e</w:t>
      </w:r>
      <w:r w:rsidR="000F5F55">
        <w:t xml:space="preserve">l artículo 52, párrafo 2, de la Ley General de Partidos Políticos </w:t>
      </w:r>
      <w:r w:rsidR="00D45E5C">
        <w:t>dispone</w:t>
      </w:r>
      <w:r w:rsidR="000F5F55">
        <w:t xml:space="preserve"> que, en caso de que se cumpla la condición prevista en el párrafo 1, esto es, que se obtenga el tres por ciento de la votación válida emitida en el proceso electoral local anterior, </w:t>
      </w:r>
      <w:r w:rsidR="000F5F55" w:rsidRPr="008220FF">
        <w:rPr>
          <w:u w:val="single"/>
        </w:rPr>
        <w:t xml:space="preserve">las reglas que determinen el financiamiento público local de los partidos políticos nacionales </w:t>
      </w:r>
      <w:r w:rsidR="000F5F55" w:rsidRPr="00D20A71">
        <w:rPr>
          <w:i/>
          <w:iCs/>
          <w:u w:val="single"/>
        </w:rPr>
        <w:t>se establecerá</w:t>
      </w:r>
      <w:r w:rsidR="00D45E5C">
        <w:rPr>
          <w:i/>
          <w:iCs/>
          <w:u w:val="single"/>
        </w:rPr>
        <w:t>n</w:t>
      </w:r>
      <w:r w:rsidR="000F5F55" w:rsidRPr="00D20A71">
        <w:rPr>
          <w:i/>
          <w:iCs/>
          <w:u w:val="single"/>
        </w:rPr>
        <w:t xml:space="preserve"> en las legislaciones locales respectivas</w:t>
      </w:r>
      <w:r w:rsidR="000F5F55">
        <w:t>.</w:t>
      </w:r>
    </w:p>
    <w:p w14:paraId="3AFF1E73" w14:textId="5F252084" w:rsidR="000F5F55" w:rsidRDefault="00D50139" w:rsidP="000F5F55">
      <w:pPr>
        <w:pStyle w:val="Estilo1"/>
      </w:pPr>
      <w:r>
        <w:t xml:space="preserve">Así, </w:t>
      </w:r>
      <w:r w:rsidR="000F5F55">
        <w:t xml:space="preserve">en el caso del financiamiento público para los partidos políticos locales, </w:t>
      </w:r>
      <w:r w:rsidR="000F5F55" w:rsidRPr="00536BC2">
        <w:t xml:space="preserve">la Ley General </w:t>
      </w:r>
      <w:r w:rsidR="00D45E5C">
        <w:t xml:space="preserve">de Partidos Políticos </w:t>
      </w:r>
      <w:r w:rsidR="000F5F55" w:rsidRPr="00536BC2">
        <w:t>da pautas precisas para su otorgamiento y distribución</w:t>
      </w:r>
      <w:r w:rsidR="000F5F55">
        <w:t xml:space="preserve"> –como lo reconoce la primera parte del párrafo impugnado–</w:t>
      </w:r>
      <w:r w:rsidR="000F5F55" w:rsidRPr="00536BC2">
        <w:t xml:space="preserve">, en </w:t>
      </w:r>
      <w:r w:rsidR="000F5F55">
        <w:t>el caso</w:t>
      </w:r>
      <w:r w:rsidR="000F5F55" w:rsidRPr="00536BC2">
        <w:t xml:space="preserve"> del financiamiento público estatal para los partidos políticos nacionales </w:t>
      </w:r>
      <w:r w:rsidR="000F5F55">
        <w:t>sólo</w:t>
      </w:r>
      <w:r w:rsidR="000F5F55" w:rsidRPr="00536BC2">
        <w:t xml:space="preserve"> establece la obligación de </w:t>
      </w:r>
      <w:r>
        <w:t>proporcionarlo</w:t>
      </w:r>
      <w:r w:rsidR="000F5F55" w:rsidRPr="00536BC2">
        <w:t xml:space="preserve">, </w:t>
      </w:r>
      <w:r w:rsidR="000F5F55" w:rsidRPr="00C55E5F">
        <w:rPr>
          <w:bCs/>
        </w:rPr>
        <w:t>dejando en libertad de configuración</w:t>
      </w:r>
      <w:r w:rsidR="000F5F55" w:rsidRPr="00536BC2">
        <w:rPr>
          <w:b/>
        </w:rPr>
        <w:t xml:space="preserve"> </w:t>
      </w:r>
      <w:r w:rsidR="000F5F55" w:rsidRPr="00536BC2">
        <w:t>a las entidades federativas para establecer las reglas para su otorgamiento.</w:t>
      </w:r>
    </w:p>
    <w:p w14:paraId="55C095C3" w14:textId="77777777" w:rsidR="000F5F55" w:rsidRPr="00536BC2" w:rsidRDefault="000F5F55" w:rsidP="000F5F55">
      <w:pPr>
        <w:pStyle w:val="Estilo1"/>
        <w:rPr>
          <w:lang w:val="es-ES_tradnl"/>
        </w:rPr>
      </w:pPr>
      <w:r w:rsidRPr="00536BC2">
        <w:rPr>
          <w:lang w:val="es-ES_tradnl"/>
        </w:rPr>
        <w:t>Est</w:t>
      </w:r>
      <w:r>
        <w:rPr>
          <w:lang w:val="es-ES_tradnl"/>
        </w:rPr>
        <w:t>o último</w:t>
      </w:r>
      <w:r w:rsidRPr="00536BC2">
        <w:rPr>
          <w:lang w:val="es-ES_tradnl"/>
        </w:rPr>
        <w:t xml:space="preserve"> tomando en cuenta </w:t>
      </w:r>
      <w:r>
        <w:rPr>
          <w:lang w:val="es-ES_tradnl"/>
        </w:rPr>
        <w:t>incluso</w:t>
      </w:r>
      <w:r w:rsidRPr="00536BC2">
        <w:rPr>
          <w:lang w:val="es-ES_tradnl"/>
        </w:rPr>
        <w:t xml:space="preserve"> lo </w:t>
      </w:r>
      <w:r>
        <w:rPr>
          <w:lang w:val="es-ES_tradnl"/>
        </w:rPr>
        <w:t>establecido en</w:t>
      </w:r>
      <w:r w:rsidRPr="00536BC2">
        <w:rPr>
          <w:lang w:val="es-ES_tradnl"/>
        </w:rPr>
        <w:t xml:space="preserve"> el artículo 23 de la Ley General de Partidos Políticos</w:t>
      </w:r>
      <w:r>
        <w:rPr>
          <w:lang w:val="es-ES_tradnl"/>
        </w:rPr>
        <w:t>, que a la letra dice</w:t>
      </w:r>
      <w:r w:rsidRPr="00536BC2">
        <w:rPr>
          <w:lang w:val="es-ES_tradnl"/>
        </w:rPr>
        <w:t>:</w:t>
      </w:r>
    </w:p>
    <w:p w14:paraId="583E498F" w14:textId="7CA637B5" w:rsidR="000F5F55" w:rsidRPr="00536BC2" w:rsidRDefault="002537F1" w:rsidP="002537F1">
      <w:pPr>
        <w:pStyle w:val="Prrafodelista"/>
        <w:ind w:right="476"/>
      </w:pPr>
      <w:r>
        <w:t>“</w:t>
      </w:r>
      <w:r w:rsidR="000F5F55" w:rsidRPr="00536BC2">
        <w:t>Artículo 23.</w:t>
      </w:r>
    </w:p>
    <w:p w14:paraId="6898C61E" w14:textId="77777777" w:rsidR="000F5F55" w:rsidRPr="00536BC2" w:rsidRDefault="000F5F55" w:rsidP="002537F1">
      <w:pPr>
        <w:pStyle w:val="Prrafodelista"/>
        <w:ind w:right="476"/>
      </w:pPr>
      <w:r w:rsidRPr="00536BC2">
        <w:t>1. Son derechos de los partidos políticos:</w:t>
      </w:r>
    </w:p>
    <w:p w14:paraId="47F55E91" w14:textId="77777777" w:rsidR="000F5F55" w:rsidRPr="00536BC2" w:rsidRDefault="000F5F55" w:rsidP="002537F1">
      <w:pPr>
        <w:pStyle w:val="Prrafodelista"/>
        <w:ind w:right="476"/>
      </w:pPr>
      <w:r w:rsidRPr="00536BC2">
        <w:t>d) Acceder a las prerrogativas y recibir el financiamiento público en los términos del artículo 41 de la Constitución, esta Ley y demás leyes federales o locales aplicables.</w:t>
      </w:r>
    </w:p>
    <w:p w14:paraId="2B39A935" w14:textId="77777777" w:rsidR="000F5F55" w:rsidRPr="00265B1F" w:rsidRDefault="000F5F55" w:rsidP="002537F1">
      <w:pPr>
        <w:pStyle w:val="Prrafodelista"/>
        <w:ind w:right="476"/>
        <w:rPr>
          <w:bCs/>
          <w:u w:val="single"/>
        </w:rPr>
      </w:pPr>
      <w:r w:rsidRPr="00265B1F">
        <w:rPr>
          <w:bCs/>
          <w:u w:val="single"/>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w:t>
      </w:r>
    </w:p>
    <w:p w14:paraId="5E1D297F" w14:textId="6C944047" w:rsidR="000F5F55" w:rsidRDefault="000F5F55" w:rsidP="002537F1">
      <w:pPr>
        <w:pStyle w:val="Prrafodelista"/>
        <w:ind w:right="476"/>
      </w:pPr>
      <w:r>
        <w:t>[…]</w:t>
      </w:r>
      <w:r w:rsidR="002537F1">
        <w:t>”</w:t>
      </w:r>
    </w:p>
    <w:p w14:paraId="1FCDE5C6" w14:textId="77777777" w:rsidR="000F5F55" w:rsidRPr="00536BC2" w:rsidRDefault="000F5F55" w:rsidP="002537F1">
      <w:pPr>
        <w:pStyle w:val="Prrafodelista"/>
        <w:ind w:right="476"/>
        <w:jc w:val="right"/>
      </w:pPr>
      <w:r>
        <w:t>[Énfasis añadido]</w:t>
      </w:r>
    </w:p>
    <w:p w14:paraId="38F4A157" w14:textId="77777777" w:rsidR="000F5F55" w:rsidRPr="00536BC2" w:rsidRDefault="000F5F55" w:rsidP="000F5F55">
      <w:pPr>
        <w:pStyle w:val="Estilo1"/>
        <w:rPr>
          <w:lang w:val="es-ES_tradnl"/>
        </w:rPr>
      </w:pPr>
      <w:r>
        <w:rPr>
          <w:lang w:val="es-ES_tradnl"/>
        </w:rPr>
        <w:t>Esto es así porque</w:t>
      </w:r>
      <w:r w:rsidRPr="00536BC2">
        <w:rPr>
          <w:lang w:val="es-ES_tradnl"/>
        </w:rPr>
        <w:t xml:space="preserve"> la reducción del financiamiento público, </w:t>
      </w:r>
      <w:r>
        <w:rPr>
          <w:lang w:val="es-ES_tradnl"/>
        </w:rPr>
        <w:t>en el caso</w:t>
      </w:r>
      <w:r w:rsidRPr="00536BC2">
        <w:rPr>
          <w:lang w:val="es-ES_tradnl"/>
        </w:rPr>
        <w:t xml:space="preserve"> de </w:t>
      </w:r>
      <w:r>
        <w:rPr>
          <w:lang w:val="es-ES_tradnl"/>
        </w:rPr>
        <w:t xml:space="preserve">los </w:t>
      </w:r>
      <w:r w:rsidRPr="00536BC2">
        <w:rPr>
          <w:lang w:val="es-ES_tradnl"/>
        </w:rPr>
        <w:t xml:space="preserve">partidos </w:t>
      </w:r>
      <w:r>
        <w:rPr>
          <w:lang w:val="es-ES_tradnl"/>
        </w:rPr>
        <w:t xml:space="preserve">políticos </w:t>
      </w:r>
      <w:r w:rsidRPr="00536BC2">
        <w:rPr>
          <w:lang w:val="es-ES_tradnl"/>
        </w:rPr>
        <w:t xml:space="preserve">nacionales que contienden en el Estado de </w:t>
      </w:r>
      <w:r>
        <w:rPr>
          <w:lang w:val="es-ES_tradnl"/>
        </w:rPr>
        <w:t>Chiapas</w:t>
      </w:r>
      <w:r w:rsidRPr="00536BC2">
        <w:rPr>
          <w:lang w:val="es-ES_tradnl"/>
        </w:rPr>
        <w:t xml:space="preserve"> no se basa en el financiamiento público que las dirigencias nacionales reciben, sino </w:t>
      </w:r>
      <w:r>
        <w:rPr>
          <w:lang w:val="es-ES_tradnl"/>
        </w:rPr>
        <w:t>en el</w:t>
      </w:r>
      <w:r w:rsidRPr="00536BC2">
        <w:rPr>
          <w:lang w:val="es-ES_tradnl"/>
        </w:rPr>
        <w:t xml:space="preserve"> diferente posicionamiento frente a la ciudadanía por la fuerza nacional que representan.</w:t>
      </w:r>
    </w:p>
    <w:p w14:paraId="1BDE5A3A" w14:textId="2715561C" w:rsidR="000F5F55" w:rsidRDefault="000F5F55" w:rsidP="000F5F55">
      <w:pPr>
        <w:pStyle w:val="Estilo1"/>
        <w:rPr>
          <w:lang w:val="es-ES_tradnl"/>
        </w:rPr>
      </w:pPr>
      <w:r>
        <w:rPr>
          <w:lang w:val="es-ES_tradnl"/>
        </w:rPr>
        <w:t xml:space="preserve">Tampoco se </w:t>
      </w:r>
      <w:r w:rsidR="002537F1">
        <w:rPr>
          <w:lang w:val="es-ES_tradnl"/>
        </w:rPr>
        <w:t xml:space="preserve">contradice </w:t>
      </w:r>
      <w:r>
        <w:rPr>
          <w:lang w:val="es-ES_tradnl"/>
        </w:rPr>
        <w:t xml:space="preserve">el </w:t>
      </w:r>
      <w:r w:rsidRPr="00536BC2">
        <w:rPr>
          <w:lang w:val="es-ES_tradnl"/>
        </w:rPr>
        <w:t>artículo 51 de la Ley General</w:t>
      </w:r>
      <w:r w:rsidR="002537F1">
        <w:rPr>
          <w:lang w:val="es-ES_tradnl"/>
        </w:rPr>
        <w:t xml:space="preserve"> de Partidos Políticos</w:t>
      </w:r>
      <w:r w:rsidRPr="00536BC2">
        <w:rPr>
          <w:lang w:val="es-ES_tradnl"/>
        </w:rPr>
        <w:t xml:space="preserve">, </w:t>
      </w:r>
      <w:r>
        <w:rPr>
          <w:lang w:val="es-ES_tradnl"/>
        </w:rPr>
        <w:t>porque</w:t>
      </w:r>
      <w:r w:rsidRPr="00536BC2">
        <w:rPr>
          <w:lang w:val="es-ES_tradnl"/>
        </w:rPr>
        <w:t xml:space="preserve"> dich</w:t>
      </w:r>
      <w:r>
        <w:rPr>
          <w:lang w:val="es-ES_tradnl"/>
        </w:rPr>
        <w:t xml:space="preserve">a norma </w:t>
      </w:r>
      <w:r w:rsidRPr="00536BC2">
        <w:rPr>
          <w:lang w:val="es-ES_tradnl"/>
        </w:rPr>
        <w:t>se refiere exclusivamente al financiamiento público de los partidos</w:t>
      </w:r>
      <w:r>
        <w:rPr>
          <w:lang w:val="es-ES_tradnl"/>
        </w:rPr>
        <w:t xml:space="preserve"> políticos</w:t>
      </w:r>
      <w:r w:rsidRPr="00536BC2">
        <w:rPr>
          <w:lang w:val="es-ES_tradnl"/>
        </w:rPr>
        <w:t xml:space="preserve"> locales y </w:t>
      </w:r>
      <w:r>
        <w:rPr>
          <w:lang w:val="es-ES_tradnl"/>
        </w:rPr>
        <w:t>al</w:t>
      </w:r>
      <w:r w:rsidRPr="00536BC2">
        <w:rPr>
          <w:lang w:val="es-ES_tradnl"/>
        </w:rPr>
        <w:t xml:space="preserve"> financiamiento público federal </w:t>
      </w:r>
      <w:r>
        <w:rPr>
          <w:lang w:val="es-ES_tradnl"/>
        </w:rPr>
        <w:t>de los</w:t>
      </w:r>
      <w:r w:rsidRPr="00536BC2">
        <w:rPr>
          <w:lang w:val="es-ES_tradnl"/>
        </w:rPr>
        <w:t xml:space="preserve"> partidos nacionales</w:t>
      </w:r>
      <w:r>
        <w:rPr>
          <w:lang w:val="es-ES_tradnl"/>
        </w:rPr>
        <w:t xml:space="preserve"> que contienden en las elecciones federales, mas no al financiamiento estatal de los partidos políticos nacionales.</w:t>
      </w:r>
    </w:p>
    <w:p w14:paraId="3C3831D2" w14:textId="307F6A22" w:rsidR="000F5F55" w:rsidRDefault="000F5F55" w:rsidP="000F5F55">
      <w:pPr>
        <w:pStyle w:val="Estilo1"/>
        <w:rPr>
          <w:lang w:val="es-ES_tradnl"/>
        </w:rPr>
      </w:pPr>
      <w:r>
        <w:rPr>
          <w:lang w:val="es-ES_tradnl"/>
        </w:rPr>
        <w:t xml:space="preserve">Finalmente, es inexacto que en la acción de inconstitucionalidad 158/2020 </w:t>
      </w:r>
      <w:r w:rsidRPr="00C01AEC">
        <w:rPr>
          <w:lang w:val="es-ES_tradnl"/>
        </w:rPr>
        <w:t>y sus acumuladas 159/2020, 161/2020, 224/2020 y 227/2020</w:t>
      </w:r>
      <w:r>
        <w:rPr>
          <w:rStyle w:val="Refdenotaalpie"/>
          <w:lang w:val="es-ES_tradnl"/>
        </w:rPr>
        <w:footnoteReference w:id="64"/>
      </w:r>
      <w:r>
        <w:rPr>
          <w:lang w:val="es-ES_tradnl"/>
        </w:rPr>
        <w:t xml:space="preserve">, este </w:t>
      </w:r>
      <w:r w:rsidR="00D50139">
        <w:rPr>
          <w:lang w:val="es-ES_tradnl"/>
        </w:rPr>
        <w:t xml:space="preserve">Alto Tribunal </w:t>
      </w:r>
      <w:r>
        <w:rPr>
          <w:lang w:val="es-ES_tradnl"/>
        </w:rPr>
        <w:t>haya declarado la inconstitucionalidad de las leyes del Estado de Chiapas que pretendían reducir el financiamiento público de los partidos políticos.</w:t>
      </w:r>
    </w:p>
    <w:p w14:paraId="52DC1B75" w14:textId="37D41197" w:rsidR="000F5F55" w:rsidRPr="00C01AEC" w:rsidRDefault="000F5F55" w:rsidP="000F5F55">
      <w:pPr>
        <w:pStyle w:val="Estilo1"/>
        <w:rPr>
          <w:lang w:val="es-ES_tradnl"/>
        </w:rPr>
      </w:pPr>
      <w:r>
        <w:rPr>
          <w:lang w:val="es-ES_tradnl"/>
        </w:rPr>
        <w:t>En dicho precedente, lo que este Tribunal invalidó fueron los Decretos 235, 237 y 007, por</w:t>
      </w:r>
      <w:r w:rsidR="002537F1">
        <w:rPr>
          <w:lang w:val="es-ES_tradnl"/>
        </w:rPr>
        <w:t xml:space="preserve">que en su emisión se </w:t>
      </w:r>
      <w:r>
        <w:rPr>
          <w:lang w:val="es-ES_tradnl"/>
        </w:rPr>
        <w:t>contravi</w:t>
      </w:r>
      <w:r w:rsidR="002537F1">
        <w:rPr>
          <w:lang w:val="es-ES_tradnl"/>
        </w:rPr>
        <w:t>no</w:t>
      </w:r>
      <w:r>
        <w:rPr>
          <w:lang w:val="es-ES_tradnl"/>
        </w:rPr>
        <w:t xml:space="preserve"> el derecho a la consulta de los pueblos y comunidades indígenas y afromexicanas del Estado de Chiapas. Por tanto, no puede afirmarse </w:t>
      </w:r>
      <w:r w:rsidR="00B12230">
        <w:rPr>
          <w:lang w:val="es-ES_tradnl"/>
        </w:rPr>
        <w:t xml:space="preserve">como lo hace el PRI </w:t>
      </w:r>
      <w:r>
        <w:rPr>
          <w:lang w:val="es-ES_tradnl"/>
        </w:rPr>
        <w:t>que el legislador local ignoró un precedente aplicable</w:t>
      </w:r>
      <w:r w:rsidR="00B12230">
        <w:rPr>
          <w:lang w:val="es-ES_tradnl"/>
        </w:rPr>
        <w:t xml:space="preserve"> </w:t>
      </w:r>
      <w:r w:rsidR="00BF4956">
        <w:rPr>
          <w:lang w:val="es-ES_tradnl"/>
        </w:rPr>
        <w:t>al</w:t>
      </w:r>
      <w:r w:rsidR="00B12230">
        <w:rPr>
          <w:lang w:val="es-ES_tradnl"/>
        </w:rPr>
        <w:t xml:space="preserve"> caso</w:t>
      </w:r>
      <w:r>
        <w:rPr>
          <w:lang w:val="es-ES_tradnl"/>
        </w:rPr>
        <w:t>.</w:t>
      </w:r>
    </w:p>
    <w:p w14:paraId="61162CFF" w14:textId="535D486E" w:rsidR="000F5F55" w:rsidRDefault="000F5F55" w:rsidP="000F5F55">
      <w:pPr>
        <w:pStyle w:val="Estilo1"/>
        <w:rPr>
          <w:lang w:val="es-ES_tradnl"/>
        </w:rPr>
      </w:pPr>
      <w:r>
        <w:rPr>
          <w:lang w:val="es-ES_tradnl"/>
        </w:rPr>
        <w:t>Tampoco se comparte con los partidos accionantes que la acción de inconstitucionalidad 100/2018</w:t>
      </w:r>
      <w:r w:rsidR="00D273FD">
        <w:rPr>
          <w:lang w:val="es-ES_tradnl"/>
        </w:rPr>
        <w:t xml:space="preserve"> y sus acumuladas 102/2018, 103/2018 y 104/2018</w:t>
      </w:r>
      <w:r>
        <w:rPr>
          <w:rStyle w:val="Refdenotaalpie"/>
          <w:lang w:val="es-ES_tradnl"/>
        </w:rPr>
        <w:footnoteReference w:id="65"/>
      </w:r>
      <w:r w:rsidR="002537F1">
        <w:rPr>
          <w:lang w:val="es-ES_tradnl"/>
        </w:rPr>
        <w:t xml:space="preserve"> </w:t>
      </w:r>
      <w:r>
        <w:rPr>
          <w:lang w:val="es-ES_tradnl"/>
        </w:rPr>
        <w:t xml:space="preserve">sea un precedente aplicable, porque en dicho asunto lo que se determinó es que no existe libertad configurativa de las entidades federativas para determinar el cálculo del financiamiento público local de los partidos políticos </w:t>
      </w:r>
      <w:r>
        <w:rPr>
          <w:i/>
          <w:iCs/>
          <w:lang w:val="es-ES_tradnl"/>
        </w:rPr>
        <w:t>locales</w:t>
      </w:r>
      <w:r>
        <w:rPr>
          <w:lang w:val="es-ES_tradnl"/>
        </w:rPr>
        <w:t xml:space="preserve"> –mas no de los nacionales–, dado que ese aspecto está previsto en la Ley General de Partidos Políticos.</w:t>
      </w:r>
    </w:p>
    <w:p w14:paraId="2AC91625" w14:textId="2102CDE9" w:rsidR="000F5F55" w:rsidRPr="00421124" w:rsidRDefault="000F5F55" w:rsidP="00D0124A">
      <w:pPr>
        <w:pStyle w:val="Estilo1"/>
      </w:pPr>
      <w:r w:rsidRPr="00F614B8">
        <w:rPr>
          <w:lang w:val="es-ES_tradnl"/>
        </w:rPr>
        <w:t xml:space="preserve">En </w:t>
      </w:r>
      <w:r w:rsidR="00F614B8" w:rsidRPr="00F614B8">
        <w:rPr>
          <w:lang w:val="es-ES_tradnl"/>
        </w:rPr>
        <w:t xml:space="preserve">suma, tomando en cuenta que la reducción del financiamiento público de los partidos políticos nacionales con acreditación local se encuentra dentro del ámbito de configuración legislativa del Congreso del Estado de Chiapas; lo </w:t>
      </w:r>
      <w:r w:rsidR="002537F1" w:rsidRPr="00F614B8">
        <w:rPr>
          <w:lang w:val="es-ES_tradnl"/>
        </w:rPr>
        <w:t>procedente es</w:t>
      </w:r>
      <w:r w:rsidRPr="00F614B8">
        <w:rPr>
          <w:lang w:val="es-ES_tradnl"/>
        </w:rPr>
        <w:t xml:space="preserve"> reconoce</w:t>
      </w:r>
      <w:r w:rsidR="002537F1" w:rsidRPr="00F614B8">
        <w:rPr>
          <w:lang w:val="es-ES_tradnl"/>
        </w:rPr>
        <w:t>r</w:t>
      </w:r>
      <w:r w:rsidRPr="00F614B8">
        <w:rPr>
          <w:lang w:val="es-ES_tradnl"/>
        </w:rPr>
        <w:t xml:space="preserve"> la validez del segundo párrafo del artículo 32 de la Constitución del Estado de Chiapas.</w:t>
      </w:r>
    </w:p>
    <w:p w14:paraId="7F63454E" w14:textId="24D6173F" w:rsidR="000F5F55" w:rsidRPr="009C05B7" w:rsidRDefault="000F5F55" w:rsidP="000F5F55">
      <w:pPr>
        <w:pStyle w:val="Estilo1"/>
      </w:pPr>
      <w:r>
        <w:rPr>
          <w:lang w:val="es-ES_tradnl"/>
        </w:rPr>
        <w:t>Similares consideraciones sostuvimos al resolver</w:t>
      </w:r>
      <w:r w:rsidR="002537F1">
        <w:rPr>
          <w:lang w:val="es-ES_tradnl"/>
        </w:rPr>
        <w:t>, entre otr</w:t>
      </w:r>
      <w:r w:rsidR="00D108FF">
        <w:rPr>
          <w:lang w:val="es-ES_tradnl"/>
        </w:rPr>
        <w:t>a</w:t>
      </w:r>
      <w:r w:rsidR="002537F1">
        <w:rPr>
          <w:lang w:val="es-ES_tradnl"/>
        </w:rPr>
        <w:t xml:space="preserve">s, </w:t>
      </w:r>
      <w:r>
        <w:rPr>
          <w:lang w:val="es-ES_tradnl"/>
        </w:rPr>
        <w:t>la acción de inconstitucionalidad 38/2017 y sus acumuladas 39/2017 y 60/2017, en la sesión pública de veintiocho de agosto de dos mil diecisiete</w:t>
      </w:r>
      <w:r w:rsidR="00D108FF">
        <w:rPr>
          <w:lang w:val="es-ES_tradnl"/>
        </w:rPr>
        <w:t xml:space="preserve"> y la acción de inconstitucionalidad 126/2019 y su acumulada 129/2019</w:t>
      </w:r>
      <w:r>
        <w:rPr>
          <w:rStyle w:val="Refdenotaalpie"/>
          <w:lang w:val="es-ES_tradnl"/>
        </w:rPr>
        <w:footnoteReference w:id="66"/>
      </w:r>
      <w:r>
        <w:rPr>
          <w:lang w:val="es-ES_tradnl"/>
        </w:rPr>
        <w:t>.</w:t>
      </w:r>
    </w:p>
    <w:p w14:paraId="5351758A" w14:textId="06F46C06" w:rsidR="00F17E70" w:rsidRDefault="00DB0941" w:rsidP="00AD36DF">
      <w:pPr>
        <w:pStyle w:val="Ttulo1"/>
        <w:spacing w:before="240"/>
      </w:pPr>
      <w:r w:rsidRPr="00BB02DB">
        <w:t>EFECTOS</w:t>
      </w:r>
      <w:bookmarkEnd w:id="15"/>
      <w:bookmarkEnd w:id="16"/>
      <w:r w:rsidR="00791BEA">
        <w:t>.</w:t>
      </w:r>
    </w:p>
    <w:p w14:paraId="079E23A8" w14:textId="0C993371" w:rsidR="00F868B0" w:rsidRPr="00E30D1B" w:rsidRDefault="00F868B0" w:rsidP="00F868B0">
      <w:pPr>
        <w:pStyle w:val="Estilo1"/>
      </w:pPr>
      <w:r>
        <w:t xml:space="preserve">Con fundamento en el artículo 73, en relación con </w:t>
      </w:r>
      <w:r w:rsidR="0083006D">
        <w:t xml:space="preserve">los diversos </w:t>
      </w:r>
      <w:r>
        <w:t>41, fracciones IV y V, y 45, párrafo primero</w:t>
      </w:r>
      <w:r w:rsidR="0083006D">
        <w:t>,</w:t>
      </w:r>
      <w:r>
        <w:t xml:space="preserve"> </w:t>
      </w:r>
      <w:r w:rsidR="0083006D">
        <w:t xml:space="preserve">todos </w:t>
      </w:r>
      <w:r>
        <w:t xml:space="preserve">de la </w:t>
      </w:r>
      <w:r>
        <w:rPr>
          <w:lang w:val="es-ES_tradnl"/>
        </w:rPr>
        <w:t>Ley Reglamentaria de las Fracciones I y II del artículo 105 de la Constitución Política de los Estados Unidos Mexicanos</w:t>
      </w:r>
      <w:r>
        <w:rPr>
          <w:rStyle w:val="Refdenotaalpie"/>
        </w:rPr>
        <w:footnoteReference w:id="67"/>
      </w:r>
      <w:r>
        <w:rPr>
          <w:lang w:val="es-ES_tradnl"/>
        </w:rPr>
        <w:t>, este Tribunal Pleno determina lo siguiente:</w:t>
      </w:r>
    </w:p>
    <w:p w14:paraId="55E6D3B4" w14:textId="2023549F" w:rsidR="008D7CBE" w:rsidRDefault="00176A10" w:rsidP="004F72A4">
      <w:pPr>
        <w:pStyle w:val="Estilo1"/>
      </w:pPr>
      <w:r w:rsidRPr="00176A10">
        <w:rPr>
          <w:b/>
        </w:rPr>
        <w:t>A.</w:t>
      </w:r>
      <w:r>
        <w:t xml:space="preserve"> No existe violación al</w:t>
      </w:r>
      <w:r w:rsidR="00333EDF">
        <w:t xml:space="preserve"> procedimiento legislativo que culminó </w:t>
      </w:r>
      <w:r w:rsidR="00FF4147">
        <w:t xml:space="preserve">con la emisión del </w:t>
      </w:r>
      <w:r w:rsidR="00333EDF">
        <w:t>“</w:t>
      </w:r>
      <w:r w:rsidR="00333EDF" w:rsidRPr="008A384A">
        <w:rPr>
          <w:lang w:val="es-ES_tradnl"/>
        </w:rPr>
        <w:t xml:space="preserve">Decreto 005, por </w:t>
      </w:r>
      <w:r w:rsidR="00333EDF" w:rsidRPr="008A384A">
        <w:rPr>
          <w:lang w:eastAsia="es-MX"/>
        </w:rPr>
        <w:t xml:space="preserve">el que se reforman los </w:t>
      </w:r>
      <w:r w:rsidR="00004044" w:rsidRPr="008A384A">
        <w:rPr>
          <w:lang w:eastAsia="es-MX"/>
        </w:rPr>
        <w:t>párrafos</w:t>
      </w:r>
      <w:r w:rsidR="00333EDF" w:rsidRPr="008A384A">
        <w:rPr>
          <w:lang w:eastAsia="es-MX"/>
        </w:rPr>
        <w:t xml:space="preserve"> primero y segundo del </w:t>
      </w:r>
      <w:r w:rsidR="00004044" w:rsidRPr="008A384A">
        <w:rPr>
          <w:lang w:eastAsia="es-MX"/>
        </w:rPr>
        <w:t>artículo</w:t>
      </w:r>
      <w:r w:rsidR="00333EDF" w:rsidRPr="008A384A">
        <w:rPr>
          <w:lang w:eastAsia="es-MX"/>
        </w:rPr>
        <w:t xml:space="preserve"> 32; y los </w:t>
      </w:r>
      <w:r w:rsidR="00004044" w:rsidRPr="008A384A">
        <w:rPr>
          <w:lang w:eastAsia="es-MX"/>
        </w:rPr>
        <w:t>párrafos</w:t>
      </w:r>
      <w:r w:rsidR="00333EDF" w:rsidRPr="008A384A">
        <w:rPr>
          <w:lang w:eastAsia="es-MX"/>
        </w:rPr>
        <w:t xml:space="preserve"> cuarto y noveno del </w:t>
      </w:r>
      <w:r w:rsidR="00004044" w:rsidRPr="008A384A">
        <w:rPr>
          <w:lang w:eastAsia="es-MX"/>
        </w:rPr>
        <w:t>artículo</w:t>
      </w:r>
      <w:r w:rsidR="00333EDF" w:rsidRPr="008A384A">
        <w:rPr>
          <w:lang w:eastAsia="es-MX"/>
        </w:rPr>
        <w:t xml:space="preserve"> 101 de la </w:t>
      </w:r>
      <w:r w:rsidR="00004044" w:rsidRPr="008A384A">
        <w:rPr>
          <w:lang w:eastAsia="es-MX"/>
        </w:rPr>
        <w:t>Constitución</w:t>
      </w:r>
      <w:r w:rsidR="00333EDF" w:rsidRPr="008A384A">
        <w:rPr>
          <w:lang w:eastAsia="es-MX"/>
        </w:rPr>
        <w:t xml:space="preserve"> </w:t>
      </w:r>
      <w:r w:rsidR="00004044" w:rsidRPr="008A384A">
        <w:rPr>
          <w:lang w:eastAsia="es-MX"/>
        </w:rPr>
        <w:t>Política</w:t>
      </w:r>
      <w:r w:rsidR="00333EDF" w:rsidRPr="008A384A">
        <w:rPr>
          <w:lang w:eastAsia="es-MX"/>
        </w:rPr>
        <w:t xml:space="preserve"> del Estado Libre y Soberano de Chiapas</w:t>
      </w:r>
      <w:r w:rsidR="00333EDF">
        <w:rPr>
          <w:lang w:eastAsia="es-MX"/>
        </w:rPr>
        <w:t xml:space="preserve">”, </w:t>
      </w:r>
      <w:r w:rsidR="00FF4147">
        <w:rPr>
          <w:lang w:eastAsia="es-MX"/>
        </w:rPr>
        <w:t xml:space="preserve">publicado </w:t>
      </w:r>
      <w:r w:rsidR="00333EDF">
        <w:rPr>
          <w:lang w:eastAsia="es-MX"/>
        </w:rPr>
        <w:t>el veintiocho de octubre de dos mil veintiuno en el Periódico Oficial del Estado de Chiapas.</w:t>
      </w:r>
    </w:p>
    <w:p w14:paraId="4C414C6E" w14:textId="6C572DDF" w:rsidR="00333EDF" w:rsidRDefault="00176A10" w:rsidP="004F72A4">
      <w:pPr>
        <w:pStyle w:val="Estilo1"/>
      </w:pPr>
      <w:r w:rsidRPr="00176A10">
        <w:rPr>
          <w:b/>
          <w:lang w:eastAsia="es-MX"/>
        </w:rPr>
        <w:t>B.</w:t>
      </w:r>
      <w:r>
        <w:rPr>
          <w:lang w:eastAsia="es-MX"/>
        </w:rPr>
        <w:t xml:space="preserve"> </w:t>
      </w:r>
      <w:r w:rsidR="00333EDF">
        <w:rPr>
          <w:lang w:eastAsia="es-MX"/>
        </w:rPr>
        <w:t>Se reconoce la validez del artículo 32, párrafo segundo</w:t>
      </w:r>
      <w:r w:rsidR="0083006D">
        <w:rPr>
          <w:lang w:eastAsia="es-MX"/>
        </w:rPr>
        <w:t>,</w:t>
      </w:r>
      <w:r w:rsidR="00333EDF">
        <w:rPr>
          <w:lang w:eastAsia="es-MX"/>
        </w:rPr>
        <w:t xml:space="preserve"> de la Constitución del Estado de Chiapas, </w:t>
      </w:r>
      <w:r>
        <w:rPr>
          <w:lang w:eastAsia="es-MX"/>
        </w:rPr>
        <w:t xml:space="preserve">reformado </w:t>
      </w:r>
      <w:r w:rsidR="000433DD">
        <w:rPr>
          <w:lang w:eastAsia="es-MX"/>
        </w:rPr>
        <w:t xml:space="preserve">mediante Decreto 005 </w:t>
      </w:r>
      <w:r>
        <w:rPr>
          <w:lang w:eastAsia="es-MX"/>
        </w:rPr>
        <w:t xml:space="preserve">publicado </w:t>
      </w:r>
      <w:r w:rsidR="000433DD">
        <w:rPr>
          <w:lang w:eastAsia="es-MX"/>
        </w:rPr>
        <w:t>el veintiocho de octubre de dos mil veintiuno en el Periódico Oficial del Estado de Chiapas.</w:t>
      </w:r>
    </w:p>
    <w:p w14:paraId="7953A60D" w14:textId="65DEC78C" w:rsidR="000433DD" w:rsidRDefault="00176A10" w:rsidP="000433DD">
      <w:pPr>
        <w:pStyle w:val="Estilo1"/>
      </w:pPr>
      <w:r w:rsidRPr="00176A10">
        <w:rPr>
          <w:b/>
          <w:lang w:eastAsia="es-MX"/>
        </w:rPr>
        <w:t>C.</w:t>
      </w:r>
      <w:r>
        <w:rPr>
          <w:lang w:eastAsia="es-MX"/>
        </w:rPr>
        <w:t xml:space="preserve"> </w:t>
      </w:r>
      <w:r w:rsidR="000433DD">
        <w:rPr>
          <w:lang w:eastAsia="es-MX"/>
        </w:rPr>
        <w:t xml:space="preserve">Se declara la invalidez del artículo 32, párrafo primero, en la porción normativa “para Diputados”, de la Constitución del Estado de Chiapas, </w:t>
      </w:r>
      <w:r>
        <w:rPr>
          <w:lang w:eastAsia="es-MX"/>
        </w:rPr>
        <w:t xml:space="preserve">reformado </w:t>
      </w:r>
      <w:r w:rsidR="000433DD">
        <w:rPr>
          <w:lang w:eastAsia="es-MX"/>
        </w:rPr>
        <w:t xml:space="preserve">mediante Decreto 005 </w:t>
      </w:r>
      <w:r>
        <w:rPr>
          <w:lang w:eastAsia="es-MX"/>
        </w:rPr>
        <w:t xml:space="preserve">publicado </w:t>
      </w:r>
      <w:r w:rsidR="000433DD">
        <w:rPr>
          <w:lang w:eastAsia="es-MX"/>
        </w:rPr>
        <w:t>el veintiocho de octubre de dos mil veintiuno en el Periódico Oficial del Estado de Chiapas.</w:t>
      </w:r>
    </w:p>
    <w:p w14:paraId="4C61569E" w14:textId="0447541F" w:rsidR="0022067D" w:rsidRDefault="003E4932" w:rsidP="0022067D">
      <w:pPr>
        <w:pStyle w:val="Estilo1"/>
        <w:rPr>
          <w:rFonts w:eastAsia="Calibri"/>
        </w:rPr>
      </w:pPr>
      <w:r w:rsidRPr="00734899">
        <w:rPr>
          <w:rFonts w:eastAsia="Calibri"/>
        </w:rPr>
        <w:t xml:space="preserve">La </w:t>
      </w:r>
      <w:r>
        <w:rPr>
          <w:rFonts w:eastAsia="Calibri"/>
        </w:rPr>
        <w:t>declaratoria</w:t>
      </w:r>
      <w:r w:rsidRPr="00734899">
        <w:rPr>
          <w:rFonts w:eastAsia="Calibri"/>
        </w:rPr>
        <w:t xml:space="preserve"> de invalidez decretada en este fallo surtirá sus efectos a partir de la notificación de los puntos resolutivos de esta sentencia al Congreso del </w:t>
      </w:r>
      <w:r w:rsidRPr="00734899">
        <w:rPr>
          <w:rFonts w:eastAsia="Arial"/>
        </w:rPr>
        <w:t>Estado</w:t>
      </w:r>
      <w:r w:rsidRPr="00734899">
        <w:rPr>
          <w:rFonts w:eastAsia="Calibri"/>
        </w:rPr>
        <w:t xml:space="preserve"> de </w:t>
      </w:r>
      <w:r>
        <w:rPr>
          <w:rFonts w:eastAsia="Calibri"/>
        </w:rPr>
        <w:t>Chiapas</w:t>
      </w:r>
      <w:r w:rsidR="00BF4956">
        <w:rPr>
          <w:rFonts w:eastAsia="Calibri"/>
        </w:rPr>
        <w:t xml:space="preserve">, en </w:t>
      </w:r>
      <w:r w:rsidR="001262AC">
        <w:rPr>
          <w:rFonts w:eastAsia="Calibri"/>
        </w:rPr>
        <w:t xml:space="preserve">la inteligencia </w:t>
      </w:r>
      <w:r w:rsidR="00BF4956">
        <w:rPr>
          <w:rFonts w:eastAsia="Calibri"/>
        </w:rPr>
        <w:t xml:space="preserve">de </w:t>
      </w:r>
      <w:r w:rsidR="001262AC">
        <w:rPr>
          <w:rFonts w:eastAsia="Calibri"/>
        </w:rPr>
        <w:t>que también se notificar</w:t>
      </w:r>
      <w:r w:rsidR="00BF4956">
        <w:rPr>
          <w:rFonts w:eastAsia="Calibri"/>
        </w:rPr>
        <w:t>á</w:t>
      </w:r>
      <w:r w:rsidR="001262AC">
        <w:rPr>
          <w:rFonts w:eastAsia="Calibri"/>
        </w:rPr>
        <w:t xml:space="preserve"> </w:t>
      </w:r>
      <w:r w:rsidR="00D50139">
        <w:rPr>
          <w:rFonts w:eastAsia="Calibri"/>
        </w:rPr>
        <w:t xml:space="preserve">al Instituto de Elecciones y Participación Ciudadana de la </w:t>
      </w:r>
      <w:r w:rsidR="00BF4956">
        <w:rPr>
          <w:rFonts w:eastAsia="Calibri"/>
        </w:rPr>
        <w:t xml:space="preserve">misma </w:t>
      </w:r>
      <w:r w:rsidR="00D50139">
        <w:rPr>
          <w:rFonts w:eastAsia="Calibri"/>
        </w:rPr>
        <w:t>entidad federativa.</w:t>
      </w:r>
    </w:p>
    <w:p w14:paraId="5981DCC6" w14:textId="25F5BECA" w:rsidR="00176A10" w:rsidRPr="0022067D" w:rsidRDefault="00BF4956" w:rsidP="0022067D">
      <w:pPr>
        <w:pStyle w:val="Estilo1"/>
        <w:rPr>
          <w:rFonts w:eastAsia="Calibri"/>
        </w:rPr>
      </w:pPr>
      <w:r>
        <w:rPr>
          <w:rFonts w:eastAsia="Calibri"/>
        </w:rPr>
        <w:t xml:space="preserve">Para esta declaratoria no es obstáculo </w:t>
      </w:r>
      <w:r w:rsidR="00176A10" w:rsidRPr="0022067D">
        <w:rPr>
          <w:rFonts w:eastAsia="Calibri"/>
        </w:rPr>
        <w:t xml:space="preserve">que el primero de febrero de este año haya dado inicio el proceso electoral extraordinario, ya que </w:t>
      </w:r>
      <w:r w:rsidR="00CE0EC0" w:rsidRPr="0022067D">
        <w:rPr>
          <w:rFonts w:eastAsia="Calibri"/>
        </w:rPr>
        <w:t>la invalidez incumbe</w:t>
      </w:r>
      <w:r w:rsidR="0022067D" w:rsidRPr="0022067D">
        <w:rPr>
          <w:rFonts w:eastAsia="Calibri"/>
        </w:rPr>
        <w:t xml:space="preserve"> </w:t>
      </w:r>
      <w:r w:rsidR="00CE0EC0" w:rsidRPr="0022067D">
        <w:rPr>
          <w:rFonts w:eastAsia="Calibri"/>
        </w:rPr>
        <w:t xml:space="preserve">el cálculo del financiamiento para actividades ordinarias permanentes, cuyas ministraciones, de </w:t>
      </w:r>
      <w:r w:rsidR="00176A10" w:rsidRPr="0022067D">
        <w:rPr>
          <w:rFonts w:eastAsia="Calibri"/>
        </w:rPr>
        <w:t xml:space="preserve">conformidad con el artículo </w:t>
      </w:r>
      <w:r w:rsidR="001262AC" w:rsidRPr="0022067D">
        <w:rPr>
          <w:rFonts w:eastAsia="Calibri"/>
        </w:rPr>
        <w:t>51 de la Ley General de Partidos Políticos</w:t>
      </w:r>
      <w:r w:rsidR="0022067D" w:rsidRPr="0022067D">
        <w:rPr>
          <w:rFonts w:eastAsia="Calibri"/>
        </w:rPr>
        <w:t xml:space="preserve">, serán entregadas </w:t>
      </w:r>
      <w:r w:rsidR="001262AC" w:rsidRPr="0022067D">
        <w:rPr>
          <w:rFonts w:eastAsia="Calibri"/>
        </w:rPr>
        <w:t>mensual</w:t>
      </w:r>
      <w:r w:rsidR="009A3E97" w:rsidRPr="0022067D">
        <w:rPr>
          <w:rFonts w:eastAsia="Calibri"/>
        </w:rPr>
        <w:t>mente</w:t>
      </w:r>
      <w:r w:rsidR="001262AC" w:rsidRPr="0022067D">
        <w:rPr>
          <w:rFonts w:eastAsia="Calibri"/>
        </w:rPr>
        <w:t xml:space="preserve"> conforme al calendario presupuestal apr</w:t>
      </w:r>
      <w:r w:rsidR="0022067D" w:rsidRPr="0022067D">
        <w:rPr>
          <w:rFonts w:eastAsia="Calibri"/>
        </w:rPr>
        <w:t>obado</w:t>
      </w:r>
      <w:r w:rsidR="009A3E97" w:rsidRPr="0022067D">
        <w:rPr>
          <w:rFonts w:eastAsia="Calibri"/>
        </w:rPr>
        <w:t>.</w:t>
      </w:r>
    </w:p>
    <w:p w14:paraId="12D93581" w14:textId="0B9815A9" w:rsidR="00B91363" w:rsidRPr="0024167B" w:rsidRDefault="0024167B" w:rsidP="00BF4956">
      <w:pPr>
        <w:pStyle w:val="Estilo1"/>
      </w:pPr>
      <w:r>
        <w:t xml:space="preserve">Por lo expuesto y fundado, este Tribunal Pleno de la Suprema Corte de Justicia de la Nación </w:t>
      </w:r>
      <w:r w:rsidR="009A3E97">
        <w:t xml:space="preserve">emite la siguiente: </w:t>
      </w:r>
    </w:p>
    <w:p w14:paraId="48AFDC4C" w14:textId="5B32E6C3" w:rsidR="00214EF3" w:rsidRPr="003E4932" w:rsidRDefault="009A3E97" w:rsidP="009A3E97">
      <w:pPr>
        <w:pStyle w:val="Ttulo1"/>
        <w:numPr>
          <w:ilvl w:val="0"/>
          <w:numId w:val="0"/>
        </w:numPr>
        <w:ind w:left="360"/>
        <w:rPr>
          <w:rFonts w:eastAsia="Calibri"/>
        </w:rPr>
      </w:pPr>
      <w:r>
        <w:rPr>
          <w:rFonts w:eastAsia="Calibri"/>
        </w:rPr>
        <w:t>VI</w:t>
      </w:r>
      <w:r w:rsidR="003F051F">
        <w:rPr>
          <w:rFonts w:eastAsia="Calibri"/>
        </w:rPr>
        <w:t>I</w:t>
      </w:r>
      <w:r>
        <w:rPr>
          <w:rFonts w:eastAsia="Calibri"/>
        </w:rPr>
        <w:t xml:space="preserve">I. </w:t>
      </w:r>
      <w:r w:rsidR="00214EF3">
        <w:rPr>
          <w:rFonts w:eastAsia="Calibri"/>
        </w:rPr>
        <w:t>DECISIÓN</w:t>
      </w:r>
    </w:p>
    <w:p w14:paraId="24075C38" w14:textId="77777777" w:rsidR="000F673E" w:rsidRDefault="000F673E" w:rsidP="009A1B6B">
      <w:pPr>
        <w:spacing w:before="240" w:after="0"/>
        <w:ind w:firstLine="360"/>
        <w:rPr>
          <w:iCs/>
        </w:rPr>
      </w:pPr>
      <w:r w:rsidRPr="000F673E">
        <w:rPr>
          <w:b/>
          <w:iCs/>
        </w:rPr>
        <w:t>PRIMERO.</w:t>
      </w:r>
      <w:r w:rsidRPr="000F673E">
        <w:rPr>
          <w:iCs/>
        </w:rPr>
        <w:t xml:space="preserve"> Es procedente y parcialmente fundada la presente acción de inconstitucionalidad y su acumulada. </w:t>
      </w:r>
    </w:p>
    <w:p w14:paraId="4D880F80" w14:textId="10DEA8B0" w:rsidR="000F673E" w:rsidRDefault="000F673E" w:rsidP="009A1B6B">
      <w:pPr>
        <w:spacing w:before="240" w:after="0"/>
        <w:ind w:firstLine="360"/>
        <w:rPr>
          <w:iCs/>
        </w:rPr>
      </w:pPr>
      <w:r w:rsidRPr="000F673E">
        <w:rPr>
          <w:b/>
          <w:iCs/>
        </w:rPr>
        <w:t>SEGUNDO.</w:t>
      </w:r>
      <w:r w:rsidRPr="000F673E">
        <w:rPr>
          <w:iCs/>
        </w:rPr>
        <w:t xml:space="preserve"> Se reconoce la validez del artículo 32, párrafo segundo, en su porción normativa ‘El financiamiento público local para el sostenimiento de las actividades ordinarias permanentes de los partidos </w:t>
      </w:r>
      <w:r w:rsidR="00762C81" w:rsidRPr="000F673E">
        <w:rPr>
          <w:iCs/>
        </w:rPr>
        <w:t>políticos</w:t>
      </w:r>
      <w:r w:rsidRPr="000F673E">
        <w:rPr>
          <w:iCs/>
        </w:rPr>
        <w:t xml:space="preserve"> nacionales se fijará anualmente, multiplicando el </w:t>
      </w:r>
      <w:r w:rsidR="00762C81" w:rsidRPr="000F673E">
        <w:rPr>
          <w:iCs/>
        </w:rPr>
        <w:t>número</w:t>
      </w:r>
      <w:r w:rsidRPr="000F673E">
        <w:rPr>
          <w:iCs/>
        </w:rPr>
        <w:t xml:space="preserve"> total de ciudadanos inscritos en el </w:t>
      </w:r>
      <w:r w:rsidR="00762C81" w:rsidRPr="000F673E">
        <w:rPr>
          <w:iCs/>
        </w:rPr>
        <w:t>padrón</w:t>
      </w:r>
      <w:r w:rsidRPr="000F673E">
        <w:rPr>
          <w:iCs/>
        </w:rPr>
        <w:t xml:space="preserve"> electoral del Estado de Chiapas, por el treinta y dos punto cinco por ciento del valor diario de la Unidad de Medida y Actualización’, de la Constitución Política del Estado Libre y Soberano de Chiapas, reformado mediante el Decreto No. 005, publicado en el periódico oficial de dicha entidad federativa el veintiocho de octubre de dos mil veintiuno, de conformidad con el apartado VI de esta decisión.</w:t>
      </w:r>
    </w:p>
    <w:p w14:paraId="5A01225F" w14:textId="77777777" w:rsidR="000F673E" w:rsidRDefault="000F673E" w:rsidP="009A1B6B">
      <w:pPr>
        <w:spacing w:before="240" w:after="0"/>
        <w:ind w:firstLine="360"/>
        <w:rPr>
          <w:iCs/>
        </w:rPr>
      </w:pPr>
      <w:r w:rsidRPr="000F673E">
        <w:rPr>
          <w:b/>
          <w:iCs/>
        </w:rPr>
        <w:t>TERCERO.</w:t>
      </w:r>
      <w:r w:rsidRPr="000F673E">
        <w:rPr>
          <w:iCs/>
        </w:rPr>
        <w:t xml:space="preserve"> Se declara la invalidez del artículo 32, párrafo primero, en su porción normativa ‘para Diputados’, de la Constitución Política del Estado Libre y Soberano de Chiapas, reformado mediante el Decreto No. 005, publicado en el periódico oficial de dicha entidad federativa el veintiocho de octubre de dos mil veintiuno, la cual surtirá sus efectos a partir de la notificación de estos puntos resolutivos al Congreso del Estado de Chiapas, en atención a los apartados VI y VII de esta determinación. </w:t>
      </w:r>
    </w:p>
    <w:p w14:paraId="09576BF6" w14:textId="30EEAEA4" w:rsidR="000F673E" w:rsidRPr="000F673E" w:rsidRDefault="000F673E" w:rsidP="000F673E">
      <w:pPr>
        <w:spacing w:before="240" w:after="0"/>
        <w:rPr>
          <w:iCs/>
        </w:rPr>
      </w:pPr>
      <w:r w:rsidRPr="000F673E">
        <w:rPr>
          <w:b/>
          <w:iCs/>
        </w:rPr>
        <w:t>CUARTO.</w:t>
      </w:r>
      <w:r w:rsidRPr="000F673E">
        <w:rPr>
          <w:iCs/>
        </w:rPr>
        <w:t xml:space="preserve"> Publíquese esta resolución en el Diario Oficial de la Federación, en el Periódico Oficial del Estado de Chiapas, así como en el Semanario Judicial de la Federación y su Gaceta.</w:t>
      </w:r>
    </w:p>
    <w:p w14:paraId="4A451C3E" w14:textId="2C587FA0" w:rsidR="008A4D85" w:rsidRDefault="008A4D85" w:rsidP="008A4D85">
      <w:pPr>
        <w:pStyle w:val="Estilo1"/>
        <w:numPr>
          <w:ilvl w:val="0"/>
          <w:numId w:val="0"/>
        </w:numPr>
      </w:pPr>
      <w:r w:rsidRPr="00734899">
        <w:rPr>
          <w:b/>
        </w:rPr>
        <w:t>Notifíquese;</w:t>
      </w:r>
      <w:r w:rsidRPr="00734899">
        <w:t xml:space="preserve"> haciéndolo por medio de oficio a las partes y, en su oportunidad, archívese el expediente. </w:t>
      </w:r>
    </w:p>
    <w:p w14:paraId="32BA7356" w14:textId="77777777" w:rsidR="000F673E" w:rsidRPr="0081221B" w:rsidRDefault="000F673E" w:rsidP="000F673E">
      <w:pPr>
        <w:spacing w:before="100" w:beforeAutospacing="1"/>
        <w:ind w:firstLine="708"/>
      </w:pPr>
      <w:r w:rsidRPr="0081221B">
        <w:t>Así lo resolvió el Pleno de la Suprema Corte de Justicia de la Nación:</w:t>
      </w:r>
    </w:p>
    <w:p w14:paraId="35E78030" w14:textId="77777777" w:rsidR="000F673E" w:rsidRPr="0081221B" w:rsidRDefault="000F673E" w:rsidP="000F673E">
      <w:pPr>
        <w:spacing w:before="100" w:beforeAutospacing="1"/>
        <w:ind w:firstLine="708"/>
        <w:rPr>
          <w:b/>
        </w:rPr>
      </w:pPr>
      <w:r w:rsidRPr="0081221B">
        <w:rPr>
          <w:b/>
        </w:rPr>
        <w:t>En relación con el punto resolutivo primero:</w:t>
      </w:r>
    </w:p>
    <w:p w14:paraId="0D2D7207" w14:textId="77777777" w:rsidR="000F673E" w:rsidRPr="0081221B" w:rsidRDefault="000F673E" w:rsidP="000F673E">
      <w:pPr>
        <w:spacing w:before="100" w:beforeAutospacing="1"/>
        <w:ind w:firstLine="708"/>
        <w:rPr>
          <w:lang w:val="es-ES"/>
        </w:rPr>
      </w:pPr>
      <w:r w:rsidRPr="0081221B">
        <w:rPr>
          <w:lang w:val="es-ES"/>
        </w:rPr>
        <w:t xml:space="preserve">Se aprobó por unanimidad de once votos de las señoras Ministras y de los señores Ministros Gutiérrez Ortiz Mena, González Alcántara Carrancá,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Aguilar Morales, Pardo Rebolledo, Piña Hernández, Ríos Farjat, Laynez Potisek, Pérez Dayán y Presidente Zaldívar Lelo de Larrea, respecto de los apartados I, II, III, IV y V relativos, respectivamente, a la competencia, a la precisión de las normas impugnadas, a la oportunidad, a la legitimación y a las causas de improcedencia y sobreseimiento.</w:t>
      </w:r>
    </w:p>
    <w:p w14:paraId="237C400D" w14:textId="77777777" w:rsidR="000F673E" w:rsidRPr="0081221B" w:rsidRDefault="000F673E" w:rsidP="000F673E">
      <w:pPr>
        <w:spacing w:before="100" w:beforeAutospacing="1"/>
        <w:ind w:firstLine="708"/>
        <w:rPr>
          <w:b/>
        </w:rPr>
      </w:pPr>
      <w:r w:rsidRPr="0081221B">
        <w:rPr>
          <w:b/>
        </w:rPr>
        <w:t>En relación con el punto resolutivo segundo:</w:t>
      </w:r>
    </w:p>
    <w:p w14:paraId="70B1ED77" w14:textId="77777777" w:rsidR="000F673E" w:rsidRPr="0081221B" w:rsidRDefault="000F673E" w:rsidP="000F673E">
      <w:pPr>
        <w:spacing w:before="100" w:beforeAutospacing="1"/>
        <w:ind w:firstLine="708"/>
        <w:rPr>
          <w:lang w:val="es-ES"/>
        </w:rPr>
      </w:pPr>
      <w:r w:rsidRPr="0081221B">
        <w:rPr>
          <w:lang w:val="es-ES"/>
        </w:rPr>
        <w:t xml:space="preserve">Se aprobó por mayoría de diez votos de las señoras Ministras y de los señores Ministros Gutiérrez Ortiz Mena, González Alcántara Carrancá en contra de la tesis relativa a la fundamentación y motivación de los actos legislativos,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Aguilar Morales, Pardo Rebolledo, Ríos Farjat, Laynez Potisek, Pérez Dayán separándose de los párrafos del noventa y uno al ciento cinco y Presidente Zaldívar Lelo de Larrea por razones adicionales, respecto del apartado VI, relativo al estudio de fondo, en su tema 1, consistente en reconocer la validez del procedimiento legislativo que culminó con el Decreto No. 005 por el que se reforman los párrafos primero y segundo del artículo 32 y los párrafos cuarto y noveno del artículo 101 de la Constitución Política del Estado Libre y Soberano de Chiapas, publicado en el periódico oficial de dicha entidad federativa el veintiocho de octubre de dos mil veintiuno. La señora Ministra Piña Hernández votó en contra y anunció voto particular.</w:t>
      </w:r>
    </w:p>
    <w:p w14:paraId="228577D3" w14:textId="6C1F1041" w:rsidR="0081221B" w:rsidRPr="0081221B" w:rsidRDefault="000F673E" w:rsidP="0081221B">
      <w:pPr>
        <w:spacing w:before="100" w:beforeAutospacing="1"/>
        <w:ind w:firstLine="708"/>
        <w:rPr>
          <w:lang w:val="es-ES"/>
        </w:rPr>
      </w:pPr>
      <w:r w:rsidRPr="0081221B">
        <w:rPr>
          <w:lang w:val="es-ES"/>
        </w:rPr>
        <w:t xml:space="preserve">Se aprobó por mayoría de ocho votos de las señoras Ministras y de los señores Ministros Gutiérrez Ortiz Mena, González Alcántara Carrancá,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xml:space="preserve">, Ríos </w:t>
      </w:r>
      <w:proofErr w:type="spellStart"/>
      <w:r w:rsidRPr="0081221B">
        <w:rPr>
          <w:lang w:val="es-ES"/>
        </w:rPr>
        <w:t>Farjat</w:t>
      </w:r>
      <w:proofErr w:type="spellEnd"/>
      <w:r w:rsidRPr="0081221B">
        <w:rPr>
          <w:lang w:val="es-ES"/>
        </w:rPr>
        <w:t xml:space="preserve">, Laynez Potisek, Pérez Dayán y Presidente Zaldívar Lelo de Larrea, respecto del apartado VI, relativo al estudio de fondo, en su tema 2, en su apartado B, consistente en reconocer la validez del artículo 32, párrafo segundo, en su porción normativa “El financiamiento público local para el sostenimiento de las actividades ordinarias permanentes de los partidos </w:t>
      </w:r>
      <w:r w:rsidR="00762C81" w:rsidRPr="0081221B">
        <w:rPr>
          <w:lang w:val="es-ES"/>
        </w:rPr>
        <w:t>políticos</w:t>
      </w:r>
      <w:r w:rsidRPr="0081221B">
        <w:rPr>
          <w:lang w:val="es-ES"/>
        </w:rPr>
        <w:t xml:space="preserve"> nacionales se fijará anualmente, multiplicando el </w:t>
      </w:r>
      <w:r w:rsidR="00762C81" w:rsidRPr="0081221B">
        <w:rPr>
          <w:lang w:val="es-ES"/>
        </w:rPr>
        <w:t>número</w:t>
      </w:r>
      <w:r w:rsidRPr="0081221B">
        <w:rPr>
          <w:lang w:val="es-ES"/>
        </w:rPr>
        <w:t xml:space="preserve"> total de ciudadanos inscritos en el </w:t>
      </w:r>
      <w:r w:rsidR="00762C81" w:rsidRPr="0081221B">
        <w:rPr>
          <w:lang w:val="es-ES"/>
        </w:rPr>
        <w:t>padrón</w:t>
      </w:r>
      <w:r w:rsidRPr="0081221B">
        <w:rPr>
          <w:lang w:val="es-ES"/>
        </w:rPr>
        <w:t xml:space="preserve"> electoral del Estado de Chiapas, por el treinta y dos punto cinco por ciento del valor diario de la Unidad de Medida y Actualización”, de la Constitución Política del Estado Libre y Soberano de Chiapas, reformado mediante el Decreto No. 005, publicado en el periódico oficial de dicha entidad federativa el veintiocho de octubre de dos mil veintiuno. </w:t>
      </w:r>
      <w:r w:rsidR="0081221B">
        <w:rPr>
          <w:lang w:val="es-ES"/>
        </w:rPr>
        <w:t>Los</w:t>
      </w:r>
      <w:r w:rsidRPr="0081221B">
        <w:rPr>
          <w:lang w:val="es-ES"/>
        </w:rPr>
        <w:t xml:space="preserve"> señores Ministros Aguilar Morales </w:t>
      </w:r>
      <w:r w:rsidR="0081221B">
        <w:rPr>
          <w:lang w:val="es-ES"/>
        </w:rPr>
        <w:t xml:space="preserve">y </w:t>
      </w:r>
      <w:r w:rsidRPr="0081221B">
        <w:rPr>
          <w:lang w:val="es-ES"/>
        </w:rPr>
        <w:t>Pardo Rebolledo votaron en contra.</w:t>
      </w:r>
      <w:r w:rsidR="0081221B">
        <w:rPr>
          <w:lang w:val="es-ES"/>
        </w:rPr>
        <w:t xml:space="preserve"> </w:t>
      </w:r>
      <w:r w:rsidR="0081221B" w:rsidRPr="00633AC7">
        <w:rPr>
          <w:lang w:val="es-ES"/>
        </w:rPr>
        <w:t>La señora Ministra Piña Hernández votó en contra y por la invalidez de la totalidad del Decreto No. 005, al considerar que existieron violaciones en el procedimiento legislativo.</w:t>
      </w:r>
    </w:p>
    <w:p w14:paraId="77340A8B" w14:textId="77777777" w:rsidR="0081221B" w:rsidRPr="0081221B" w:rsidRDefault="0081221B" w:rsidP="000F673E">
      <w:pPr>
        <w:spacing w:before="100" w:beforeAutospacing="1"/>
        <w:ind w:firstLine="708"/>
        <w:rPr>
          <w:lang w:val="es-ES"/>
        </w:rPr>
      </w:pPr>
    </w:p>
    <w:p w14:paraId="30311163" w14:textId="77777777" w:rsidR="000F673E" w:rsidRPr="0081221B" w:rsidRDefault="000F673E" w:rsidP="000F673E">
      <w:pPr>
        <w:spacing w:before="100" w:beforeAutospacing="1"/>
        <w:ind w:firstLine="708"/>
        <w:rPr>
          <w:b/>
        </w:rPr>
      </w:pPr>
      <w:r w:rsidRPr="0081221B">
        <w:rPr>
          <w:b/>
        </w:rPr>
        <w:t>En relación con el punto resolutivo tercero:</w:t>
      </w:r>
    </w:p>
    <w:p w14:paraId="6574D635" w14:textId="49CEF884" w:rsidR="000F673E" w:rsidRPr="0081221B" w:rsidRDefault="000F673E" w:rsidP="0081221B">
      <w:pPr>
        <w:spacing w:before="100" w:beforeAutospacing="1"/>
        <w:ind w:firstLine="708"/>
        <w:rPr>
          <w:lang w:val="es-ES"/>
        </w:rPr>
      </w:pPr>
      <w:r w:rsidRPr="0081221B">
        <w:rPr>
          <w:lang w:val="es-ES"/>
        </w:rPr>
        <w:t xml:space="preserve">Se aprobó por mayoría de diez votos de las señoras Ministras y de los señores Ministros Gutiérrez Ortiz Mena apartándose de los párrafos ciento veintisiete al ciento treinta, González Alcántara Carrancá,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xml:space="preserve">, Aguilar Morales con consideraciones adicionales, Pardo Rebolledo, Ríos Farjat, Laynez Potisek, Pérez Dayán con la precisión de que no incluye a los ayuntamientos y Presidente Zaldívar Lelo de Larrea con razones adicionales, respecto del apartado VI, relativo al estudio de fondo, en su tema 2, en su apartado A, consistente en declarar la invalidez del artículo 32, párrafo primero, en su porción normativa “para Diputados”, de la Constitución Política del Estado Libre y Soberano de Chiapas, reformado mediante el Decreto No. 005, publicado en el periódico oficial de dicha entidad federativa el veintiocho de octubre de dos mil veintiuno. </w:t>
      </w:r>
      <w:r w:rsidR="0081221B" w:rsidRPr="00633AC7">
        <w:rPr>
          <w:lang w:val="es-ES"/>
        </w:rPr>
        <w:t>La señora Ministra Piña Hernández votó en contra y por la invalidez de la totalidad del Decreto No. 005, al considerar que existieron violaciones en el procedimiento legislativo.</w:t>
      </w:r>
      <w:r w:rsidR="0081221B">
        <w:rPr>
          <w:lang w:val="es-ES"/>
        </w:rPr>
        <w:t xml:space="preserve"> </w:t>
      </w:r>
      <w:r w:rsidRPr="0081221B">
        <w:rPr>
          <w:lang w:val="es-ES"/>
        </w:rPr>
        <w:t>El señor Ministro Gutiérrez Ortiz Mena anunció voto concurrente.</w:t>
      </w:r>
    </w:p>
    <w:p w14:paraId="4E4AA7E3" w14:textId="77777777" w:rsidR="000F673E" w:rsidRPr="0081221B" w:rsidRDefault="000F673E" w:rsidP="000F673E">
      <w:pPr>
        <w:spacing w:before="100" w:beforeAutospacing="1"/>
        <w:ind w:firstLine="708"/>
        <w:rPr>
          <w:lang w:val="es-ES"/>
        </w:rPr>
      </w:pPr>
      <w:r w:rsidRPr="0081221B">
        <w:rPr>
          <w:lang w:val="es-ES"/>
        </w:rPr>
        <w:t xml:space="preserve">Se aprobó por unanimidad de once votos de las señoras Ministras y de los señores Ministros Gutiérrez Ortiz Mena, González Alcántara Carrancá,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Aguilar Morales, Pardo Rebolledo, Piña Hernández, Ríos Farjat, Laynez Potisek, Pérez Dayán y Presidente Zaldívar Lelo de Larrea, respecto del apartado VII, relativo a los efectos, consistente en determinar que la declaratoria de invalidez decretada en este fallo surta sus efectos a partir de la notificación de los puntos resolutivos de esta sentencia al Congreso del Estado de Chiapas, en la inteligencia de que también se notificará al Instituto de Elecciones y Participación Ciudadana de la misma entidad federativa.</w:t>
      </w:r>
    </w:p>
    <w:p w14:paraId="21179A3D" w14:textId="77777777" w:rsidR="000F673E" w:rsidRPr="0081221B" w:rsidRDefault="000F673E" w:rsidP="000F673E">
      <w:pPr>
        <w:spacing w:before="100" w:beforeAutospacing="1"/>
        <w:ind w:firstLine="708"/>
        <w:rPr>
          <w:b/>
        </w:rPr>
      </w:pPr>
      <w:r w:rsidRPr="0081221B">
        <w:rPr>
          <w:b/>
        </w:rPr>
        <w:t>En relación con el punto resolutivo cuarto:</w:t>
      </w:r>
    </w:p>
    <w:p w14:paraId="2184E9C8" w14:textId="77777777" w:rsidR="000F673E" w:rsidRPr="0081221B" w:rsidRDefault="000F673E" w:rsidP="000F673E">
      <w:pPr>
        <w:spacing w:before="100" w:beforeAutospacing="1"/>
        <w:ind w:firstLine="708"/>
        <w:rPr>
          <w:lang w:val="es-ES"/>
        </w:rPr>
      </w:pPr>
      <w:r w:rsidRPr="0081221B">
        <w:rPr>
          <w:lang w:val="es-ES"/>
        </w:rPr>
        <w:t xml:space="preserve">Se aprobó por unanimidad de once votos de las señoras Ministras y de los señores Ministros Gutiérrez Ortiz Mena, González Alcántara Carrancá, Esquivel </w:t>
      </w:r>
      <w:proofErr w:type="spellStart"/>
      <w:r w:rsidRPr="0081221B">
        <w:rPr>
          <w:lang w:val="es-ES"/>
        </w:rPr>
        <w:t>Mossa</w:t>
      </w:r>
      <w:proofErr w:type="spellEnd"/>
      <w:r w:rsidRPr="0081221B">
        <w:rPr>
          <w:lang w:val="es-ES"/>
        </w:rPr>
        <w:t xml:space="preserve">, Ortiz </w:t>
      </w:r>
      <w:proofErr w:type="spellStart"/>
      <w:r w:rsidRPr="0081221B">
        <w:rPr>
          <w:lang w:val="es-ES"/>
        </w:rPr>
        <w:t>Ahlf</w:t>
      </w:r>
      <w:proofErr w:type="spellEnd"/>
      <w:r w:rsidRPr="0081221B">
        <w:rPr>
          <w:lang w:val="es-ES"/>
        </w:rPr>
        <w:t>, Aguilar Morales, Pardo Rebolledo, Piña Hernández, Ríos Farjat, Laynez Potisek, Pérez Dayán y Presidente Zaldívar Lelo de Larrea.</w:t>
      </w:r>
    </w:p>
    <w:p w14:paraId="5A24F204" w14:textId="127F2105" w:rsidR="000F673E" w:rsidRPr="0081221B" w:rsidRDefault="000F673E" w:rsidP="009A1B6B">
      <w:pPr>
        <w:pStyle w:val="Estilo1"/>
        <w:numPr>
          <w:ilvl w:val="0"/>
          <w:numId w:val="0"/>
        </w:numPr>
        <w:ind w:firstLine="708"/>
        <w:rPr>
          <w:lang w:val="es-ES"/>
        </w:rPr>
      </w:pPr>
      <w:r w:rsidRPr="0081221B">
        <w:rPr>
          <w:lang w:val="es-ES"/>
        </w:rPr>
        <w:t>El señor Ministro Presidente Zaldívar Lelo de Larrea declaró que el asunto se resolvió en los términos precisados, dejando a salvo el derecho de las señoras Ministras y de los señores Ministros de formular los votos que consideren pertinentes.</w:t>
      </w:r>
    </w:p>
    <w:p w14:paraId="22CC593B" w14:textId="64B95485" w:rsidR="000F673E" w:rsidRPr="0081221B" w:rsidRDefault="000F673E" w:rsidP="000F673E">
      <w:pPr>
        <w:spacing w:before="100" w:beforeAutospacing="1"/>
        <w:ind w:firstLine="708"/>
      </w:pPr>
      <w:r w:rsidRPr="0081221B">
        <w:t xml:space="preserve">Firman los señores Ministros Presidente y </w:t>
      </w:r>
      <w:r w:rsidR="00633AC7">
        <w:t xml:space="preserve">el </w:t>
      </w:r>
      <w:r w:rsidRPr="0081221B">
        <w:t>Ponente con el Secretario General de Acuerdos que autoriza y da fe.</w:t>
      </w:r>
    </w:p>
    <w:p w14:paraId="434B4374" w14:textId="77777777" w:rsidR="000F673E" w:rsidRPr="0081221B" w:rsidRDefault="000F673E" w:rsidP="000F673E">
      <w:pPr>
        <w:spacing w:before="100" w:beforeAutospacing="1"/>
        <w:ind w:firstLine="708"/>
      </w:pPr>
    </w:p>
    <w:p w14:paraId="3D3B0D15" w14:textId="17E46EA2" w:rsidR="000F673E" w:rsidRPr="0081221B" w:rsidRDefault="000F673E" w:rsidP="000F673E">
      <w:pPr>
        <w:spacing w:before="0" w:after="0" w:line="240" w:lineRule="auto"/>
        <w:jc w:val="center"/>
        <w:rPr>
          <w:b/>
        </w:rPr>
      </w:pPr>
      <w:r w:rsidRPr="0081221B">
        <w:rPr>
          <w:b/>
        </w:rPr>
        <w:t>PRESIDENTE</w:t>
      </w:r>
    </w:p>
    <w:p w14:paraId="1D71B267" w14:textId="77777777" w:rsidR="000F673E" w:rsidRPr="0081221B" w:rsidRDefault="000F673E" w:rsidP="000F673E">
      <w:pPr>
        <w:spacing w:before="0" w:after="0" w:line="240" w:lineRule="auto"/>
        <w:jc w:val="center"/>
        <w:rPr>
          <w:b/>
        </w:rPr>
      </w:pPr>
    </w:p>
    <w:p w14:paraId="2DD5CFBE" w14:textId="77777777" w:rsidR="000F673E" w:rsidRPr="0081221B" w:rsidRDefault="000F673E" w:rsidP="000F673E">
      <w:pPr>
        <w:spacing w:before="0" w:after="0" w:line="240" w:lineRule="auto"/>
        <w:jc w:val="center"/>
        <w:rPr>
          <w:b/>
        </w:rPr>
      </w:pPr>
    </w:p>
    <w:p w14:paraId="7E8F79F2" w14:textId="77777777" w:rsidR="000F673E" w:rsidRPr="0081221B" w:rsidRDefault="000F673E" w:rsidP="000F673E">
      <w:pPr>
        <w:spacing w:before="0" w:after="0" w:line="240" w:lineRule="auto"/>
        <w:jc w:val="center"/>
        <w:rPr>
          <w:b/>
        </w:rPr>
      </w:pPr>
    </w:p>
    <w:p w14:paraId="61463585" w14:textId="359EA571" w:rsidR="000F673E" w:rsidRPr="0081221B" w:rsidRDefault="00762C81" w:rsidP="000F673E">
      <w:pPr>
        <w:spacing w:before="0" w:after="0" w:line="240" w:lineRule="auto"/>
        <w:jc w:val="center"/>
        <w:rPr>
          <w:b/>
        </w:rPr>
      </w:pPr>
      <w:r>
        <w:rPr>
          <w:b/>
        </w:rPr>
        <w:t xml:space="preserve">MINISTRO </w:t>
      </w:r>
      <w:r w:rsidR="000F673E" w:rsidRPr="0081221B">
        <w:rPr>
          <w:b/>
        </w:rPr>
        <w:t>ARTURO ZALDÍVAR LELO DE LARREA</w:t>
      </w:r>
    </w:p>
    <w:p w14:paraId="1453908D" w14:textId="77777777" w:rsidR="000F673E" w:rsidRPr="0081221B" w:rsidRDefault="000F673E" w:rsidP="000F673E">
      <w:pPr>
        <w:spacing w:before="0" w:after="0" w:line="240" w:lineRule="auto"/>
        <w:jc w:val="center"/>
        <w:rPr>
          <w:b/>
        </w:rPr>
      </w:pPr>
    </w:p>
    <w:p w14:paraId="64DD2958" w14:textId="2A6D918F" w:rsidR="000F673E" w:rsidRPr="0081221B" w:rsidRDefault="000F673E" w:rsidP="000F673E">
      <w:pPr>
        <w:spacing w:before="0" w:after="0" w:line="240" w:lineRule="auto"/>
        <w:jc w:val="center"/>
        <w:rPr>
          <w:b/>
        </w:rPr>
      </w:pPr>
    </w:p>
    <w:p w14:paraId="4875D671" w14:textId="77777777" w:rsidR="000F673E" w:rsidRPr="0081221B" w:rsidRDefault="000F673E" w:rsidP="000F673E">
      <w:pPr>
        <w:spacing w:before="0" w:after="0" w:line="240" w:lineRule="auto"/>
        <w:jc w:val="center"/>
        <w:rPr>
          <w:b/>
        </w:rPr>
      </w:pPr>
    </w:p>
    <w:p w14:paraId="1387F0AF" w14:textId="77777777" w:rsidR="000F673E" w:rsidRPr="0081221B" w:rsidRDefault="000F673E" w:rsidP="000F673E">
      <w:pPr>
        <w:spacing w:before="0" w:after="0" w:line="240" w:lineRule="auto"/>
        <w:jc w:val="center"/>
        <w:rPr>
          <w:b/>
        </w:rPr>
      </w:pPr>
    </w:p>
    <w:p w14:paraId="612929A3" w14:textId="77777777" w:rsidR="000F673E" w:rsidRPr="0081221B" w:rsidRDefault="000F673E" w:rsidP="000F673E">
      <w:pPr>
        <w:spacing w:before="0" w:after="0" w:line="240" w:lineRule="auto"/>
        <w:jc w:val="center"/>
        <w:rPr>
          <w:b/>
        </w:rPr>
      </w:pPr>
    </w:p>
    <w:p w14:paraId="032F37AC" w14:textId="5B328B4E" w:rsidR="000F673E" w:rsidRPr="0081221B" w:rsidRDefault="000F673E" w:rsidP="000F673E">
      <w:pPr>
        <w:spacing w:before="0" w:after="0" w:line="240" w:lineRule="auto"/>
        <w:jc w:val="center"/>
        <w:rPr>
          <w:b/>
        </w:rPr>
      </w:pPr>
      <w:r w:rsidRPr="0081221B">
        <w:rPr>
          <w:b/>
        </w:rPr>
        <w:t>PONENTE</w:t>
      </w:r>
    </w:p>
    <w:p w14:paraId="457772B6" w14:textId="77777777" w:rsidR="000F673E" w:rsidRPr="0081221B" w:rsidRDefault="000F673E" w:rsidP="000F673E">
      <w:pPr>
        <w:spacing w:before="0" w:after="0" w:line="240" w:lineRule="auto"/>
        <w:jc w:val="center"/>
        <w:rPr>
          <w:b/>
        </w:rPr>
      </w:pPr>
    </w:p>
    <w:p w14:paraId="127896ED" w14:textId="77777777" w:rsidR="000F673E" w:rsidRPr="0081221B" w:rsidRDefault="000F673E" w:rsidP="000F673E">
      <w:pPr>
        <w:spacing w:before="0" w:after="0" w:line="240" w:lineRule="auto"/>
        <w:jc w:val="center"/>
        <w:rPr>
          <w:b/>
        </w:rPr>
      </w:pPr>
    </w:p>
    <w:p w14:paraId="3742AE4E" w14:textId="77777777" w:rsidR="000F673E" w:rsidRPr="0081221B" w:rsidRDefault="000F673E" w:rsidP="000F673E">
      <w:pPr>
        <w:spacing w:before="0" w:after="0" w:line="240" w:lineRule="auto"/>
        <w:jc w:val="center"/>
        <w:rPr>
          <w:b/>
        </w:rPr>
      </w:pPr>
    </w:p>
    <w:p w14:paraId="1425C69F" w14:textId="2EDA2F95" w:rsidR="000F673E" w:rsidRPr="0081221B" w:rsidRDefault="00762C81" w:rsidP="000F673E">
      <w:pPr>
        <w:spacing w:before="0" w:after="0" w:line="240" w:lineRule="auto"/>
        <w:jc w:val="center"/>
        <w:rPr>
          <w:b/>
        </w:rPr>
      </w:pPr>
      <w:r>
        <w:rPr>
          <w:b/>
        </w:rPr>
        <w:t xml:space="preserve">MINISTRO </w:t>
      </w:r>
      <w:r w:rsidR="000F673E" w:rsidRPr="0081221B">
        <w:rPr>
          <w:b/>
        </w:rPr>
        <w:t>JUAN LUIS GONZÁLEZ ALCÁNTARA CARRANCÁ</w:t>
      </w:r>
    </w:p>
    <w:p w14:paraId="084184E7" w14:textId="77777777" w:rsidR="000F673E" w:rsidRPr="0081221B" w:rsidRDefault="000F673E" w:rsidP="000F673E">
      <w:pPr>
        <w:spacing w:before="0" w:after="0" w:line="240" w:lineRule="auto"/>
        <w:jc w:val="center"/>
        <w:rPr>
          <w:b/>
        </w:rPr>
      </w:pPr>
    </w:p>
    <w:p w14:paraId="54943BCD" w14:textId="77777777" w:rsidR="000F673E" w:rsidRPr="0081221B" w:rsidRDefault="000F673E" w:rsidP="000F673E">
      <w:pPr>
        <w:spacing w:before="0" w:after="0" w:line="240" w:lineRule="auto"/>
        <w:jc w:val="center"/>
        <w:rPr>
          <w:b/>
        </w:rPr>
      </w:pPr>
    </w:p>
    <w:p w14:paraId="55C715EA" w14:textId="77777777" w:rsidR="000F673E" w:rsidRPr="0081221B" w:rsidRDefault="000F673E" w:rsidP="000F673E">
      <w:pPr>
        <w:spacing w:before="0" w:after="0" w:line="240" w:lineRule="auto"/>
        <w:jc w:val="center"/>
        <w:rPr>
          <w:b/>
        </w:rPr>
      </w:pPr>
    </w:p>
    <w:p w14:paraId="51A0A82B" w14:textId="77777777" w:rsidR="000F673E" w:rsidRPr="0081221B" w:rsidRDefault="000F673E" w:rsidP="000F673E">
      <w:pPr>
        <w:spacing w:before="0" w:after="0" w:line="240" w:lineRule="auto"/>
        <w:jc w:val="center"/>
        <w:rPr>
          <w:b/>
        </w:rPr>
      </w:pPr>
    </w:p>
    <w:p w14:paraId="1B60649F" w14:textId="3D1710AB" w:rsidR="000F673E" w:rsidRDefault="000F673E" w:rsidP="000F673E">
      <w:pPr>
        <w:spacing w:before="0" w:after="0" w:line="240" w:lineRule="auto"/>
        <w:jc w:val="center"/>
        <w:rPr>
          <w:b/>
        </w:rPr>
      </w:pPr>
    </w:p>
    <w:p w14:paraId="38E74816" w14:textId="1BC55746" w:rsidR="00762C81" w:rsidRDefault="00762C81" w:rsidP="000F673E">
      <w:pPr>
        <w:spacing w:before="0" w:after="0" w:line="240" w:lineRule="auto"/>
        <w:jc w:val="center"/>
        <w:rPr>
          <w:b/>
        </w:rPr>
      </w:pPr>
    </w:p>
    <w:p w14:paraId="7CB1E5C1" w14:textId="77777777" w:rsidR="00762C81" w:rsidRPr="0081221B" w:rsidRDefault="00762C81" w:rsidP="000F673E">
      <w:pPr>
        <w:spacing w:before="0" w:after="0" w:line="240" w:lineRule="auto"/>
        <w:jc w:val="center"/>
        <w:rPr>
          <w:b/>
        </w:rPr>
      </w:pPr>
    </w:p>
    <w:p w14:paraId="5C00E9EC" w14:textId="77777777" w:rsidR="000F673E" w:rsidRPr="0081221B" w:rsidRDefault="000F673E" w:rsidP="000F673E">
      <w:pPr>
        <w:spacing w:before="0" w:after="0" w:line="240" w:lineRule="auto"/>
        <w:jc w:val="center"/>
        <w:rPr>
          <w:b/>
        </w:rPr>
      </w:pPr>
      <w:r w:rsidRPr="0081221B">
        <w:rPr>
          <w:b/>
        </w:rPr>
        <w:t>SECRETARIO GENERAL DE ACUERDOS</w:t>
      </w:r>
    </w:p>
    <w:p w14:paraId="2A1AEB7C" w14:textId="77777777" w:rsidR="000F673E" w:rsidRPr="0081221B" w:rsidRDefault="000F673E" w:rsidP="000F673E">
      <w:pPr>
        <w:spacing w:before="0" w:after="0" w:line="240" w:lineRule="auto"/>
        <w:jc w:val="center"/>
        <w:rPr>
          <w:b/>
        </w:rPr>
      </w:pPr>
    </w:p>
    <w:p w14:paraId="65C8CB56" w14:textId="77777777" w:rsidR="000F673E" w:rsidRPr="0081221B" w:rsidRDefault="000F673E" w:rsidP="000F673E">
      <w:pPr>
        <w:spacing w:before="0" w:after="0" w:line="240" w:lineRule="auto"/>
        <w:jc w:val="center"/>
        <w:rPr>
          <w:b/>
        </w:rPr>
      </w:pPr>
    </w:p>
    <w:p w14:paraId="632D9388" w14:textId="77777777" w:rsidR="000F673E" w:rsidRPr="0081221B" w:rsidRDefault="000F673E" w:rsidP="000F673E">
      <w:pPr>
        <w:spacing w:before="0" w:after="0" w:line="240" w:lineRule="auto"/>
        <w:jc w:val="center"/>
        <w:rPr>
          <w:b/>
        </w:rPr>
      </w:pPr>
    </w:p>
    <w:p w14:paraId="6681BAD2" w14:textId="6C378AFC" w:rsidR="000F673E" w:rsidRPr="0081221B" w:rsidRDefault="000F673E" w:rsidP="000F673E">
      <w:pPr>
        <w:spacing w:before="0" w:after="0" w:line="240" w:lineRule="auto"/>
        <w:jc w:val="center"/>
      </w:pPr>
      <w:r w:rsidRPr="0081221B">
        <w:rPr>
          <w:b/>
        </w:rPr>
        <w:t>LIC. RAFAEL COELLO CETINA</w:t>
      </w:r>
    </w:p>
    <w:p w14:paraId="19E8F224" w14:textId="77777777" w:rsidR="000F673E" w:rsidRPr="0081221B" w:rsidRDefault="000F673E" w:rsidP="000F673E"/>
    <w:p w14:paraId="45E50E29" w14:textId="77777777" w:rsidR="000F673E" w:rsidRPr="0081221B" w:rsidRDefault="000F673E" w:rsidP="000F673E"/>
    <w:p w14:paraId="7F5D26A3" w14:textId="22C84327" w:rsidR="000F673E" w:rsidRPr="003E7705" w:rsidRDefault="000F673E" w:rsidP="000F673E">
      <w:pPr>
        <w:spacing w:before="0" w:after="0" w:line="240" w:lineRule="auto"/>
        <w:rPr>
          <w:sz w:val="24"/>
          <w:szCs w:val="24"/>
        </w:rPr>
      </w:pPr>
      <w:r w:rsidRPr="0081221B">
        <w:rPr>
          <w:sz w:val="24"/>
          <w:szCs w:val="24"/>
          <w:lang w:val="es-ES_tradnl" w:eastAsia="es-MX"/>
        </w:rPr>
        <w:t>Esta hoja corresponde a la acción de inconstitucionalidad 176/2021 y su acumulada 177/2021, promovidas por los Partidos Políticos Acción Nacional y Revolucionario Institucional, falladas en sesión de veintiuno de febrero de dos mil veintidós. Conste.</w:t>
      </w:r>
    </w:p>
    <w:p w14:paraId="3222759D" w14:textId="77777777" w:rsidR="000F673E" w:rsidRDefault="000F673E" w:rsidP="000F673E">
      <w:pPr>
        <w:pStyle w:val="Estilo1"/>
        <w:numPr>
          <w:ilvl w:val="0"/>
          <w:numId w:val="0"/>
        </w:numPr>
        <w:rPr>
          <w:lang w:val="es-ES"/>
        </w:rPr>
      </w:pPr>
    </w:p>
    <w:p w14:paraId="48DA385B" w14:textId="77777777" w:rsidR="000F673E" w:rsidRPr="000F673E" w:rsidRDefault="000F673E" w:rsidP="000F673E">
      <w:pPr>
        <w:pStyle w:val="Estilo1"/>
        <w:numPr>
          <w:ilvl w:val="0"/>
          <w:numId w:val="0"/>
        </w:numPr>
      </w:pPr>
    </w:p>
    <w:sectPr w:rsidR="000F673E" w:rsidRPr="000F673E" w:rsidSect="00D75D02">
      <w:headerReference w:type="even" r:id="rId8"/>
      <w:headerReference w:type="default" r:id="rId9"/>
      <w:footerReference w:type="even" r:id="rId10"/>
      <w:footerReference w:type="default" r:id="rId11"/>
      <w:pgSz w:w="12242" w:h="19295" w:code="305"/>
      <w:pgMar w:top="2552" w:right="1701" w:bottom="2552"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276A" w14:textId="77777777" w:rsidR="00FA63F1" w:rsidRDefault="00FA63F1" w:rsidP="006F77A4">
      <w:pPr>
        <w:spacing w:before="0" w:after="0" w:line="240" w:lineRule="auto"/>
      </w:pPr>
      <w:r>
        <w:separator/>
      </w:r>
    </w:p>
  </w:endnote>
  <w:endnote w:type="continuationSeparator" w:id="0">
    <w:p w14:paraId="5E7E47F0" w14:textId="77777777" w:rsidR="00FA63F1" w:rsidRDefault="00FA63F1" w:rsidP="006F77A4">
      <w:pPr>
        <w:spacing w:before="0" w:after="0" w:line="240" w:lineRule="auto"/>
      </w:pPr>
      <w:r>
        <w:continuationSeparator/>
      </w:r>
    </w:p>
  </w:endnote>
  <w:endnote w:type="continuationNotice" w:id="1">
    <w:p w14:paraId="209F9BDD" w14:textId="77777777" w:rsidR="00FA63F1" w:rsidRDefault="00FA63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0606766"/>
      <w:docPartObj>
        <w:docPartGallery w:val="Page Numbers (Bottom of Page)"/>
        <w:docPartUnique/>
      </w:docPartObj>
    </w:sdtPr>
    <w:sdtEndPr>
      <w:rPr>
        <w:rStyle w:val="Nmerodepgina"/>
      </w:rPr>
    </w:sdtEndPr>
    <w:sdtContent>
      <w:p w14:paraId="5FDD15D6" w14:textId="619E422C" w:rsidR="00F2261C" w:rsidRDefault="00F2261C" w:rsidP="00A60CB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A1B6B">
          <w:rPr>
            <w:rStyle w:val="Nmerodepgina"/>
            <w:noProof/>
          </w:rPr>
          <w:t>76</w:t>
        </w:r>
        <w:r>
          <w:rPr>
            <w:rStyle w:val="Nmerodepgina"/>
          </w:rPr>
          <w:fldChar w:fldCharType="end"/>
        </w:r>
      </w:p>
    </w:sdtContent>
  </w:sdt>
  <w:p w14:paraId="1A83E102" w14:textId="2C8B8089" w:rsidR="00F2261C" w:rsidRPr="00A27D2F" w:rsidRDefault="00F2261C" w:rsidP="000D2FAF">
    <w:pPr>
      <w:pStyle w:val="Piedepgina"/>
      <w:ind w:right="360" w:firstLine="360"/>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6485558"/>
      <w:docPartObj>
        <w:docPartGallery w:val="Page Numbers (Bottom of Page)"/>
        <w:docPartUnique/>
      </w:docPartObj>
    </w:sdtPr>
    <w:sdtEndPr>
      <w:rPr>
        <w:rStyle w:val="Nmerodepgina"/>
      </w:rPr>
    </w:sdtEndPr>
    <w:sdtContent>
      <w:p w14:paraId="73C30915" w14:textId="68D486E9" w:rsidR="00F2261C" w:rsidRDefault="00F2261C" w:rsidP="00A60CB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A1B6B">
          <w:rPr>
            <w:rStyle w:val="Nmerodepgina"/>
            <w:noProof/>
          </w:rPr>
          <w:t>69</w:t>
        </w:r>
        <w:r>
          <w:rPr>
            <w:rStyle w:val="Nmerodepgina"/>
          </w:rPr>
          <w:fldChar w:fldCharType="end"/>
        </w:r>
      </w:p>
    </w:sdtContent>
  </w:sdt>
  <w:p w14:paraId="6DD49EC3" w14:textId="7138F4F6" w:rsidR="00F2261C" w:rsidRDefault="00F2261C" w:rsidP="000D2FAF">
    <w:pPr>
      <w:pStyle w:val="Piedepgina"/>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9CAC" w14:textId="77777777" w:rsidR="00FA63F1" w:rsidRDefault="00FA63F1" w:rsidP="006F77A4">
      <w:pPr>
        <w:spacing w:before="0" w:after="0" w:line="240" w:lineRule="auto"/>
      </w:pPr>
      <w:r>
        <w:separator/>
      </w:r>
    </w:p>
  </w:footnote>
  <w:footnote w:type="continuationSeparator" w:id="0">
    <w:p w14:paraId="71A4CC3C" w14:textId="77777777" w:rsidR="00FA63F1" w:rsidRDefault="00FA63F1" w:rsidP="006F77A4">
      <w:pPr>
        <w:spacing w:before="0" w:after="0" w:line="240" w:lineRule="auto"/>
      </w:pPr>
      <w:r>
        <w:continuationSeparator/>
      </w:r>
    </w:p>
  </w:footnote>
  <w:footnote w:type="continuationNotice" w:id="1">
    <w:p w14:paraId="4B31EC9D" w14:textId="77777777" w:rsidR="00FA63F1" w:rsidRDefault="00FA63F1">
      <w:pPr>
        <w:spacing w:before="0" w:after="0" w:line="240" w:lineRule="auto"/>
      </w:pPr>
    </w:p>
  </w:footnote>
  <w:footnote w:id="2">
    <w:p w14:paraId="3FE59B59" w14:textId="62BA0C9D" w:rsidR="00F2261C" w:rsidRPr="00C67741" w:rsidRDefault="00F2261C" w:rsidP="00C67741">
      <w:pPr>
        <w:pStyle w:val="Footnote"/>
      </w:pPr>
      <w:r>
        <w:rPr>
          <w:rStyle w:val="Refdenotaalpie"/>
        </w:rPr>
        <w:footnoteRef/>
      </w:r>
      <w:r>
        <w:t xml:space="preserve"> El PRI también señaló como autoridades promulgadoras, además del Poder Ejecutivo, al Secretario General de Gobierno, a la Coordinadora General de Asuntos Jurídicos y a la Jefa de la Unidad de Legalización y Publicaciones Oficiales, todos del Estado de Chiapas. No obstante, mediante el acuerdo de treinta de noviembre de dos mil veintiuno, el Ministro instructor ordenó dar vista únicamente a los Poderes Ejecutivo y Legislativo del Estado, en tanto fueron los órganos legislativo y ejecutivo que emitieron y promulgaron las normas generales impugnadas, en términos de la fracción II del artículo 61 de la Ley Reglamentaria de las Fracciones I y II del Artículo 105 de la Constitución Política de los Estados Unidos Mexicanos.</w:t>
      </w:r>
    </w:p>
  </w:footnote>
  <w:footnote w:id="3">
    <w:p w14:paraId="7F9A6775" w14:textId="5CD4F012" w:rsidR="00F2261C" w:rsidRDefault="00F2261C" w:rsidP="006C1886">
      <w:pPr>
        <w:pStyle w:val="Footnote"/>
      </w:pPr>
      <w:r w:rsidRPr="00AD36DF">
        <w:rPr>
          <w:rStyle w:val="Refdenotaalpie"/>
          <w:szCs w:val="24"/>
        </w:rPr>
        <w:footnoteRef/>
      </w:r>
      <w:r w:rsidRPr="00AD36DF">
        <w:t xml:space="preserve"> </w:t>
      </w:r>
      <w:r w:rsidRPr="00DD1017">
        <w:t>ARTÍCULO</w:t>
      </w:r>
      <w:r w:rsidRPr="006F2C5D">
        <w:t xml:space="preserve"> 105.-</w:t>
      </w:r>
      <w:r w:rsidRPr="006608D8">
        <w:rPr>
          <w:b/>
          <w:bCs/>
        </w:rPr>
        <w:t xml:space="preserve"> </w:t>
      </w:r>
      <w:r w:rsidRPr="006608D8">
        <w:t>La Suprema Corte de Justicia de la Nación conocerá, en los términos que señale la ley reglamentaria, de los asuntos siguientes:</w:t>
      </w:r>
      <w:r>
        <w:t xml:space="preserve"> […]</w:t>
      </w:r>
    </w:p>
    <w:p w14:paraId="617FF068" w14:textId="77777777" w:rsidR="00F2261C" w:rsidRDefault="00F2261C" w:rsidP="006C1886">
      <w:pPr>
        <w:pStyle w:val="Footnote"/>
      </w:pPr>
      <w:r w:rsidRPr="006F2C5D">
        <w:t>II.-</w:t>
      </w:r>
      <w:r w:rsidRPr="00723099">
        <w:rPr>
          <w:b/>
          <w:bCs/>
        </w:rPr>
        <w:t xml:space="preserve"> </w:t>
      </w:r>
      <w:r w:rsidRPr="00723099">
        <w:t>De las acciones de inconstitucionalidad que tengan por objeto plantear la posible contradicción entre una norma de carácter general y esta Constitución.</w:t>
      </w:r>
    </w:p>
    <w:p w14:paraId="6056FCA5" w14:textId="77777777" w:rsidR="00F2261C" w:rsidRDefault="00F2261C" w:rsidP="006C1886">
      <w:pPr>
        <w:pStyle w:val="Footnote"/>
      </w:pPr>
      <w:r w:rsidRPr="00723099">
        <w:t>Las acciones de inconstitucionalidad podrán ejercitarse, dentro de los treinta días naturales siguientes a la fecha de publicación de la norma, por:</w:t>
      </w:r>
      <w:r>
        <w:t xml:space="preserve"> […]</w:t>
      </w:r>
    </w:p>
    <w:p w14:paraId="432B33AB" w14:textId="010E0D6E" w:rsidR="00F2261C" w:rsidRPr="00A52ADD" w:rsidRDefault="00F2261C" w:rsidP="006C1886">
      <w:pPr>
        <w:pStyle w:val="Footnote"/>
        <w:rPr>
          <w:bCs/>
        </w:rPr>
      </w:pPr>
      <w:r w:rsidRPr="00A52ADD">
        <w:rPr>
          <w:bCs/>
        </w:rPr>
        <w:t>f) Los partidos pol</w:t>
      </w:r>
      <w:r w:rsidR="00602788">
        <w:rPr>
          <w:bCs/>
        </w:rPr>
        <w:t>í</w:t>
      </w:r>
      <w:r w:rsidRPr="00A52ADD">
        <w:rPr>
          <w:bCs/>
        </w:rPr>
        <w:t>ticos con registro ante el Instituto Nacional Electoral, por conducto de sus dirigencias nacionales, en contra de leyes electorales federales o locales; y los partidos pol</w:t>
      </w:r>
      <w:r w:rsidR="00602788">
        <w:rPr>
          <w:bCs/>
        </w:rPr>
        <w:t>í</w:t>
      </w:r>
      <w:r w:rsidRPr="00A52ADD">
        <w:rPr>
          <w:bCs/>
        </w:rPr>
        <w:t>ticos con registro en una entidad federativa, a</w:t>
      </w:r>
      <w:r w:rsidR="00602788">
        <w:rPr>
          <w:bCs/>
        </w:rPr>
        <w:t xml:space="preserve"> </w:t>
      </w:r>
      <w:r w:rsidRPr="00A52ADD">
        <w:rPr>
          <w:bCs/>
        </w:rPr>
        <w:t>trav</w:t>
      </w:r>
      <w:r w:rsidR="00602788">
        <w:rPr>
          <w:bCs/>
        </w:rPr>
        <w:t>é</w:t>
      </w:r>
      <w:r w:rsidRPr="00A52ADD">
        <w:rPr>
          <w:bCs/>
        </w:rPr>
        <w:t>s de sus dirigencias, exclusivamente en contra de leyes electorales expedidas por la Legislatura de la entidad federativa que les otorgó el registro;</w:t>
      </w:r>
      <w:r w:rsidRPr="00DF6BF6">
        <w:t xml:space="preserve"> […]</w:t>
      </w:r>
    </w:p>
  </w:footnote>
  <w:footnote w:id="4">
    <w:p w14:paraId="6B6A071A" w14:textId="543AE25A" w:rsidR="00F2261C" w:rsidRPr="00F12661" w:rsidRDefault="00F2261C" w:rsidP="00F12661">
      <w:pPr>
        <w:pStyle w:val="Footnote"/>
      </w:pPr>
      <w:r w:rsidRPr="00AD36DF">
        <w:rPr>
          <w:rStyle w:val="Refdenotaalpie"/>
          <w:szCs w:val="24"/>
        </w:rPr>
        <w:footnoteRef/>
      </w:r>
      <w:r w:rsidRPr="00AD36DF">
        <w:t xml:space="preserve"> </w:t>
      </w:r>
      <w:r w:rsidRPr="00DD1017">
        <w:t>ARTÍCULO</w:t>
      </w:r>
      <w:r w:rsidRPr="006F2C5D">
        <w:t xml:space="preserve"> 10.</w:t>
      </w:r>
      <w:r w:rsidRPr="00F12661">
        <w:t xml:space="preserve"> La Suprema Corte de Justicia</w:t>
      </w:r>
      <w:r>
        <w:t xml:space="preserve"> de la Nación</w:t>
      </w:r>
      <w:r w:rsidRPr="00F12661">
        <w:t xml:space="preserve"> conocerá funcionando en Pleno:</w:t>
      </w:r>
    </w:p>
    <w:p w14:paraId="5D9F646F" w14:textId="03FB8E81" w:rsidR="00F2261C" w:rsidRPr="00F12661" w:rsidRDefault="00F2261C" w:rsidP="00F12661">
      <w:pPr>
        <w:pStyle w:val="Footnote"/>
      </w:pPr>
      <w:r w:rsidRPr="00F12661">
        <w:t>I. De las controversias constitucionales y acciones de inconstitucionalidad a que se refieren las fracciones I y II del artículo 105 de la Constitución Política de los Estados Unidos Mexicanos; […].</w:t>
      </w:r>
    </w:p>
  </w:footnote>
  <w:footnote w:id="5">
    <w:p w14:paraId="448AE54D" w14:textId="6583D0F6" w:rsidR="00F2261C" w:rsidRDefault="00F2261C" w:rsidP="000C63AB">
      <w:pPr>
        <w:pStyle w:val="Footnote"/>
      </w:pPr>
      <w:r>
        <w:rPr>
          <w:rStyle w:val="Refdenotaalpie"/>
        </w:rPr>
        <w:footnoteRef/>
      </w:r>
      <w:r>
        <w:t xml:space="preserve"> </w:t>
      </w:r>
      <w:r w:rsidRPr="008B47E7">
        <w:t>ARTICULO 41.</w:t>
      </w:r>
      <w:r w:rsidRPr="008B47E7">
        <w:rPr>
          <w:b/>
          <w:bCs/>
        </w:rPr>
        <w:t xml:space="preserve"> </w:t>
      </w:r>
      <w:r w:rsidRPr="008B47E7">
        <w:t xml:space="preserve">Las sentencias </w:t>
      </w:r>
      <w:r w:rsidR="00602788" w:rsidRPr="008B47E7">
        <w:t>deberán</w:t>
      </w:r>
      <w:r w:rsidRPr="008B47E7">
        <w:t xml:space="preserve"> contener:</w:t>
      </w:r>
    </w:p>
    <w:p w14:paraId="1F8B9138" w14:textId="12D99857" w:rsidR="00F2261C" w:rsidRPr="008B47E7" w:rsidRDefault="00F2261C" w:rsidP="000C63AB">
      <w:pPr>
        <w:pStyle w:val="Footnote"/>
      </w:pPr>
      <w:r>
        <w:t>I</w:t>
      </w:r>
      <w:r w:rsidRPr="008B47E7">
        <w:t xml:space="preserve">. La </w:t>
      </w:r>
      <w:r w:rsidR="00602788" w:rsidRPr="008B47E7">
        <w:t>fijación</w:t>
      </w:r>
      <w:r w:rsidRPr="008B47E7">
        <w:t xml:space="preserve"> breve y precisa de las normas generales, actos u omisiones objeto de la controversia y, en su caso, la </w:t>
      </w:r>
      <w:r w:rsidR="00602788" w:rsidRPr="008B47E7">
        <w:t>apreciación</w:t>
      </w:r>
      <w:r w:rsidRPr="008B47E7">
        <w:t xml:space="preserve"> de las pruebas conducentes a tenerlos o no por demostrados;</w:t>
      </w:r>
    </w:p>
  </w:footnote>
  <w:footnote w:id="6">
    <w:p w14:paraId="57093D42" w14:textId="77777777" w:rsidR="00F2261C" w:rsidRDefault="00F2261C" w:rsidP="00F564E9">
      <w:pPr>
        <w:pStyle w:val="Footnote"/>
      </w:pPr>
      <w:r w:rsidRPr="00877A86">
        <w:rPr>
          <w:rStyle w:val="Refdenotaalpie"/>
        </w:rPr>
        <w:footnoteRef/>
      </w:r>
      <w:r w:rsidRPr="00877A86">
        <w:t xml:space="preserve"> </w:t>
      </w:r>
      <w:r w:rsidRPr="00D72339">
        <w:rPr>
          <w:bCs/>
        </w:rPr>
        <w:t>ARTÍCULO</w:t>
      </w:r>
      <w:r w:rsidRPr="006F2C5D">
        <w:t xml:space="preserve"> 60.</w:t>
      </w:r>
      <w:r w:rsidRPr="0098330F">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6DCD70E" w14:textId="3D50924C" w:rsidR="00F2261C" w:rsidRPr="00877A86" w:rsidRDefault="00F2261C" w:rsidP="00F564E9">
      <w:pPr>
        <w:pStyle w:val="Footnote"/>
        <w:rPr>
          <w:highlight w:val="yellow"/>
        </w:rPr>
      </w:pPr>
      <w:r w:rsidRPr="0098330F">
        <w:t>En materia electoral, para el cómputo de los plazos, todos los días son hábiles</w:t>
      </w:r>
      <w:r>
        <w:t>.</w:t>
      </w:r>
    </w:p>
  </w:footnote>
  <w:footnote w:id="7">
    <w:p w14:paraId="10EB5E1D" w14:textId="77777777" w:rsidR="00F2261C" w:rsidRPr="00C96141" w:rsidRDefault="00F2261C" w:rsidP="00002BEB">
      <w:pPr>
        <w:pStyle w:val="Footnote"/>
        <w:rPr>
          <w:lang w:val="es-ES"/>
        </w:rPr>
      </w:pPr>
      <w:r>
        <w:rPr>
          <w:rStyle w:val="Refdenotaalpie"/>
        </w:rPr>
        <w:footnoteRef/>
      </w:r>
      <w:r>
        <w:t xml:space="preserve"> Ver nota 3.</w:t>
      </w:r>
    </w:p>
  </w:footnote>
  <w:footnote w:id="8">
    <w:p w14:paraId="30863263" w14:textId="77777777" w:rsidR="00F2261C" w:rsidRPr="00036458" w:rsidRDefault="00F2261C" w:rsidP="00002BEB">
      <w:pPr>
        <w:pStyle w:val="Footnote"/>
      </w:pPr>
      <w:r w:rsidRPr="00036458">
        <w:rPr>
          <w:rStyle w:val="Refdenotaalpie"/>
          <w:sz w:val="22"/>
          <w:szCs w:val="22"/>
        </w:rPr>
        <w:footnoteRef/>
      </w:r>
      <w:r w:rsidRPr="00036458">
        <w:rPr>
          <w:vertAlign w:val="superscript"/>
        </w:rPr>
        <w:t xml:space="preserve"> </w:t>
      </w:r>
      <w:r w:rsidRPr="00FE35C3">
        <w:t>ARTÍCULO</w:t>
      </w:r>
      <w:r w:rsidRPr="00036458">
        <w:t xml:space="preserve"> 62. […] </w:t>
      </w:r>
    </w:p>
    <w:p w14:paraId="2747CE1E" w14:textId="12CBC773" w:rsidR="00F2261C" w:rsidRPr="00036458" w:rsidRDefault="00F2261C" w:rsidP="00002BEB">
      <w:pPr>
        <w:pStyle w:val="Footnote"/>
      </w:pPr>
      <w:r w:rsidRPr="00036458">
        <w:t>En los términos previstos por el inciso f) de la fracción II del artículo 105 de la Constitución Política de los Estados Unidos Mexicanos, se considerarán parte demandante en los procedimientos por acciones en contra de leyes electorales,</w:t>
      </w:r>
      <w:r>
        <w:t xml:space="preserve"> </w:t>
      </w:r>
      <w:r w:rsidRPr="00036458">
        <w:t xml:space="preserve">además de las señaladas en la fracción I del artículo </w:t>
      </w:r>
      <w:r w:rsidRPr="00FE35C3">
        <w:t>10</w:t>
      </w:r>
      <w:r w:rsidRPr="00036458">
        <w:t xml:space="preserve">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9">
    <w:p w14:paraId="0C78BC4B" w14:textId="72E2B195" w:rsidR="00F2261C" w:rsidRDefault="00F2261C" w:rsidP="00033C20">
      <w:pPr>
        <w:pStyle w:val="Footnote"/>
      </w:pPr>
      <w:r>
        <w:rPr>
          <w:rStyle w:val="Refdenotaalpie"/>
        </w:rPr>
        <w:footnoteRef/>
      </w:r>
      <w:r>
        <w:t xml:space="preserve"> ARTÍCULO 53. Son facultades y deberes del Comité Ejecutivo Nacional:</w:t>
      </w:r>
    </w:p>
    <w:p w14:paraId="2EC1241D" w14:textId="15B0A2FF" w:rsidR="00F2261C" w:rsidRDefault="00F2261C" w:rsidP="00033C20">
      <w:pPr>
        <w:pStyle w:val="Footnote"/>
      </w:pPr>
      <w:r>
        <w:t>a)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w:t>
      </w:r>
    </w:p>
    <w:p w14:paraId="0CE52EE5" w14:textId="77777777" w:rsidR="00F2261C" w:rsidRDefault="00F2261C" w:rsidP="006A5745">
      <w:pPr>
        <w:pStyle w:val="Footnote"/>
      </w:pPr>
      <w:r>
        <w:t>ARTÍCULO 19. La máxima autoridad de Acción Nacional reside en la Asamblea Nacional.</w:t>
      </w:r>
    </w:p>
    <w:p w14:paraId="3860F121" w14:textId="77777777" w:rsidR="00F2261C" w:rsidRDefault="00F2261C" w:rsidP="006A5745">
      <w:pPr>
        <w:pStyle w:val="Footnote"/>
      </w:pPr>
      <w:r>
        <w:t>ARTÍCULO 24.</w:t>
      </w:r>
    </w:p>
    <w:p w14:paraId="3469BAF9" w14:textId="18921CA0" w:rsidR="00F2261C" w:rsidRPr="006A5745" w:rsidRDefault="00F2261C" w:rsidP="006A5745">
      <w:pPr>
        <w:pStyle w:val="Footnote"/>
      </w:pPr>
      <w:r>
        <w:t>1. El Presidente del Comité Ejecutivo Nacional lo será también de la Asamblea Nacional Ordinaria y Extraordinaria. […]</w:t>
      </w:r>
    </w:p>
  </w:footnote>
  <w:footnote w:id="10">
    <w:p w14:paraId="274598B7" w14:textId="77777777" w:rsidR="00F2261C" w:rsidRDefault="00F2261C" w:rsidP="002B5623">
      <w:pPr>
        <w:pStyle w:val="Footnote"/>
      </w:pPr>
      <w:r>
        <w:rPr>
          <w:rStyle w:val="Refdenotaalpie"/>
        </w:rPr>
        <w:footnoteRef/>
      </w:r>
      <w:r>
        <w:t xml:space="preserve"> ARTÍCULO 89. La persona titular de la Presidencia del Comité Ejecutivo Nacional tendrá las facultades siguientes:</w:t>
      </w:r>
    </w:p>
    <w:p w14:paraId="4FFBD769" w14:textId="77777777" w:rsidR="00F2261C" w:rsidRDefault="00F2261C" w:rsidP="002B5623">
      <w:pPr>
        <w:pStyle w:val="Footnote"/>
      </w:pPr>
      <w:r>
        <w:t>XVI. 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w:t>
      </w:r>
    </w:p>
    <w:p w14:paraId="16B94264" w14:textId="77777777" w:rsidR="00F2261C" w:rsidRDefault="00F2261C" w:rsidP="002B5623">
      <w:pPr>
        <w:pStyle w:val="Footnote"/>
      </w:pPr>
      <w:r>
        <w:t>ARTÍCULO 67. La Asamblea Nacional es el órgano supremo del Partido […].</w:t>
      </w:r>
    </w:p>
    <w:p w14:paraId="15B9F465" w14:textId="77777777" w:rsidR="00F2261C" w:rsidRDefault="00F2261C" w:rsidP="002B5623">
      <w:pPr>
        <w:pStyle w:val="Footnote"/>
      </w:pPr>
      <w:r>
        <w:t>ARTÍCULO 68. Los trabajos de la Asamblea Nacional estarán coordinados por una mesa directiva que tendrá la siguiente integración:</w:t>
      </w:r>
    </w:p>
    <w:p w14:paraId="0592488C" w14:textId="6E2ED54E" w:rsidR="00F2261C" w:rsidRPr="002B5623" w:rsidRDefault="00F2261C" w:rsidP="002B5623">
      <w:pPr>
        <w:pStyle w:val="Footnote"/>
      </w:pPr>
      <w:r>
        <w:t xml:space="preserve">I. Una Presidencia, que corresponderá a la persona que presida el Comité Ejecutivo Nacional; </w:t>
      </w:r>
    </w:p>
  </w:footnote>
  <w:footnote w:id="11">
    <w:p w14:paraId="04C378EF" w14:textId="4D1759B0" w:rsidR="00F2261C" w:rsidRDefault="00F2261C" w:rsidP="00046702">
      <w:pPr>
        <w:pStyle w:val="Footnote"/>
        <w:rPr>
          <w:lang w:val="es-ES_tradnl"/>
        </w:rPr>
      </w:pPr>
      <w:r>
        <w:rPr>
          <w:rStyle w:val="Refdenotaalpie"/>
        </w:rPr>
        <w:footnoteRef/>
      </w:r>
      <w:r>
        <w:t xml:space="preserve"> En los párrafos 33 a 40 de la acción de inconstitucionalidad 15/2017 y sus acumuladas 16/2017, 18/2017 y 19/2017, resuelta</w:t>
      </w:r>
      <w:r w:rsidR="004A4848">
        <w:t>s</w:t>
      </w:r>
      <w:r>
        <w:t xml:space="preserve"> el diecisiete de agosto de dos mil diecisiete, </w:t>
      </w:r>
      <w:r w:rsidRPr="003233A2">
        <w:rPr>
          <w:u w:val="single"/>
        </w:rPr>
        <w:t>el Pleno sostuvo que, para fines de la procedencia de la acción de inconstitucionalidad promovida por los partidos políticos</w:t>
      </w:r>
      <w:r>
        <w:t xml:space="preserve">, se tiene por nomas relacionadas </w:t>
      </w:r>
      <w:r w:rsidRPr="00762CFC">
        <w:rPr>
          <w:i/>
          <w:iCs/>
        </w:rPr>
        <w:t>directamente</w:t>
      </w:r>
      <w:r>
        <w:t xml:space="preserve"> con los procesos electorales las que</w:t>
      </w:r>
      <w:r w:rsidR="004A4848">
        <w:t>:</w:t>
      </w:r>
      <w:r>
        <w:t xml:space="preserve"> (1) </w:t>
      </w:r>
      <w:r w:rsidRPr="00046702">
        <w:rPr>
          <w:lang w:val="es-ES_tradnl"/>
        </w:rPr>
        <w:t xml:space="preserve">establecen el régimen normativo de los procesos electorales y </w:t>
      </w:r>
      <w:r>
        <w:rPr>
          <w:lang w:val="es-ES_tradnl"/>
        </w:rPr>
        <w:t>(</w:t>
      </w:r>
      <w:r w:rsidRPr="00046702">
        <w:rPr>
          <w:lang w:val="es-ES_tradnl"/>
        </w:rPr>
        <w:t>2) los principios para la elección de determinados servidores públicos</w:t>
      </w:r>
      <w:r>
        <w:rPr>
          <w:lang w:val="es-ES_tradnl"/>
        </w:rPr>
        <w:t xml:space="preserve">. Por otra parte, </w:t>
      </w:r>
      <w:r w:rsidRPr="003233A2">
        <w:rPr>
          <w:u w:val="single"/>
          <w:lang w:val="es-ES_tradnl"/>
        </w:rPr>
        <w:t>se tiene como normas relacionadas indirectamente las reglas sobre</w:t>
      </w:r>
      <w:r w:rsidRPr="00046702">
        <w:rPr>
          <w:lang w:val="es-ES_tradnl"/>
        </w:rPr>
        <w:t xml:space="preserve">: </w:t>
      </w:r>
      <w:r>
        <w:rPr>
          <w:lang w:val="es-ES_tradnl"/>
        </w:rPr>
        <w:t>(</w:t>
      </w:r>
      <w:r w:rsidRPr="00046702">
        <w:rPr>
          <w:lang w:val="es-ES_tradnl"/>
        </w:rPr>
        <w:t xml:space="preserve">1) </w:t>
      </w:r>
      <w:r w:rsidRPr="00046702">
        <w:rPr>
          <w:lang w:val="es-ES_tradnl"/>
        </w:rPr>
        <w:t xml:space="preserve">distritación y redistritación; </w:t>
      </w:r>
      <w:r>
        <w:rPr>
          <w:lang w:val="es-ES_tradnl"/>
        </w:rPr>
        <w:t>(</w:t>
      </w:r>
      <w:r w:rsidRPr="00046702">
        <w:rPr>
          <w:lang w:val="es-ES_tradnl"/>
        </w:rPr>
        <w:t xml:space="preserve">2) la creación de órganos administrativos para fines electorales; </w:t>
      </w:r>
      <w:r>
        <w:rPr>
          <w:lang w:val="es-ES_tradnl"/>
        </w:rPr>
        <w:t>(</w:t>
      </w:r>
      <w:r w:rsidRPr="00046702">
        <w:rPr>
          <w:lang w:val="es-ES_tradnl"/>
        </w:rPr>
        <w:t xml:space="preserve">3) la organización de las elecciones; </w:t>
      </w:r>
      <w:r w:rsidRPr="003233A2">
        <w:rPr>
          <w:u w:val="single"/>
          <w:lang w:val="es-ES_tradnl"/>
        </w:rPr>
        <w:t>(4) el</w:t>
      </w:r>
      <w:r w:rsidRPr="00EF1804">
        <w:rPr>
          <w:u w:val="single"/>
          <w:lang w:val="es-ES_tradnl"/>
        </w:rPr>
        <w:t xml:space="preserve"> financiamiento público</w:t>
      </w:r>
      <w:r w:rsidRPr="00046702">
        <w:rPr>
          <w:lang w:val="es-ES_tradnl"/>
        </w:rPr>
        <w:t xml:space="preserve">; </w:t>
      </w:r>
      <w:r>
        <w:rPr>
          <w:lang w:val="es-ES_tradnl"/>
        </w:rPr>
        <w:t>(</w:t>
      </w:r>
      <w:r w:rsidRPr="00046702">
        <w:rPr>
          <w:lang w:val="es-ES_tradnl"/>
        </w:rPr>
        <w:t xml:space="preserve">5) la comunicación social de los partidos políticos; </w:t>
      </w:r>
      <w:r>
        <w:rPr>
          <w:lang w:val="es-ES_tradnl"/>
        </w:rPr>
        <w:t>(</w:t>
      </w:r>
      <w:r w:rsidRPr="00046702">
        <w:rPr>
          <w:lang w:val="es-ES_tradnl"/>
        </w:rPr>
        <w:t xml:space="preserve">6) los límites de las erogaciones y montos máximos de aportaciones en materia de financiamiento partidario; </w:t>
      </w:r>
      <w:r>
        <w:rPr>
          <w:lang w:val="es-ES_tradnl"/>
        </w:rPr>
        <w:t>(</w:t>
      </w:r>
      <w:r w:rsidRPr="00046702">
        <w:rPr>
          <w:lang w:val="es-ES_tradnl"/>
        </w:rPr>
        <w:t xml:space="preserve">7) los delitos y faltas administrativas de carácter electoral y sus sanciones; y </w:t>
      </w:r>
      <w:r>
        <w:rPr>
          <w:lang w:val="es-ES_tradnl"/>
        </w:rPr>
        <w:t>(</w:t>
      </w:r>
      <w:r w:rsidRPr="00046702">
        <w:rPr>
          <w:lang w:val="es-ES_tradnl"/>
        </w:rPr>
        <w:t>8) la integración de los órganos jurisdiccionales electorales.</w:t>
      </w:r>
    </w:p>
    <w:p w14:paraId="6B24C6A5" w14:textId="330292B8" w:rsidR="00F2261C" w:rsidRPr="00046702" w:rsidRDefault="00F2261C" w:rsidP="00046702">
      <w:pPr>
        <w:pStyle w:val="Footnote"/>
        <w:rPr>
          <w:lang w:val="es-ES_tradnl"/>
        </w:rPr>
      </w:pPr>
      <w:r>
        <w:rPr>
          <w:lang w:val="es-ES_tradnl"/>
        </w:rPr>
        <w:t>En todo caso, se considera como no electoral lo que no se relaciona de algún modo con los procesos electorales, sin perder de vista que la división mencionada es con la única finalidad de determinar la procedencia en esta vía cuando se intenta por partidos políticos.</w:t>
      </w:r>
    </w:p>
  </w:footnote>
  <w:footnote w:id="12">
    <w:p w14:paraId="661D603B" w14:textId="717294B3" w:rsidR="00F2261C" w:rsidRPr="00FB385C" w:rsidRDefault="00F2261C" w:rsidP="00EE4237">
      <w:pPr>
        <w:pStyle w:val="Footnote"/>
      </w:pPr>
      <w:r>
        <w:rPr>
          <w:rStyle w:val="Refdenotaalpie"/>
        </w:rPr>
        <w:footnoteRef/>
      </w:r>
      <w:r>
        <w:t xml:space="preserve"> Tesis P./J. 36/2004 de rubro: </w:t>
      </w:r>
      <w:r w:rsidRPr="00FB385C">
        <w:t>ACCIÓN DE INCONSTITUCIONALIDAD. SI SE HACE VALER UNA</w:t>
      </w:r>
      <w:r>
        <w:t xml:space="preserve"> </w:t>
      </w:r>
      <w:r w:rsidRPr="00FB385C">
        <w:t>CAUSAL</w:t>
      </w:r>
      <w:r>
        <w:t xml:space="preserve"> </w:t>
      </w:r>
      <w:r w:rsidRPr="00FB385C">
        <w:t>DE</w:t>
      </w:r>
      <w:r>
        <w:t xml:space="preserve"> </w:t>
      </w:r>
      <w:r w:rsidRPr="00FB385C">
        <w:t>IMPROCEDENCIA</w:t>
      </w:r>
      <w:r>
        <w:t xml:space="preserve"> </w:t>
      </w:r>
      <w:r w:rsidRPr="00FB385C">
        <w:t>QUE INVOLUCRA EL ESTUDIO DE FONDO, DEBERÁ</w:t>
      </w:r>
      <w:r>
        <w:t xml:space="preserve"> </w:t>
      </w:r>
      <w:r w:rsidRPr="00FB385C">
        <w:t>DESESTIMARSE.</w:t>
      </w:r>
      <w:r>
        <w:t xml:space="preserve"> Novena época del Semanario Judicial de la Federación y su Gaceta, tomo XIX, junio de 2004, página 865 y registro digital 181395.</w:t>
      </w:r>
    </w:p>
  </w:footnote>
  <w:footnote w:id="13">
    <w:p w14:paraId="18B4F457" w14:textId="3BCD80FD" w:rsidR="00F2261C" w:rsidRPr="003F6A85" w:rsidRDefault="00F2261C" w:rsidP="003F6A85">
      <w:pPr>
        <w:pStyle w:val="Footnote"/>
      </w:pPr>
      <w:r>
        <w:rPr>
          <w:rStyle w:val="Refdenotaalpie"/>
        </w:rPr>
        <w:footnoteRef/>
      </w:r>
      <w:r>
        <w:t xml:space="preserve"> T</w:t>
      </w:r>
      <w:r w:rsidRPr="004B6277">
        <w:t xml:space="preserve">esis P./J. 32/2007 de rubro: </w:t>
      </w:r>
      <w:r>
        <w:t>“</w:t>
      </w:r>
      <w:r w:rsidRPr="003F6A85">
        <w:rPr>
          <w:iCs/>
        </w:rPr>
        <w:t>ACCIÓN DE INCONSTITUCIONALIDAD EN MATERIA ELECTORAL. LAS VIOLACIONES PROCESALES DEBEN EXAMINARSE PREVIAMENTE A LAS VIOLACIONES DE FONDO, PORQUE PUEDEN TENER UN EFECTO DE INVALIDACIÓN TOTAL SOBRE LA NORMA IMPUGNADA, QUE HAGA INNECESARIO EL ESTUDIO DE ÉSTAS</w:t>
      </w:r>
      <w:r>
        <w:rPr>
          <w:iCs/>
        </w:rPr>
        <w:t>”. Novena Época del Semanario Judicial de la Federación y su Gaceta, tomo XXVI, diciembre de 2007, página 776 y registro digital 170881.</w:t>
      </w:r>
    </w:p>
  </w:footnote>
  <w:footnote w:id="14">
    <w:p w14:paraId="3EDA57CD" w14:textId="5905A818" w:rsidR="00F2261C" w:rsidRPr="006406BF" w:rsidRDefault="00F2261C" w:rsidP="006C2C8D">
      <w:pPr>
        <w:pStyle w:val="Footnote"/>
      </w:pPr>
      <w:r w:rsidRPr="006406BF">
        <w:rPr>
          <w:rStyle w:val="Refdenotaalpie"/>
        </w:rPr>
        <w:footnoteRef/>
      </w:r>
      <w:r w:rsidRPr="006406BF">
        <w:t xml:space="preserve"> </w:t>
      </w:r>
      <w:r w:rsidRPr="00965C72">
        <w:t xml:space="preserve">El criterio sostenido en estos precedentes se ha aplicado en las siguientes acciones: a) Acción de Inconstitucionalidad 9/2005, promovida por el Partido Revolucionario Institucional, resuelta el </w:t>
      </w:r>
      <w:r w:rsidR="0098046D">
        <w:t>trece</w:t>
      </w:r>
      <w:r w:rsidRPr="00965C72">
        <w:t xml:space="preserve"> de junio de </w:t>
      </w:r>
      <w:r w:rsidR="0098046D">
        <w:t>dos mil cinco</w:t>
      </w:r>
      <w:r w:rsidRPr="00965C72">
        <w:t>, por mayoría de 6 votos. Ministros disidentes: Luna Ramos, Díaz Romero, Góngora Pimentel, Sánchez Cordero y Silva Meza; b) Acción de inconstitucionalidad 50/2015 y sus acumuladas 55/2015, 56/2015 y 58/2015, promovida</w:t>
      </w:r>
      <w:r w:rsidR="0098046D">
        <w:t>s</w:t>
      </w:r>
      <w:r w:rsidRPr="00965C72">
        <w:t xml:space="preserve"> por Partidos Políticos Movimiento Ciudadano, Acción Nacional, Revolución Democrática y MORENA, resuelta</w:t>
      </w:r>
      <w:r w:rsidR="0098046D">
        <w:t>s</w:t>
      </w:r>
      <w:r w:rsidRPr="00965C72">
        <w:t xml:space="preserve"> el diez de noviembre de dos mil quince, por mayoría de ocho votos. Ministros disidentes: Franco González Salas, Zaldívar Lelo de Larrea y Silva Meza; c) Acción de inconstitucionalidad 112/2019 y sus acumuladas 113/2019, 114/2019, 115/2019, 119/2019 y 120/2019, promovida</w:t>
      </w:r>
      <w:r w:rsidR="0098046D">
        <w:t>s</w:t>
      </w:r>
      <w:r w:rsidRPr="00965C72">
        <w:t xml:space="preserve"> por Partidos Acción Nacional, Movimiento Ciudadano, De la Revolución Democrática, Revolucionario Institucional, De Baja California y Comisión Nacional de </w:t>
      </w:r>
      <w:r w:rsidR="0098046D">
        <w:t xml:space="preserve">los </w:t>
      </w:r>
      <w:r w:rsidRPr="00965C72">
        <w:t>Derechos Humanos, resuelta el once de mayo de dos mil veinte, por unanimidad de once votos; d) Acción de inconstitucionalidad 31/2019, promovida por Diputados de la Sexagésima Legislatura del Estado de Chihuahua, resuelta el uno de julio de dos mil diecinueve, por mayoría de siete votos. Ministros disidentes: Gutiérrez Ortiz Mena, González Alcántara Carrancá, Franco González Salas y Medina Mora I.</w:t>
      </w:r>
    </w:p>
  </w:footnote>
  <w:footnote w:id="15">
    <w:p w14:paraId="59671855" w14:textId="77777777" w:rsidR="00F2261C" w:rsidRPr="006406BF" w:rsidRDefault="00F2261C" w:rsidP="006C2C8D">
      <w:pPr>
        <w:pStyle w:val="Footnote"/>
      </w:pPr>
      <w:r w:rsidRPr="006406BF">
        <w:rPr>
          <w:rStyle w:val="Refdenotaalpie"/>
        </w:rPr>
        <w:footnoteRef/>
      </w:r>
      <w:r w:rsidRPr="006406BF">
        <w:t xml:space="preserve"> </w:t>
      </w:r>
      <w:r w:rsidRPr="00965C72">
        <w:t>Resultan aplicables las tesis L/2008 y XLIX/2008, respectivamente de rubros: “PROCEDIMIENTO LEGISLATIVO. PRINCIPIOS CUYO CUMPLIMIENTO SE DEBE VERIFICAR EN CADA CASO CONCRETO PARA LA DETERMINACIÓN DE LA INVALIDACIÓN DE AQUÉL” y “FORMALIDADES DEL PROCEDIMIENTO LEGISLATIVO. PRINCIPIOS QUE RIGEN EL EJERCICIO DE LA EVALUACIÓN DE SU POTENCIAL INVALIDATORIO”.</w:t>
      </w:r>
    </w:p>
  </w:footnote>
  <w:footnote w:id="16">
    <w:p w14:paraId="631D4BF2" w14:textId="77777777" w:rsidR="00F2261C" w:rsidRPr="00F518B6" w:rsidRDefault="00F2261C" w:rsidP="006C2C8D">
      <w:pPr>
        <w:pStyle w:val="Footnote"/>
      </w:pPr>
      <w:r>
        <w:rPr>
          <w:rStyle w:val="Refdenotaalpie"/>
        </w:rPr>
        <w:footnoteRef/>
      </w:r>
      <w:r>
        <w:t xml:space="preserve"> </w:t>
      </w:r>
      <w:r w:rsidRPr="00F518B6">
        <w:t>Artículo 37. […]</w:t>
      </w:r>
    </w:p>
    <w:p w14:paraId="75F75F4C" w14:textId="62B4307F" w:rsidR="00F2261C" w:rsidRPr="00F518B6" w:rsidRDefault="00F2261C" w:rsidP="006C2C8D">
      <w:pPr>
        <w:pStyle w:val="Footnote"/>
      </w:pPr>
      <w:r w:rsidRPr="00F518B6">
        <w:t xml:space="preserve">El Congreso del Estado, se integrará con veinticuatro diputados electos según el principio de mayoría relativa, mediante el sistema de distritos uninominales y por </w:t>
      </w:r>
      <w:r w:rsidR="00C7514B" w:rsidRPr="00F518B6">
        <w:t>dieciséis</w:t>
      </w:r>
      <w:r w:rsidRPr="00F518B6">
        <w:t xml:space="preserve"> diputados electos según el principio de representación proporcional, de acuerdo al sistema de listas votadas en una circunscripción plurinominal única, conforme lo determine la Ley. </w:t>
      </w:r>
    </w:p>
  </w:footnote>
  <w:footnote w:id="17">
    <w:p w14:paraId="2E0FE564" w14:textId="77777777" w:rsidR="00F2261C" w:rsidRPr="00B42E3B" w:rsidRDefault="00F2261C" w:rsidP="006C2C8D">
      <w:pPr>
        <w:pStyle w:val="Footnote"/>
      </w:pPr>
      <w:r>
        <w:rPr>
          <w:rStyle w:val="Refdenotaalpie"/>
        </w:rPr>
        <w:footnoteRef/>
      </w:r>
      <w:r>
        <w:t xml:space="preserve"> </w:t>
      </w:r>
      <w:r w:rsidRPr="00B42E3B">
        <w:t>Artículo 48. El derecho de iniciar leyes o decretos compete:</w:t>
      </w:r>
    </w:p>
    <w:p w14:paraId="32DFEDB1" w14:textId="77777777" w:rsidR="00F2261C" w:rsidRPr="00B42E3B" w:rsidRDefault="00F2261C" w:rsidP="006C2C8D">
      <w:pPr>
        <w:pStyle w:val="Footnote"/>
      </w:pPr>
      <w:r w:rsidRPr="00B42E3B">
        <w:t xml:space="preserve">I. Al Titular del Poder Ejecutivo del Estado. </w:t>
      </w:r>
    </w:p>
    <w:p w14:paraId="53AE7A43" w14:textId="77777777" w:rsidR="00F2261C" w:rsidRPr="00B42E3B" w:rsidRDefault="00F2261C" w:rsidP="006C2C8D">
      <w:pPr>
        <w:pStyle w:val="Footnote"/>
      </w:pPr>
      <w:r w:rsidRPr="00B42E3B">
        <w:t>[…]</w:t>
      </w:r>
    </w:p>
  </w:footnote>
  <w:footnote w:id="18">
    <w:p w14:paraId="679549CF" w14:textId="77777777" w:rsidR="00F2261C" w:rsidRPr="00B42E3B" w:rsidRDefault="00F2261C" w:rsidP="006C2C8D">
      <w:pPr>
        <w:pStyle w:val="Footnote"/>
      </w:pPr>
      <w:r>
        <w:rPr>
          <w:rStyle w:val="Refdenotaalpie"/>
        </w:rPr>
        <w:footnoteRef/>
      </w:r>
      <w:r>
        <w:t xml:space="preserve"> </w:t>
      </w:r>
      <w:r w:rsidRPr="00B42E3B">
        <w:t xml:space="preserve">Artículo 49. Todo proyecto de ley o decreto que sea rechazado por el Congreso del Estado, no podrá volver a presentarse en el mismo periodo de sesiones. </w:t>
      </w:r>
    </w:p>
    <w:p w14:paraId="653D727F" w14:textId="77777777" w:rsidR="00F2261C" w:rsidRPr="00B42E3B" w:rsidRDefault="00F2261C" w:rsidP="006C2C8D">
      <w:pPr>
        <w:pStyle w:val="Footnote"/>
      </w:pPr>
      <w:r w:rsidRPr="00B42E3B">
        <w:t xml:space="preserve">Los proyectos de ley o decreto aprobados por el Congreso del Estado, se remitirán al Ejecutivo, quien, si no tuviere observaciones que hacer, los publicará inmediatamente. </w:t>
      </w:r>
    </w:p>
    <w:p w14:paraId="015E6C59" w14:textId="77777777" w:rsidR="00F2261C" w:rsidRPr="00B42E3B" w:rsidRDefault="00F2261C" w:rsidP="006C2C8D">
      <w:pPr>
        <w:pStyle w:val="Footnote"/>
      </w:pPr>
      <w:r w:rsidRPr="00B42E3B">
        <w:t>[…]</w:t>
      </w:r>
    </w:p>
  </w:footnote>
  <w:footnote w:id="19">
    <w:p w14:paraId="1E6F4FA0" w14:textId="77777777" w:rsidR="00F2261C" w:rsidRPr="00767C50" w:rsidRDefault="00F2261C" w:rsidP="006C2C8D">
      <w:pPr>
        <w:pStyle w:val="Footnote"/>
      </w:pPr>
      <w:r>
        <w:rPr>
          <w:rStyle w:val="Refdenotaalpie"/>
        </w:rPr>
        <w:footnoteRef/>
      </w:r>
      <w:r>
        <w:t xml:space="preserve"> </w:t>
      </w:r>
      <w:r w:rsidRPr="00767C50">
        <w:t xml:space="preserve">Artículo 59. Son facultades y obligaciones del Gobernador, las siguientes: </w:t>
      </w:r>
    </w:p>
    <w:p w14:paraId="2F4E76EF" w14:textId="77777777" w:rsidR="00F2261C" w:rsidRPr="00767C50" w:rsidRDefault="00F2261C" w:rsidP="006C2C8D">
      <w:pPr>
        <w:pStyle w:val="Footnote"/>
      </w:pPr>
      <w:r w:rsidRPr="00767C50">
        <w:t xml:space="preserve">I. Promulgar y ejecutar las leyes y decretos que expida el Congreso del Estado, para proveer en la esfera administrativa a su fiel observancia, así como ejecutar los actos administrativos que al Ejecutivo del Estado encomienden las leyes federales. </w:t>
      </w:r>
    </w:p>
    <w:p w14:paraId="70356A94" w14:textId="77777777" w:rsidR="00F2261C" w:rsidRPr="00767C50" w:rsidRDefault="00F2261C" w:rsidP="006C2C8D">
      <w:pPr>
        <w:pStyle w:val="Footnote"/>
      </w:pPr>
      <w:r w:rsidRPr="00767C50">
        <w:t>[…]</w:t>
      </w:r>
    </w:p>
    <w:p w14:paraId="4C46975B" w14:textId="77777777" w:rsidR="00F2261C" w:rsidRPr="00767C50" w:rsidRDefault="00F2261C" w:rsidP="006C2C8D">
      <w:pPr>
        <w:pStyle w:val="Footnote"/>
      </w:pPr>
      <w:r w:rsidRPr="00767C50">
        <w:t xml:space="preserve">XVI. Iniciar ante el Congreso del Estado, las leyes y decretos que juzgue convenientes. </w:t>
      </w:r>
    </w:p>
    <w:p w14:paraId="4B29495C" w14:textId="77777777" w:rsidR="00F2261C" w:rsidRPr="00767C50" w:rsidRDefault="00F2261C" w:rsidP="006C2C8D">
      <w:pPr>
        <w:pStyle w:val="Footnote"/>
      </w:pPr>
      <w:r w:rsidRPr="00767C50">
        <w:t>[…]</w:t>
      </w:r>
    </w:p>
  </w:footnote>
  <w:footnote w:id="20">
    <w:p w14:paraId="09F03D52" w14:textId="77777777" w:rsidR="00F2261C" w:rsidRPr="00767C50" w:rsidRDefault="00F2261C" w:rsidP="006C2C8D">
      <w:pPr>
        <w:pStyle w:val="Footnote"/>
      </w:pPr>
      <w:r>
        <w:rPr>
          <w:rStyle w:val="Refdenotaalpie"/>
        </w:rPr>
        <w:footnoteRef/>
      </w:r>
      <w:r>
        <w:t xml:space="preserve"> </w:t>
      </w:r>
      <w:r w:rsidRPr="00767C50">
        <w:t xml:space="preserve">Artículo 124. Para que las adiciones y reformas a la presente Constitución puedan ser parte de la misma, se requiere: </w:t>
      </w:r>
    </w:p>
    <w:p w14:paraId="606D1FAB" w14:textId="77777777" w:rsidR="00F2261C" w:rsidRPr="00767C50" w:rsidRDefault="00F2261C" w:rsidP="006C2C8D">
      <w:pPr>
        <w:pStyle w:val="Footnote"/>
      </w:pPr>
      <w:r w:rsidRPr="00767C50">
        <w:t xml:space="preserve">I. Que el Congreso del Estado, con la aprobación de las dos terceras partes de los Diputados que lo integren, acuerden las reformas o adiciones. </w:t>
      </w:r>
    </w:p>
    <w:p w14:paraId="5564DBC1" w14:textId="77777777" w:rsidR="00F2261C" w:rsidRPr="00767C50" w:rsidRDefault="00F2261C" w:rsidP="006C2C8D">
      <w:pPr>
        <w:pStyle w:val="Footnote"/>
      </w:pPr>
      <w:r w:rsidRPr="00767C50">
        <w:t xml:space="preserve">II. Que la Minuta Proyecto de Decreto se publique en el Periódico Oficial del Estado. </w:t>
      </w:r>
    </w:p>
    <w:p w14:paraId="194F65E4" w14:textId="77777777" w:rsidR="00F2261C" w:rsidRPr="00767C50" w:rsidRDefault="00F2261C" w:rsidP="006C2C8D">
      <w:pPr>
        <w:pStyle w:val="Footnote"/>
      </w:pPr>
      <w:r w:rsidRPr="00767C50">
        <w:t xml:space="preserve">III.- Que la mayoría de los Ayuntamientos den su aprobación dentro de los 30 días siguientes a aquel en que hubiere comunicado la Minuta Proyecto de Decreto de reformas y/o adiciones, entendiéndose que su abstención es aprobación. </w:t>
      </w:r>
    </w:p>
    <w:p w14:paraId="16048916" w14:textId="77777777" w:rsidR="00F2261C" w:rsidRPr="00767C50" w:rsidRDefault="00F2261C" w:rsidP="006C2C8D">
      <w:pPr>
        <w:pStyle w:val="Footnote"/>
      </w:pPr>
      <w:r w:rsidRPr="00767C50">
        <w:t>I.</w:t>
      </w:r>
      <w:r>
        <w:t xml:space="preserve"> (SIC)</w:t>
      </w:r>
      <w:r w:rsidRPr="00767C50">
        <w:t xml:space="preserve"> El Congreso del Estado o la Comisión Permanente en su caso, harán el computo de los votos de los Ayuntamientos que aprueben la Minuta Proyecto de Decreto de reformas y adiciones y realice la declaratoria correspondiente. </w:t>
      </w:r>
    </w:p>
  </w:footnote>
  <w:footnote w:id="21">
    <w:p w14:paraId="470BDFBE" w14:textId="77777777" w:rsidR="00F2261C" w:rsidRPr="00B82CA0" w:rsidRDefault="00F2261C" w:rsidP="006C2C8D">
      <w:pPr>
        <w:pStyle w:val="Footnote"/>
      </w:pPr>
      <w:r>
        <w:rPr>
          <w:rStyle w:val="Refdenotaalpie"/>
        </w:rPr>
        <w:footnoteRef/>
      </w:r>
      <w:r>
        <w:t xml:space="preserve"> </w:t>
      </w:r>
      <w:r w:rsidRPr="00B82CA0">
        <w:t>Artículo 45. Son atribuciones de los Ayuntamientos:</w:t>
      </w:r>
    </w:p>
    <w:p w14:paraId="2D935231" w14:textId="77777777" w:rsidR="00F2261C" w:rsidRPr="00B82CA0" w:rsidRDefault="00F2261C" w:rsidP="006C2C8D">
      <w:pPr>
        <w:pStyle w:val="Footnote"/>
      </w:pPr>
      <w:r w:rsidRPr="00B82CA0">
        <w:t>[…]</w:t>
      </w:r>
    </w:p>
    <w:p w14:paraId="07C4F74C" w14:textId="77777777" w:rsidR="00F2261C" w:rsidRPr="00B82CA0" w:rsidRDefault="00F2261C" w:rsidP="006C2C8D">
      <w:pPr>
        <w:pStyle w:val="Footnote"/>
      </w:pPr>
      <w:r w:rsidRPr="00B82CA0">
        <w:t>XXIV.- Intervenir en las reformas de la Constitución Política del Estado libre y Soberano de Chiapas;</w:t>
      </w:r>
    </w:p>
    <w:p w14:paraId="2A4FDBC1" w14:textId="77777777" w:rsidR="00F2261C" w:rsidRPr="00B82CA0" w:rsidRDefault="00F2261C" w:rsidP="006C2C8D">
      <w:pPr>
        <w:pStyle w:val="Footnote"/>
      </w:pPr>
      <w:r w:rsidRPr="00B82CA0">
        <w:t>[…].</w:t>
      </w:r>
    </w:p>
  </w:footnote>
  <w:footnote w:id="22">
    <w:p w14:paraId="54AE36FB" w14:textId="77777777" w:rsidR="00F2261C" w:rsidRPr="00767C50" w:rsidRDefault="00F2261C" w:rsidP="006C2C8D">
      <w:pPr>
        <w:pStyle w:val="Footnote"/>
      </w:pPr>
      <w:r>
        <w:rPr>
          <w:rStyle w:val="Refdenotaalpie"/>
        </w:rPr>
        <w:footnoteRef/>
      </w:r>
      <w:r>
        <w:t xml:space="preserve"> </w:t>
      </w:r>
      <w:r w:rsidRPr="00767C50">
        <w:t>Artículo 10.- El Gobernador del Estado podrá expedir con las formalidades legales los decretos, acuerdos, instructivos, circulares y oficios que considere necesarios para el buen desempeño de sus funciones, publicando en el Periódico Oficial los que por su naturaleza lo requieran. Para su validez deberán ser firmados por la Secretaría General de Gobierno y los titulares de las Dependencias o Entidades a las que corresponda intervenir en función de su competencia.</w:t>
      </w:r>
    </w:p>
    <w:p w14:paraId="3A801A0B" w14:textId="77777777" w:rsidR="00F2261C" w:rsidRDefault="00F2261C" w:rsidP="006C2C8D">
      <w:pPr>
        <w:pStyle w:val="Footnote"/>
      </w:pPr>
      <w:r w:rsidRPr="00767C50">
        <w:t>De la misma forma podrá instar leyes o decretos, en términos de lo previsto en la Constitución Política local, y hacerlas llegar al Congreso del Estado para su trámite legislativo, por conducto de la Secretaría General de Gobierno.</w:t>
      </w:r>
    </w:p>
    <w:p w14:paraId="5F73F02F" w14:textId="77777777" w:rsidR="00F2261C" w:rsidRDefault="00F2261C" w:rsidP="006C2C8D">
      <w:pPr>
        <w:pStyle w:val="Footnote"/>
      </w:pPr>
      <w:r>
        <w:t>Artículo 29.- A la Secretaría General de Gobierno corresponde el despacho de los siguientes asuntos:</w:t>
      </w:r>
    </w:p>
    <w:p w14:paraId="7DD23341" w14:textId="77777777" w:rsidR="00F2261C" w:rsidRDefault="00F2261C" w:rsidP="006C2C8D">
      <w:pPr>
        <w:pStyle w:val="Footnote"/>
      </w:pPr>
      <w:r>
        <w:t>[…]</w:t>
      </w:r>
    </w:p>
    <w:p w14:paraId="0405524F" w14:textId="77777777" w:rsidR="00F2261C" w:rsidRDefault="00F2261C" w:rsidP="006C2C8D">
      <w:pPr>
        <w:pStyle w:val="Footnote"/>
      </w:pPr>
      <w:r>
        <w:t>III. Enviar al Congreso del Estado, en representación del Titular del Poder Ejecutivo las iniciativas de leyes y decretos que éste promueva.</w:t>
      </w:r>
    </w:p>
    <w:p w14:paraId="5B334064" w14:textId="77777777" w:rsidR="00F2261C" w:rsidRPr="00DE3EDE" w:rsidRDefault="00F2261C" w:rsidP="006C2C8D">
      <w:pPr>
        <w:pStyle w:val="Footnote"/>
      </w:pPr>
      <w:r>
        <w:t>[…]</w:t>
      </w:r>
    </w:p>
  </w:footnote>
  <w:footnote w:id="23">
    <w:p w14:paraId="583A3629" w14:textId="77777777" w:rsidR="00F2261C" w:rsidRPr="00767C50" w:rsidRDefault="00F2261C" w:rsidP="006C2C8D">
      <w:pPr>
        <w:pStyle w:val="Footnote"/>
      </w:pPr>
      <w:r>
        <w:rPr>
          <w:rStyle w:val="Refdenotaalpie"/>
        </w:rPr>
        <w:footnoteRef/>
      </w:r>
      <w:r>
        <w:t xml:space="preserve"> </w:t>
      </w:r>
      <w:r w:rsidRPr="00767C50">
        <w:t>Articulo 32.-</w:t>
      </w:r>
    </w:p>
    <w:p w14:paraId="4C3CAA12" w14:textId="29304B8C" w:rsidR="00F2261C" w:rsidRPr="00767C50" w:rsidRDefault="00F2261C" w:rsidP="006C2C8D">
      <w:pPr>
        <w:pStyle w:val="Footnote"/>
      </w:pPr>
      <w:r w:rsidRPr="00767C50">
        <w:t>1. Para el estudio, dictamen y seguimiento de los asuntos que el congreso del estado deba tratar por razones de competencia, se constituirán comisiones, ordinarias y especiales</w:t>
      </w:r>
    </w:p>
    <w:p w14:paraId="4E5552F3" w14:textId="434B09F3" w:rsidR="00F2261C" w:rsidRPr="00767C50" w:rsidRDefault="00F2261C" w:rsidP="006C2C8D">
      <w:pPr>
        <w:pStyle w:val="Footnote"/>
      </w:pPr>
      <w:r w:rsidRPr="00767C50">
        <w:t>Las comisiones ordinarias tendrán a su cargo las cuestiones relacionadas con la materia propia de su denominación y el análisis y dictamen de las iniciativas de leyes y decretos de su competencia.</w:t>
      </w:r>
    </w:p>
  </w:footnote>
  <w:footnote w:id="24">
    <w:p w14:paraId="3A5C0906" w14:textId="77777777" w:rsidR="00F2261C" w:rsidRPr="00180636" w:rsidRDefault="00F2261C" w:rsidP="006C2C8D">
      <w:pPr>
        <w:pStyle w:val="Footnote"/>
      </w:pPr>
      <w:r>
        <w:rPr>
          <w:rStyle w:val="Refdenotaalpie"/>
        </w:rPr>
        <w:footnoteRef/>
      </w:r>
      <w:r>
        <w:t xml:space="preserve"> </w:t>
      </w:r>
      <w:r w:rsidRPr="00180636">
        <w:t>Articulo 32.-</w:t>
      </w:r>
    </w:p>
    <w:p w14:paraId="77D2EF5D" w14:textId="77777777" w:rsidR="00F2261C" w:rsidRDefault="00F2261C" w:rsidP="006C2C8D">
      <w:pPr>
        <w:pStyle w:val="Footnote"/>
        <w:rPr>
          <w:lang w:val="es-ES"/>
        </w:rPr>
      </w:pPr>
      <w:r>
        <w:rPr>
          <w:lang w:val="es-ES"/>
        </w:rPr>
        <w:t>[…]</w:t>
      </w:r>
    </w:p>
    <w:p w14:paraId="7235A7DC" w14:textId="77777777" w:rsidR="00F2261C" w:rsidRPr="00180636" w:rsidRDefault="00F2261C" w:rsidP="006C2C8D">
      <w:pPr>
        <w:pStyle w:val="Footnote"/>
      </w:pPr>
      <w:r w:rsidRPr="00180636">
        <w:t>2. Las comisiones ordinarias son:</w:t>
      </w:r>
    </w:p>
    <w:p w14:paraId="0F75A47A" w14:textId="59D8132B" w:rsidR="00F2261C" w:rsidRPr="00180636" w:rsidRDefault="00F2261C" w:rsidP="006C2C8D">
      <w:pPr>
        <w:pStyle w:val="Footnote"/>
      </w:pPr>
      <w:r>
        <w:t>I</w:t>
      </w:r>
      <w:r w:rsidRPr="00180636">
        <w:t>. De gobernación y puntos constitucionales;</w:t>
      </w:r>
    </w:p>
    <w:p w14:paraId="2F33920C" w14:textId="77777777" w:rsidR="00F2261C" w:rsidRPr="00180636" w:rsidRDefault="00F2261C" w:rsidP="006C2C8D">
      <w:pPr>
        <w:pStyle w:val="Footnote"/>
      </w:pPr>
      <w:r w:rsidRPr="00180636">
        <w:t>[…]</w:t>
      </w:r>
    </w:p>
    <w:p w14:paraId="687692E6" w14:textId="77777777" w:rsidR="00F2261C" w:rsidRPr="00180636" w:rsidRDefault="00F2261C" w:rsidP="006C2C8D">
      <w:pPr>
        <w:pStyle w:val="Footnote"/>
      </w:pPr>
      <w:r w:rsidRPr="00180636">
        <w:t>Articulo 39.-</w:t>
      </w:r>
    </w:p>
    <w:p w14:paraId="27EE78C4" w14:textId="77777777" w:rsidR="00F2261C" w:rsidRPr="00180636" w:rsidRDefault="00F2261C" w:rsidP="006C2C8D">
      <w:pPr>
        <w:pStyle w:val="Footnote"/>
      </w:pPr>
      <w:r w:rsidRPr="00180636">
        <w:t>1. En general la competencia de estas comisiones es la que se deriva de su propia denominación en correspondencia con las respectivas áreas de la administración pública, y conocerán para su estudio, dictamen y seguimiento entre otros aspectos, de los siguientes asuntos:</w:t>
      </w:r>
    </w:p>
    <w:p w14:paraId="029BD0AC" w14:textId="018152A2" w:rsidR="00F2261C" w:rsidRPr="00180636" w:rsidRDefault="00F2261C" w:rsidP="006C2C8D">
      <w:pPr>
        <w:pStyle w:val="Footnote"/>
      </w:pPr>
      <w:r w:rsidRPr="00180636">
        <w:t>i. La comisión de gobernación y puntos constitucionales, estudiara y reglamentara en el área de su competencia todas las iniciativas de reformas constitucionales, leyes reglamentarias y bases generales de reglamentos municipales;</w:t>
      </w:r>
    </w:p>
    <w:p w14:paraId="2EA10551" w14:textId="77777777" w:rsidR="00F2261C" w:rsidRPr="00874942" w:rsidRDefault="00F2261C" w:rsidP="006C2C8D">
      <w:pPr>
        <w:pStyle w:val="Footnote"/>
      </w:pPr>
      <w:r w:rsidRPr="00180636">
        <w:t>[…]</w:t>
      </w:r>
    </w:p>
  </w:footnote>
  <w:footnote w:id="25">
    <w:p w14:paraId="7255BC0F" w14:textId="77777777" w:rsidR="00F2261C" w:rsidRPr="0050458E" w:rsidRDefault="00F2261C" w:rsidP="006C2C8D">
      <w:pPr>
        <w:pStyle w:val="Footnote"/>
      </w:pPr>
      <w:r>
        <w:rPr>
          <w:rStyle w:val="Refdenotaalpie"/>
        </w:rPr>
        <w:footnoteRef/>
      </w:r>
      <w:r>
        <w:t xml:space="preserve"> </w:t>
      </w:r>
      <w:r w:rsidRPr="0050458E">
        <w:t>Articulo 34.-</w:t>
      </w:r>
    </w:p>
    <w:p w14:paraId="5E1C6ECD" w14:textId="77777777" w:rsidR="00F2261C" w:rsidRPr="0050458E" w:rsidRDefault="00F2261C" w:rsidP="006C2C8D">
      <w:pPr>
        <w:pStyle w:val="Footnote"/>
      </w:pPr>
      <w:r w:rsidRPr="0050458E">
        <w:t>[…]</w:t>
      </w:r>
    </w:p>
    <w:p w14:paraId="03D3A949" w14:textId="7B83CC8C" w:rsidR="00F2261C" w:rsidRPr="00767C50" w:rsidRDefault="00F2261C" w:rsidP="006C2C8D">
      <w:pPr>
        <w:pStyle w:val="Footnote"/>
      </w:pPr>
      <w:r w:rsidRPr="0050458E">
        <w:t>2. Las sesiones de comisiones serán formales y su actuación deberá ser colegiada; debiéndose comunicar a sus miembros</w:t>
      </w:r>
      <w:r w:rsidRPr="00767C50">
        <w:t xml:space="preserve"> los asuntos a tratar con por lo menos veinticuatro horas de anticipación.</w:t>
      </w:r>
    </w:p>
    <w:p w14:paraId="6A11FDD4" w14:textId="77777777" w:rsidR="00F2261C" w:rsidRPr="00767C50" w:rsidRDefault="00F2261C" w:rsidP="006C2C8D">
      <w:pPr>
        <w:pStyle w:val="Footnote"/>
      </w:pPr>
      <w:r w:rsidRPr="00767C50">
        <w:t>[…]</w:t>
      </w:r>
    </w:p>
  </w:footnote>
  <w:footnote w:id="26">
    <w:p w14:paraId="4F43A394" w14:textId="77777777" w:rsidR="00F2261C" w:rsidRPr="0050458E" w:rsidRDefault="00F2261C" w:rsidP="006C2C8D">
      <w:pPr>
        <w:pStyle w:val="Footnote"/>
      </w:pPr>
      <w:r>
        <w:rPr>
          <w:rStyle w:val="Refdenotaalpie"/>
        </w:rPr>
        <w:footnoteRef/>
      </w:r>
      <w:r>
        <w:t xml:space="preserve"> </w:t>
      </w:r>
      <w:r w:rsidRPr="0050458E">
        <w:t>Articulo 35.-</w:t>
      </w:r>
    </w:p>
    <w:p w14:paraId="70E73E61" w14:textId="0861FB61" w:rsidR="00F2261C" w:rsidRPr="00767C50" w:rsidRDefault="00F2261C" w:rsidP="006C2C8D">
      <w:pPr>
        <w:pStyle w:val="Footnote"/>
      </w:pPr>
      <w:r w:rsidRPr="0050458E">
        <w:t>1. Las comisiones tomaran sus decisiones por mayoría de votos de sus miembros. los dictámenes que produzcan deberán presentarse firmados por la mayoría de los diputados que las integren. cuando alguno de los miembros de una comisión disienta de la resolución adoptada, podrá</w:t>
      </w:r>
      <w:r w:rsidRPr="00767C50">
        <w:t xml:space="preserve"> expresar su parecer por escrito, firmando como voto particular dirigido al diputado presidente de la mesa directiva, a fin de que se ponga a consideración del pleno.</w:t>
      </w:r>
    </w:p>
  </w:footnote>
  <w:footnote w:id="27">
    <w:p w14:paraId="7250F25E" w14:textId="77777777" w:rsidR="00F2261C" w:rsidRPr="0002285E" w:rsidRDefault="00F2261C" w:rsidP="006C2C8D">
      <w:pPr>
        <w:pStyle w:val="Footnote"/>
        <w:rPr>
          <w:lang w:eastAsia="es-MX"/>
        </w:rPr>
      </w:pPr>
      <w:r>
        <w:rPr>
          <w:rStyle w:val="Refdenotaalpie"/>
        </w:rPr>
        <w:footnoteRef/>
      </w:r>
      <w:r>
        <w:t xml:space="preserve"> </w:t>
      </w:r>
      <w:r w:rsidRPr="00180636">
        <w:rPr>
          <w:lang w:eastAsia="es-MX"/>
        </w:rPr>
        <w:t>Artículo 25</w:t>
      </w:r>
    </w:p>
    <w:p w14:paraId="266EE5FA" w14:textId="77777777" w:rsidR="00F2261C" w:rsidRPr="0002285E" w:rsidRDefault="00F2261C" w:rsidP="006C2C8D">
      <w:pPr>
        <w:pStyle w:val="Footnote"/>
        <w:rPr>
          <w:lang w:eastAsia="es-MX"/>
        </w:rPr>
      </w:pPr>
      <w:r w:rsidRPr="0002285E">
        <w:rPr>
          <w:lang w:eastAsia="es-MX"/>
        </w:rPr>
        <w:t xml:space="preserve">El Pleno del Congreso del Estado, lo constituyen los diputados reunidos que formen </w:t>
      </w:r>
      <w:r w:rsidRPr="0002285E">
        <w:rPr>
          <w:lang w:eastAsia="es-MX"/>
        </w:rPr>
        <w:t xml:space="preserve">quórum legal en el recinto oficial para celebrar sesión del Congreso, en los términos previstos en la Ley Orgánica y este reglamento. </w:t>
      </w:r>
    </w:p>
    <w:p w14:paraId="07797BF8" w14:textId="77777777" w:rsidR="00F2261C" w:rsidRPr="0002285E" w:rsidRDefault="00F2261C" w:rsidP="006C2C8D">
      <w:pPr>
        <w:pStyle w:val="Footnote"/>
        <w:rPr>
          <w:lang w:eastAsia="es-MX"/>
        </w:rPr>
      </w:pPr>
      <w:r w:rsidRPr="0002285E">
        <w:rPr>
          <w:lang w:eastAsia="es-MX"/>
        </w:rPr>
        <w:t xml:space="preserve">El Sistema Electrónico de asistencia y de votación se abrirá y se cerrará previa instrucción de la Presidencia de la Mesa Directiva, hasta por el tiempo que esta misma señale, después de lo cual, el Secretario en funciones preguntará si falta algún Diputado por emitir su voto, y de ser así y habiendo vencido el término establecido para hacerlo, lo registrará de manera nominal o económica según sea el caso. </w:t>
      </w:r>
    </w:p>
    <w:p w14:paraId="5A958BE5" w14:textId="77777777" w:rsidR="00F2261C" w:rsidRPr="0002285E" w:rsidRDefault="00F2261C" w:rsidP="006C2C8D">
      <w:pPr>
        <w:pStyle w:val="Footnote"/>
        <w:rPr>
          <w:lang w:eastAsia="es-MX"/>
        </w:rPr>
      </w:pPr>
      <w:r w:rsidRPr="0002285E">
        <w:rPr>
          <w:lang w:eastAsia="es-MX"/>
        </w:rPr>
        <w:t xml:space="preserve">En caso de que las sesiones del pleno se efectúen fuera del recinto legislativo o por imprevistos que efectúen el adecuado funcionamiento del Sistema Electrónico de asistencia y votación, se utilizará el sistema tradicional. </w:t>
      </w:r>
    </w:p>
    <w:p w14:paraId="3624AFE0" w14:textId="77777777" w:rsidR="00F2261C" w:rsidRPr="0002285E" w:rsidRDefault="00F2261C" w:rsidP="006C2C8D">
      <w:pPr>
        <w:pStyle w:val="Footnote"/>
        <w:rPr>
          <w:lang w:eastAsia="es-MX"/>
        </w:rPr>
      </w:pPr>
      <w:r w:rsidRPr="0002285E">
        <w:rPr>
          <w:lang w:eastAsia="es-MX"/>
        </w:rPr>
        <w:t xml:space="preserve">En los casos en que se requiera la verificación del quórum, el Presidente de la Mesa Directiva ordenará abrir el Sistema Electrónico de asistencia y votación hasta por cinco minutos. </w:t>
      </w:r>
    </w:p>
    <w:p w14:paraId="387BFC7E" w14:textId="77777777" w:rsidR="00F2261C" w:rsidRPr="0002285E" w:rsidRDefault="00F2261C" w:rsidP="006C2C8D">
      <w:pPr>
        <w:pStyle w:val="Footnote"/>
        <w:rPr>
          <w:lang w:eastAsia="es-MX"/>
        </w:rPr>
      </w:pPr>
      <w:r w:rsidRPr="0002285E">
        <w:rPr>
          <w:lang w:eastAsia="es-MX"/>
        </w:rPr>
        <w:t xml:space="preserve">El quórum Legal del Congreso para celebrar sesiones y ejercer su encargo, se formará con la concurrencia de la mitad más uno de los diputados que integran la legislatura. </w:t>
      </w:r>
    </w:p>
    <w:p w14:paraId="079238A1" w14:textId="77777777" w:rsidR="00F2261C" w:rsidRPr="00874942" w:rsidRDefault="00F2261C" w:rsidP="006C2C8D">
      <w:pPr>
        <w:pStyle w:val="Footnote"/>
        <w:rPr>
          <w:lang w:eastAsia="es-MX"/>
        </w:rPr>
      </w:pPr>
      <w:r w:rsidRPr="0002285E">
        <w:rPr>
          <w:lang w:eastAsia="es-MX"/>
        </w:rPr>
        <w:t xml:space="preserve">El quórum requerido en las sesiones donde se discutan las leyes, deberá ser de las dos terceras partes de los diputados que integran la legislatura. </w:t>
      </w:r>
    </w:p>
  </w:footnote>
  <w:footnote w:id="28">
    <w:p w14:paraId="0F933D93" w14:textId="77777777" w:rsidR="00F2261C" w:rsidRPr="002E0E65" w:rsidRDefault="00F2261C" w:rsidP="006C2C8D">
      <w:pPr>
        <w:pStyle w:val="Footnote"/>
      </w:pPr>
      <w:r>
        <w:rPr>
          <w:rStyle w:val="Refdenotaalpie"/>
        </w:rPr>
        <w:footnoteRef/>
      </w:r>
      <w:r>
        <w:t xml:space="preserve"> </w:t>
      </w:r>
      <w:r w:rsidRPr="002E0E65">
        <w:t xml:space="preserve">Artículo 59 </w:t>
      </w:r>
    </w:p>
    <w:p w14:paraId="1EADF603" w14:textId="77777777" w:rsidR="00F2261C" w:rsidRPr="002E0E65" w:rsidRDefault="00F2261C" w:rsidP="006C2C8D">
      <w:pPr>
        <w:pStyle w:val="Footnote"/>
      </w:pPr>
      <w:r w:rsidRPr="002E0E65">
        <w:t xml:space="preserve">Para el estudio, dictamen y seguimiento de los asuntos que el Congreso del Estado debe tratar por razones de competencia, se constituirán Comisiones a que se refiere la Ley Orgánica del Congreso, debiendo contar con una Mesa directiva que estará conformada por un Presidente, un Vicepresidente, un Secretario y 4 Vocales, los cuales en ausencia del secretario realizaran dicha función, por designación del Presidente. </w:t>
      </w:r>
    </w:p>
    <w:p w14:paraId="12C3A11E" w14:textId="77777777" w:rsidR="00F2261C" w:rsidRPr="002E0E65" w:rsidRDefault="00F2261C" w:rsidP="006C2C8D">
      <w:pPr>
        <w:pStyle w:val="Footnote"/>
      </w:pPr>
      <w:r w:rsidRPr="002E0E65">
        <w:t xml:space="preserve">Para hacer más eficiente la labor en las Comisiones de los Diputados tendrán acceso a todos los documentos y medios de información disponibles en el Congreso inherentes a la competencia de la Comisión respectiva. </w:t>
      </w:r>
    </w:p>
  </w:footnote>
  <w:footnote w:id="29">
    <w:p w14:paraId="7608AF12" w14:textId="77777777" w:rsidR="00F2261C" w:rsidRPr="002E0E65" w:rsidRDefault="00F2261C" w:rsidP="006C2C8D">
      <w:pPr>
        <w:pStyle w:val="Footnote"/>
      </w:pPr>
      <w:r>
        <w:rPr>
          <w:rStyle w:val="Refdenotaalpie"/>
        </w:rPr>
        <w:footnoteRef/>
      </w:r>
      <w:r>
        <w:t xml:space="preserve"> </w:t>
      </w:r>
      <w:r w:rsidRPr="002E0E65">
        <w:t xml:space="preserve">Artículo 66 </w:t>
      </w:r>
    </w:p>
    <w:p w14:paraId="46314810" w14:textId="77777777" w:rsidR="00F2261C" w:rsidRPr="002E0E65" w:rsidRDefault="00F2261C" w:rsidP="006C2C8D">
      <w:pPr>
        <w:pStyle w:val="Footnote"/>
      </w:pPr>
      <w:r w:rsidRPr="002E0E65">
        <w:t xml:space="preserve">Al recibir las Comisiones los asuntos que les turnen, su Presidente será el responsable de los expedientes que pasen a su estudio, quien acusará el recibo correspondiente con copia para los demás integrantes de la comisión, citándolos a una reunión en la que se dará a conocer el contenido del asunto recibido, y se acordará el procedimiento a seguir para obtener la información necesaria que permita la elaboración del dictamen correspondiente. </w:t>
      </w:r>
    </w:p>
    <w:p w14:paraId="6BA677D5" w14:textId="77777777" w:rsidR="00F2261C" w:rsidRPr="002E0E65" w:rsidRDefault="00F2261C" w:rsidP="006C2C8D">
      <w:pPr>
        <w:pStyle w:val="Footnote"/>
      </w:pPr>
      <w:r w:rsidRPr="002E0E65">
        <w:t xml:space="preserve">Si el caso lo permite, podrán realizarse consultas y foros de participación social, así como comparecencias de los particulares y de los servidores públicos relacionados con el asunto. </w:t>
      </w:r>
    </w:p>
    <w:p w14:paraId="6C502767" w14:textId="77777777" w:rsidR="00F2261C" w:rsidRPr="002E0E65" w:rsidRDefault="00F2261C" w:rsidP="006C2C8D">
      <w:pPr>
        <w:pStyle w:val="Footnote"/>
      </w:pPr>
      <w:r w:rsidRPr="002E0E65">
        <w:t xml:space="preserve">Artículo 67 </w:t>
      </w:r>
    </w:p>
    <w:p w14:paraId="5A049287" w14:textId="77777777" w:rsidR="00F2261C" w:rsidRPr="002E0E65" w:rsidRDefault="00F2261C" w:rsidP="006C2C8D">
      <w:pPr>
        <w:pStyle w:val="Footnote"/>
      </w:pPr>
      <w:r w:rsidRPr="002E0E65">
        <w:t xml:space="preserve">Las reuniones de las Comisiones deberán ser públicas, salvo que el asunto requiera tratarse en privado, previo acuerdo de los integrantes de la Comisión; asimismo, podrán celebrar reuniones en línea, cuando se presenten los supuestos que señala el artículo 5 Bis. de este Reglamento. </w:t>
      </w:r>
    </w:p>
  </w:footnote>
  <w:footnote w:id="30">
    <w:p w14:paraId="7C762579" w14:textId="77777777" w:rsidR="00F2261C" w:rsidRPr="002E0E65" w:rsidRDefault="00F2261C" w:rsidP="006C2C8D">
      <w:pPr>
        <w:pStyle w:val="Footnote"/>
      </w:pPr>
      <w:r>
        <w:rPr>
          <w:rStyle w:val="Refdenotaalpie"/>
        </w:rPr>
        <w:footnoteRef/>
      </w:r>
      <w:r>
        <w:t xml:space="preserve"> </w:t>
      </w:r>
      <w:r w:rsidRPr="002E0E65">
        <w:t>Artículo 68</w:t>
      </w:r>
    </w:p>
    <w:p w14:paraId="5B888A64" w14:textId="77777777" w:rsidR="00F2261C" w:rsidRPr="002E0E65" w:rsidRDefault="00F2261C" w:rsidP="006C2C8D">
      <w:pPr>
        <w:pStyle w:val="Footnote"/>
      </w:pPr>
      <w:r w:rsidRPr="002E0E65">
        <w:t xml:space="preserve">Las Comisiones se reunirán mediante convocatoria de su Presidente quien la deberá entregar a los miembros de la Comisión, con veinticuatro horas de anticipación. </w:t>
      </w:r>
    </w:p>
  </w:footnote>
  <w:footnote w:id="31">
    <w:p w14:paraId="20320CDA" w14:textId="77777777" w:rsidR="00F2261C" w:rsidRPr="002E0E65" w:rsidRDefault="00F2261C" w:rsidP="006C2C8D">
      <w:pPr>
        <w:pStyle w:val="Footnote"/>
      </w:pPr>
      <w:r>
        <w:rPr>
          <w:rStyle w:val="Refdenotaalpie"/>
        </w:rPr>
        <w:footnoteRef/>
      </w:r>
      <w:r>
        <w:t xml:space="preserve"> </w:t>
      </w:r>
      <w:r w:rsidRPr="002E0E65">
        <w:t xml:space="preserve">Artículo 69 </w:t>
      </w:r>
    </w:p>
    <w:p w14:paraId="3B23B79A" w14:textId="77777777" w:rsidR="00F2261C" w:rsidRPr="002E0E65" w:rsidRDefault="00F2261C" w:rsidP="006C2C8D">
      <w:pPr>
        <w:pStyle w:val="Footnote"/>
      </w:pPr>
      <w:r w:rsidRPr="002E0E65">
        <w:t xml:space="preserve">En las convocatorias a reuniones de Comisiones se incluirá lo siguiente: </w:t>
      </w:r>
    </w:p>
    <w:p w14:paraId="64474F75" w14:textId="77777777" w:rsidR="00F2261C" w:rsidRPr="002E0E65" w:rsidRDefault="00F2261C" w:rsidP="006C2C8D">
      <w:pPr>
        <w:pStyle w:val="Footnote"/>
      </w:pPr>
      <w:r w:rsidRPr="002E0E65">
        <w:t>I. Proyecto de orden del día;</w:t>
      </w:r>
    </w:p>
    <w:p w14:paraId="1EC02468" w14:textId="77777777" w:rsidR="00F2261C" w:rsidRPr="002E0E65" w:rsidRDefault="00F2261C" w:rsidP="006C2C8D">
      <w:pPr>
        <w:pStyle w:val="Footnote"/>
      </w:pPr>
      <w:r w:rsidRPr="002E0E65">
        <w:t>II. Fecha, hora y lugar de su realización; y</w:t>
      </w:r>
    </w:p>
    <w:p w14:paraId="4C4168A5" w14:textId="77777777" w:rsidR="00F2261C" w:rsidRPr="002E0E65" w:rsidRDefault="00F2261C" w:rsidP="006C2C8D">
      <w:pPr>
        <w:pStyle w:val="Footnote"/>
      </w:pPr>
      <w:r w:rsidRPr="002E0E65">
        <w:t xml:space="preserve">III. Documentos relacionados con los asuntos a tratar. </w:t>
      </w:r>
    </w:p>
  </w:footnote>
  <w:footnote w:id="32">
    <w:p w14:paraId="04586AFF" w14:textId="77777777" w:rsidR="00F2261C" w:rsidRPr="002E0E65" w:rsidRDefault="00F2261C" w:rsidP="006C2C8D">
      <w:pPr>
        <w:pStyle w:val="Footnote"/>
      </w:pPr>
      <w:r>
        <w:rPr>
          <w:rStyle w:val="Refdenotaalpie"/>
        </w:rPr>
        <w:footnoteRef/>
      </w:r>
      <w:r>
        <w:t xml:space="preserve"> </w:t>
      </w:r>
      <w:r w:rsidRPr="002E0E65">
        <w:t xml:space="preserve">Artículo 71 </w:t>
      </w:r>
    </w:p>
    <w:p w14:paraId="4F0D5F13" w14:textId="77777777" w:rsidR="00F2261C" w:rsidRPr="002E0E65" w:rsidRDefault="00F2261C" w:rsidP="006C2C8D">
      <w:pPr>
        <w:pStyle w:val="Footnote"/>
      </w:pPr>
      <w:r w:rsidRPr="002E0E65">
        <w:t xml:space="preserve">El quórum de las reuniones de las comisiones se hará con la presencia de la mayoría absoluta de sus integrantes. </w:t>
      </w:r>
    </w:p>
    <w:p w14:paraId="4F053CB6" w14:textId="77777777" w:rsidR="00F2261C" w:rsidRPr="002E0E65" w:rsidRDefault="00F2261C" w:rsidP="006C2C8D">
      <w:pPr>
        <w:pStyle w:val="Footnote"/>
      </w:pPr>
      <w:r w:rsidRPr="002E0E65">
        <w:t xml:space="preserve">Las resoluciones de las Comisiones serán tomadas por mayoría absoluta y en caso de empate su Presidente tendrá voto de calidad. </w:t>
      </w:r>
    </w:p>
  </w:footnote>
  <w:footnote w:id="33">
    <w:p w14:paraId="16F6DFAC" w14:textId="77777777" w:rsidR="00F2261C" w:rsidRPr="002E0E65" w:rsidRDefault="00F2261C" w:rsidP="006C2C8D">
      <w:pPr>
        <w:pStyle w:val="Footnote"/>
      </w:pPr>
      <w:r>
        <w:rPr>
          <w:rStyle w:val="Refdenotaalpie"/>
        </w:rPr>
        <w:footnoteRef/>
      </w:r>
      <w:r>
        <w:t xml:space="preserve"> </w:t>
      </w:r>
      <w:r w:rsidRPr="002E0E65">
        <w:t xml:space="preserve">Artículo 79 </w:t>
      </w:r>
    </w:p>
    <w:p w14:paraId="17EF7CE3" w14:textId="77777777" w:rsidR="00F2261C" w:rsidRPr="002E0E65" w:rsidRDefault="00F2261C" w:rsidP="006C2C8D">
      <w:pPr>
        <w:pStyle w:val="Footnote"/>
      </w:pPr>
      <w:r w:rsidRPr="002E0E65">
        <w:t xml:space="preserve">Concluidos los trabajos de la Comisión, el proyecto de dictamen será presentado por el Presidente de la Comisión a los demás integrantes de esta, para su discusión y en su caso aprobación. </w:t>
      </w:r>
    </w:p>
    <w:p w14:paraId="5996DB2B" w14:textId="77777777" w:rsidR="00F2261C" w:rsidRPr="002E0E65" w:rsidRDefault="00F2261C" w:rsidP="006C2C8D">
      <w:pPr>
        <w:pStyle w:val="Footnote"/>
      </w:pPr>
      <w:r w:rsidRPr="002E0E65">
        <w:t xml:space="preserve">Los legisladores que no hubieran estado presentes en la reunión de Comisión, podrán adherirse mediante su firma al dictamen o resolución correspondiente, sin que este acto justifique su inasistencia. </w:t>
      </w:r>
    </w:p>
  </w:footnote>
  <w:footnote w:id="34">
    <w:p w14:paraId="0B62DE23" w14:textId="77777777" w:rsidR="00F2261C" w:rsidRPr="002E0E65" w:rsidRDefault="00F2261C" w:rsidP="006C2C8D">
      <w:pPr>
        <w:pStyle w:val="Footnote"/>
      </w:pPr>
      <w:r>
        <w:rPr>
          <w:rStyle w:val="Refdenotaalpie"/>
        </w:rPr>
        <w:footnoteRef/>
      </w:r>
      <w:r>
        <w:t xml:space="preserve"> </w:t>
      </w:r>
      <w:r w:rsidRPr="002E0E65">
        <w:t xml:space="preserve">Artículo 80 </w:t>
      </w:r>
    </w:p>
    <w:p w14:paraId="6AF08C33" w14:textId="77777777" w:rsidR="00F2261C" w:rsidRPr="002E0E65" w:rsidRDefault="00F2261C" w:rsidP="006C2C8D">
      <w:pPr>
        <w:pStyle w:val="Footnote"/>
      </w:pPr>
      <w:r w:rsidRPr="002E0E65">
        <w:t xml:space="preserve">Toda Comisión presentará su dictamen por escrito de los asuntos de su competencia, dentro de los quince días siguientes al de la fecha en que los haya recibido, pudiendo la Presidencia de la Mesa Directiva, por sí misma o a petición del autor o autores de la iniciativa o proposición, fijar plazo diferente para su desahogo. </w:t>
      </w:r>
    </w:p>
  </w:footnote>
  <w:footnote w:id="35">
    <w:p w14:paraId="293F762B" w14:textId="77777777" w:rsidR="00F2261C" w:rsidRPr="002E0E65" w:rsidRDefault="00F2261C" w:rsidP="006C2C8D">
      <w:pPr>
        <w:pStyle w:val="Footnote"/>
      </w:pPr>
      <w:r>
        <w:rPr>
          <w:rStyle w:val="Refdenotaalpie"/>
        </w:rPr>
        <w:footnoteRef/>
      </w:r>
      <w:r>
        <w:t xml:space="preserve"> </w:t>
      </w:r>
      <w:r w:rsidRPr="002E0E65">
        <w:t xml:space="preserve">Artículo 88 </w:t>
      </w:r>
    </w:p>
    <w:p w14:paraId="02A509FF" w14:textId="77777777" w:rsidR="00F2261C" w:rsidRPr="00366159" w:rsidRDefault="00F2261C" w:rsidP="006C2C8D">
      <w:pPr>
        <w:pStyle w:val="Footnote"/>
        <w:rPr>
          <w:u w:val="single"/>
          <w:lang w:eastAsia="es-MX"/>
        </w:rPr>
      </w:pPr>
      <w:r w:rsidRPr="002E0E65">
        <w:t>Aprobado el dictamen, el Presidente de la Comisión lo turnará al Presidente de la Mesa Directiva en un plazo que no excederá de tres días para que, de ser procedente, se agende en el orden del día de la sesión respectiva.</w:t>
      </w:r>
      <w:r w:rsidRPr="0002285E">
        <w:rPr>
          <w:u w:val="single"/>
          <w:lang w:eastAsia="es-MX"/>
        </w:rPr>
        <w:t xml:space="preserve"> </w:t>
      </w:r>
    </w:p>
  </w:footnote>
  <w:footnote w:id="36">
    <w:p w14:paraId="107D1BDC" w14:textId="77777777" w:rsidR="00F2261C" w:rsidRPr="002E0E65" w:rsidRDefault="00F2261C" w:rsidP="006C2C8D">
      <w:pPr>
        <w:pStyle w:val="Footnote"/>
      </w:pPr>
      <w:r>
        <w:rPr>
          <w:rStyle w:val="Refdenotaalpie"/>
        </w:rPr>
        <w:footnoteRef/>
      </w:r>
      <w:r>
        <w:t xml:space="preserve"> </w:t>
      </w:r>
      <w:r w:rsidRPr="002E0E65">
        <w:t xml:space="preserve">Artículo 90 </w:t>
      </w:r>
    </w:p>
    <w:p w14:paraId="2AA27E73" w14:textId="77777777" w:rsidR="00F2261C" w:rsidRPr="002E0E65" w:rsidRDefault="00F2261C" w:rsidP="006C2C8D">
      <w:pPr>
        <w:pStyle w:val="Footnote"/>
      </w:pPr>
      <w:r w:rsidRPr="002E0E65">
        <w:t xml:space="preserve">Todo dictamen contendrá, cuando menos, lo siguiente: </w:t>
      </w:r>
    </w:p>
    <w:p w14:paraId="36D9BCBF" w14:textId="77777777" w:rsidR="00F2261C" w:rsidRPr="002E0E65" w:rsidRDefault="00F2261C" w:rsidP="006C2C8D">
      <w:pPr>
        <w:pStyle w:val="Footnote"/>
      </w:pPr>
      <w:r w:rsidRPr="002E0E65">
        <w:t xml:space="preserve">I. Referencia de los antecedentes del trabajo de la Comisión, que incluya el resultado de las consultas, comparecencias y conferencias llevadas a cabo; </w:t>
      </w:r>
    </w:p>
    <w:p w14:paraId="5A2AC35A" w14:textId="77777777" w:rsidR="00F2261C" w:rsidRPr="002E0E65" w:rsidRDefault="00F2261C" w:rsidP="006C2C8D">
      <w:pPr>
        <w:pStyle w:val="Footnote"/>
      </w:pPr>
      <w:r w:rsidRPr="002E0E65">
        <w:t>II. Explicación resumida de los motivos generales y particulares, en que se basa;</w:t>
      </w:r>
    </w:p>
    <w:p w14:paraId="359536FA" w14:textId="77777777" w:rsidR="00F2261C" w:rsidRPr="002E0E65" w:rsidRDefault="00F2261C" w:rsidP="006C2C8D">
      <w:pPr>
        <w:pStyle w:val="Footnote"/>
      </w:pPr>
      <w:r w:rsidRPr="002E0E65">
        <w:t>III. Una parte expositiva de las razones jurídicas en que se funde y justifique, y</w:t>
      </w:r>
    </w:p>
    <w:p w14:paraId="386AE226" w14:textId="77777777" w:rsidR="00F2261C" w:rsidRPr="002E0E65" w:rsidRDefault="00F2261C" w:rsidP="006C2C8D">
      <w:pPr>
        <w:pStyle w:val="Footnote"/>
      </w:pPr>
      <w:r w:rsidRPr="002E0E65">
        <w:t xml:space="preserve">IV. Puntos resolutivos. </w:t>
      </w:r>
    </w:p>
  </w:footnote>
  <w:footnote w:id="37">
    <w:p w14:paraId="777290A9" w14:textId="77777777" w:rsidR="00F2261C" w:rsidRPr="002E0E65" w:rsidRDefault="00F2261C" w:rsidP="006C2C8D">
      <w:pPr>
        <w:pStyle w:val="Footnote"/>
      </w:pPr>
      <w:r>
        <w:rPr>
          <w:rStyle w:val="Refdenotaalpie"/>
        </w:rPr>
        <w:footnoteRef/>
      </w:r>
      <w:r>
        <w:t xml:space="preserve"> </w:t>
      </w:r>
      <w:r w:rsidRPr="002E0E65">
        <w:t xml:space="preserve">Artículo 91 </w:t>
      </w:r>
    </w:p>
    <w:p w14:paraId="0124A0D4" w14:textId="77777777" w:rsidR="00F2261C" w:rsidRPr="002E0E65" w:rsidRDefault="00F2261C" w:rsidP="006C2C8D">
      <w:pPr>
        <w:pStyle w:val="Footnote"/>
      </w:pPr>
      <w:r w:rsidRPr="002E0E65">
        <w:t xml:space="preserve">Cuando el dictamen se refiera a la proposición de una iniciativa de ley, decreto o acuerdo, contendrá una exposición clara y precisa de los motivos de la misma, las razones o fundamentos en que apoyen su dictamen, dedicando la parte específica del mismo a ese propósito; en caso de adoptar el proyecto en su totalidad podrán fundar la adopción del mismo en un solo artículo que aparecerá en la parte resolutiva del dictamen. Si de dichas iniciativas o proyectos se hubieren modificado algún o algunos artículos, se hará constar así en la parte resolutiva, presentándolos con la redacción que se haya juzgado apropiada. </w:t>
      </w:r>
    </w:p>
  </w:footnote>
  <w:footnote w:id="38">
    <w:p w14:paraId="753A9B30" w14:textId="77777777" w:rsidR="00F2261C" w:rsidRPr="002E0E65" w:rsidRDefault="00F2261C" w:rsidP="006C2C8D">
      <w:pPr>
        <w:pStyle w:val="Footnote"/>
      </w:pPr>
      <w:r>
        <w:rPr>
          <w:rStyle w:val="Refdenotaalpie"/>
        </w:rPr>
        <w:footnoteRef/>
      </w:r>
      <w:r>
        <w:t xml:space="preserve"> </w:t>
      </w:r>
      <w:r w:rsidRPr="002E0E65">
        <w:t xml:space="preserve">Artículo 92 </w:t>
      </w:r>
    </w:p>
    <w:p w14:paraId="646066CA" w14:textId="77777777" w:rsidR="00F2261C" w:rsidRPr="002E0E65" w:rsidRDefault="00F2261C" w:rsidP="006C2C8D">
      <w:pPr>
        <w:pStyle w:val="Footnote"/>
      </w:pPr>
      <w:r w:rsidRPr="002E0E65">
        <w:t xml:space="preserve">Los dictámenes se entregarán a la Secretaría de Servicios Parlamentarios para que realice la impresión de las copias necesarias que serán entregadas a los diputados, y acuerde con la Mesa Directiva o la Comisión Permanente; en su caso, la inclusión de su análisis y discusión en el orden del día. </w:t>
      </w:r>
    </w:p>
  </w:footnote>
  <w:footnote w:id="39">
    <w:p w14:paraId="61543D68" w14:textId="77777777" w:rsidR="00F2261C" w:rsidRPr="002E0E65" w:rsidRDefault="00F2261C" w:rsidP="006C2C8D">
      <w:pPr>
        <w:pStyle w:val="Footnote"/>
      </w:pPr>
      <w:r>
        <w:rPr>
          <w:rStyle w:val="Refdenotaalpie"/>
        </w:rPr>
        <w:footnoteRef/>
      </w:r>
      <w:r>
        <w:t xml:space="preserve"> </w:t>
      </w:r>
      <w:r w:rsidRPr="002E0E65">
        <w:t>Artículo 96</w:t>
      </w:r>
    </w:p>
    <w:p w14:paraId="77C49971" w14:textId="77777777" w:rsidR="00F2261C" w:rsidRPr="002E0E65" w:rsidRDefault="00F2261C" w:rsidP="006C2C8D">
      <w:pPr>
        <w:pStyle w:val="Footnote"/>
      </w:pPr>
      <w:r w:rsidRPr="002E0E65">
        <w:t xml:space="preserve">Todas las iniciativas de ley o decreto que se presenten al Congreso del Estado, en ejercicio de la facultad a que se refiere el artículo 27 de la Constitución Política del Estado, deberán ser por escrito y dirigidas al Presidente del Congreso, con el nombre y firma de su autor o autores.  </w:t>
      </w:r>
    </w:p>
    <w:p w14:paraId="4C3F7C03" w14:textId="77777777" w:rsidR="00F2261C" w:rsidRPr="002E0E65" w:rsidRDefault="00F2261C" w:rsidP="006C2C8D">
      <w:pPr>
        <w:pStyle w:val="Footnote"/>
      </w:pPr>
      <w:r w:rsidRPr="002E0E65">
        <w:t>[…]</w:t>
      </w:r>
    </w:p>
  </w:footnote>
  <w:footnote w:id="40">
    <w:p w14:paraId="3A855196" w14:textId="77777777" w:rsidR="00F2261C" w:rsidRPr="002E0E65" w:rsidRDefault="00F2261C" w:rsidP="006C2C8D">
      <w:pPr>
        <w:pStyle w:val="Footnote"/>
      </w:pPr>
      <w:r>
        <w:rPr>
          <w:rStyle w:val="Refdenotaalpie"/>
        </w:rPr>
        <w:footnoteRef/>
      </w:r>
      <w:r>
        <w:t xml:space="preserve"> </w:t>
      </w:r>
      <w:r w:rsidRPr="002E0E65">
        <w:t>Artículo 96</w:t>
      </w:r>
    </w:p>
    <w:p w14:paraId="2797C0CF" w14:textId="77777777" w:rsidR="00F2261C" w:rsidRPr="002E0E65" w:rsidRDefault="00F2261C" w:rsidP="006C2C8D">
      <w:pPr>
        <w:pStyle w:val="Footnote"/>
      </w:pPr>
      <w:r w:rsidRPr="002E0E65">
        <w:t>[…]</w:t>
      </w:r>
    </w:p>
    <w:p w14:paraId="03CC8C76" w14:textId="77777777" w:rsidR="00F2261C" w:rsidRPr="002E0E65" w:rsidRDefault="00F2261C" w:rsidP="006C2C8D">
      <w:pPr>
        <w:pStyle w:val="Footnote"/>
      </w:pPr>
      <w:r w:rsidRPr="002E0E65">
        <w:t xml:space="preserve">A las iniciativas referidas en el </w:t>
      </w:r>
      <w:r w:rsidRPr="002E0E65">
        <w:t xml:space="preserve">párrafo anterior, se les dará primera lectura ante el Pleno del Congreso del Estado y serán turnadas a la Comisión Legislativa para su estudio y dictamen correspondiente. </w:t>
      </w:r>
    </w:p>
  </w:footnote>
  <w:footnote w:id="41">
    <w:p w14:paraId="59353460" w14:textId="77777777" w:rsidR="00F2261C" w:rsidRPr="002E0E65" w:rsidRDefault="00F2261C" w:rsidP="006C2C8D">
      <w:pPr>
        <w:pStyle w:val="Footnote"/>
      </w:pPr>
      <w:r>
        <w:rPr>
          <w:rStyle w:val="Refdenotaalpie"/>
        </w:rPr>
        <w:footnoteRef/>
      </w:r>
      <w:r>
        <w:t xml:space="preserve"> </w:t>
      </w:r>
      <w:r w:rsidRPr="002E0E65">
        <w:t xml:space="preserve">Artículo 98 </w:t>
      </w:r>
    </w:p>
    <w:p w14:paraId="692738D7" w14:textId="77777777" w:rsidR="00F2261C" w:rsidRPr="002E0E65" w:rsidRDefault="00F2261C" w:rsidP="006C2C8D">
      <w:pPr>
        <w:pStyle w:val="Footnote"/>
      </w:pPr>
      <w:r w:rsidRPr="002E0E65">
        <w:t xml:space="preserve">Ninguna proposición o proyecto podrá discutirse en el Pleno del Congreso, sin que primero pase a la Comisión o Comisiones correspondientes y éstas hayan dictaminado. </w:t>
      </w:r>
    </w:p>
  </w:footnote>
  <w:footnote w:id="42">
    <w:p w14:paraId="20BC7483" w14:textId="77777777" w:rsidR="00F2261C" w:rsidRPr="002E0E65" w:rsidRDefault="00F2261C" w:rsidP="006C2C8D">
      <w:pPr>
        <w:pStyle w:val="Footnote"/>
      </w:pPr>
      <w:r>
        <w:rPr>
          <w:rStyle w:val="Refdenotaalpie"/>
        </w:rPr>
        <w:footnoteRef/>
      </w:r>
      <w:r>
        <w:t xml:space="preserve"> </w:t>
      </w:r>
      <w:r w:rsidRPr="002E0E65">
        <w:t>Artículo 104</w:t>
      </w:r>
    </w:p>
    <w:p w14:paraId="78CE8859" w14:textId="77777777" w:rsidR="00F2261C" w:rsidRPr="002E0E65" w:rsidRDefault="00F2261C" w:rsidP="006C2C8D">
      <w:pPr>
        <w:pStyle w:val="Footnote"/>
      </w:pPr>
      <w:r w:rsidRPr="002E0E65">
        <w:t xml:space="preserve">Una vez </w:t>
      </w:r>
      <w:r w:rsidRPr="002E0E65">
        <w:t xml:space="preserve">leído el documento en el Pleno, se sujetará a las reglas siguientes de discusión: </w:t>
      </w:r>
    </w:p>
    <w:p w14:paraId="2651B878" w14:textId="77777777" w:rsidR="00F2261C" w:rsidRPr="002E0E65" w:rsidRDefault="00F2261C" w:rsidP="006C2C8D">
      <w:pPr>
        <w:pStyle w:val="Footnote"/>
      </w:pPr>
      <w:r w:rsidRPr="002E0E65">
        <w:t>[…]</w:t>
      </w:r>
    </w:p>
    <w:p w14:paraId="281E8A12" w14:textId="77777777" w:rsidR="00F2261C" w:rsidRPr="002E0E65" w:rsidRDefault="00F2261C" w:rsidP="006C2C8D">
      <w:pPr>
        <w:pStyle w:val="Footnote"/>
      </w:pPr>
      <w:r w:rsidRPr="002E0E65">
        <w:t xml:space="preserve">IV. En la discusión de segunda lectura de los dictámenes de proyectos de leyes o decretos y en el caso de discusión de los acuerdos, se observará lo siguiente: </w:t>
      </w:r>
    </w:p>
    <w:p w14:paraId="36A38A0A" w14:textId="77777777" w:rsidR="00F2261C" w:rsidRPr="002E0E65" w:rsidRDefault="00F2261C" w:rsidP="006C2C8D">
      <w:pPr>
        <w:pStyle w:val="Footnote"/>
      </w:pPr>
      <w:r w:rsidRPr="002E0E65">
        <w:t xml:space="preserve">a. Llegada la hora de la discusión, se leerá la iniciativa, proposición u oficio que la hubiere provocado, y después, el dictamen de la Comisión a cuyo examen se remitió, y el voto particular o voto con dictamen de minoría, si lo hubiere. </w:t>
      </w:r>
    </w:p>
    <w:p w14:paraId="3AF36FA2" w14:textId="0BF3C921" w:rsidR="00F2261C" w:rsidRPr="002E0E65" w:rsidRDefault="00F2261C" w:rsidP="006C2C8D">
      <w:pPr>
        <w:pStyle w:val="Footnote"/>
      </w:pPr>
      <w:r w:rsidRPr="002E0E65">
        <w:t>En caso de la existencia de voto particular o voto con dictamen de minoría, previamente a la discusión del dictamen, se abrirá el registro</w:t>
      </w:r>
      <w:r w:rsidRPr="00205658">
        <w:rPr>
          <w:lang w:eastAsia="es-MX"/>
        </w:rPr>
        <w:t xml:space="preserve"> de hasta dos </w:t>
      </w:r>
      <w:r w:rsidRPr="002E0E65">
        <w:t xml:space="preserve">oradores en contra y dos a favor, quienes harán uso de la palabra por un tiempo máximo de cinco minutos. </w:t>
      </w:r>
    </w:p>
    <w:p w14:paraId="280E7710" w14:textId="77777777" w:rsidR="00F2261C" w:rsidRPr="002E0E65" w:rsidRDefault="00F2261C" w:rsidP="006C2C8D">
      <w:pPr>
        <w:pStyle w:val="Footnote"/>
      </w:pPr>
      <w:r w:rsidRPr="002E0E65">
        <w:t xml:space="preserve">Concluida la discusión, el Presidente consultara al Pleno, en votación económica, si se acepta o se rechaza la propuesta. </w:t>
      </w:r>
    </w:p>
    <w:p w14:paraId="4DFA7927" w14:textId="77777777" w:rsidR="00F2261C" w:rsidRPr="002E0E65" w:rsidRDefault="00F2261C" w:rsidP="006C2C8D">
      <w:pPr>
        <w:pStyle w:val="Footnote"/>
      </w:pPr>
      <w:r w:rsidRPr="002E0E65">
        <w:t xml:space="preserve">Cuando el voto particular o voto con dictamen de minoría sea aprobado, el dictamen será devuelto a la Comisión de origen para que dentro del término de diez días presente uno nuevo. </w:t>
      </w:r>
    </w:p>
    <w:p w14:paraId="1D06ACEE" w14:textId="77777777" w:rsidR="00F2261C" w:rsidRPr="002E0E65" w:rsidRDefault="00F2261C" w:rsidP="006C2C8D">
      <w:pPr>
        <w:pStyle w:val="Footnote"/>
      </w:pPr>
      <w:r w:rsidRPr="002E0E65">
        <w:t xml:space="preserve">b. Todo dictamen con Proyecto de Ley se discutirá primero en lo general, o sea en conjunto, y después en lo particular el contenido de los artículos. Cuando conste de menos de 20 artículos será discutido y votado solo en lo general. </w:t>
      </w:r>
    </w:p>
    <w:p w14:paraId="2424DF2F" w14:textId="77777777" w:rsidR="00F2261C" w:rsidRPr="002E0E65" w:rsidRDefault="00F2261C" w:rsidP="006C2C8D">
      <w:pPr>
        <w:pStyle w:val="Footnote"/>
      </w:pPr>
      <w:r w:rsidRPr="002E0E65">
        <w:t xml:space="preserve">c. Previamente a la apertura del periodo de discusión, el secretario formará una lista de los diputados que pidan la palabra en contra y otra de los que la pidan a favor, las cuales leerá íntegras antes de comenzar la discusión. </w:t>
      </w:r>
    </w:p>
    <w:p w14:paraId="3592D4CF" w14:textId="77777777" w:rsidR="00F2261C" w:rsidRPr="002E0E65" w:rsidRDefault="00F2261C" w:rsidP="006C2C8D">
      <w:pPr>
        <w:pStyle w:val="Footnote"/>
      </w:pPr>
      <w:r w:rsidRPr="002E0E65">
        <w:t xml:space="preserve">d. El Presidente de la Mesa Directiva, concederá el uso de la palabra a los legisladores inscritos, quienes hablarán alternadamente en contra o a favor, de conformidad al orden de las listas, comenzando por el inscrito en contra. </w:t>
      </w:r>
    </w:p>
    <w:p w14:paraId="5CFACEA8" w14:textId="77777777" w:rsidR="00F2261C" w:rsidRPr="002E0E65" w:rsidRDefault="00F2261C" w:rsidP="006C2C8D">
      <w:pPr>
        <w:pStyle w:val="Footnote"/>
      </w:pPr>
      <w:r w:rsidRPr="002E0E65">
        <w:t xml:space="preserve">Siempre que algún legislador de los que hayan pedido la palabra no estuviere presente en el salón cuando le toque hablar, se le colocará al último de su respectiva lista. </w:t>
      </w:r>
    </w:p>
    <w:p w14:paraId="1CD6EB7C" w14:textId="77777777" w:rsidR="00F2261C" w:rsidRPr="002E0E65" w:rsidRDefault="00F2261C" w:rsidP="006C2C8D">
      <w:pPr>
        <w:pStyle w:val="Footnote"/>
      </w:pPr>
      <w:r w:rsidRPr="002E0E65">
        <w:t xml:space="preserve">e. Una vez agotada la participación de los oradores inscritos, se preguntará si está suficientemente discutido; </w:t>
      </w:r>
    </w:p>
    <w:p w14:paraId="7C14AF76" w14:textId="77777777" w:rsidR="00F2261C" w:rsidRPr="002E0E65" w:rsidRDefault="00F2261C" w:rsidP="006C2C8D">
      <w:pPr>
        <w:pStyle w:val="Footnote"/>
      </w:pPr>
      <w:r w:rsidRPr="002E0E65">
        <w:t xml:space="preserve">f. Si se decide que no lo está, se continuará bajo las mismas bases establecidas anteriormente, y se hará por segunda y última vez la pregunta indicada; </w:t>
      </w:r>
    </w:p>
    <w:p w14:paraId="409C43A5" w14:textId="77777777" w:rsidR="00F2261C" w:rsidRPr="002E0E65" w:rsidRDefault="00F2261C" w:rsidP="006C2C8D">
      <w:pPr>
        <w:pStyle w:val="Footnote"/>
      </w:pPr>
      <w:r w:rsidRPr="002E0E65">
        <w:t xml:space="preserve">g. Si aún se resolviere por la negativa, podrán hablar dos diputados en contra y dos a favor por una sola vez, con lo que se tendrá el proyecto suficientemente discutido en lo general, seguidamente se someterá a votación en lo general. </w:t>
      </w:r>
    </w:p>
    <w:p w14:paraId="45DBDB7F" w14:textId="77777777" w:rsidR="00F2261C" w:rsidRPr="002E0E65" w:rsidRDefault="00F2261C" w:rsidP="006C2C8D">
      <w:pPr>
        <w:pStyle w:val="Footnote"/>
      </w:pPr>
      <w:r w:rsidRPr="002E0E65">
        <w:t xml:space="preserve">h. Seguidamente se pondrá a discusión desde luego los artículos en lo particular, observándose las mismas prevenciones anteriores, una vez agotado el procedimiento de discusión, el Presidente someterá a votación en lo particular; </w:t>
      </w:r>
    </w:p>
    <w:p w14:paraId="1E8066B7" w14:textId="77777777" w:rsidR="00F2261C" w:rsidRPr="002E0E65" w:rsidRDefault="00F2261C" w:rsidP="006C2C8D">
      <w:pPr>
        <w:pStyle w:val="Footnote"/>
      </w:pPr>
      <w:r w:rsidRPr="002E0E65">
        <w:t xml:space="preserve">i. Si el proyecto sólo constare de un artículo, se pondrá a discusión, sujetándose a lo dispuesto en los incisos anteriores. </w:t>
      </w:r>
    </w:p>
    <w:p w14:paraId="3EF12A36" w14:textId="77777777" w:rsidR="00F2261C" w:rsidRPr="002E0E65" w:rsidRDefault="00F2261C" w:rsidP="006C2C8D">
      <w:pPr>
        <w:pStyle w:val="Footnote"/>
      </w:pPr>
      <w:r w:rsidRPr="002E0E65">
        <w:t xml:space="preserve">Artículo 111 </w:t>
      </w:r>
    </w:p>
    <w:p w14:paraId="44ED2824" w14:textId="77777777" w:rsidR="00F2261C" w:rsidRPr="002E0E65" w:rsidRDefault="00F2261C" w:rsidP="006C2C8D">
      <w:pPr>
        <w:pStyle w:val="Footnote"/>
      </w:pPr>
      <w:r w:rsidRPr="002E0E65">
        <w:t xml:space="preserve">Cuando nadie pida la palabra en contra de un dictamen, el Presidente de la Comisión podrá exponer los motivos o fundamentos que éste haya tenido para presentarlo en el sentido en que lo hubiere hecho. </w:t>
      </w:r>
    </w:p>
  </w:footnote>
  <w:footnote w:id="43">
    <w:p w14:paraId="5929D4B4" w14:textId="77777777" w:rsidR="00F2261C" w:rsidRPr="002E0E65" w:rsidRDefault="00F2261C" w:rsidP="006C2C8D">
      <w:pPr>
        <w:pStyle w:val="Footnote"/>
      </w:pPr>
      <w:r>
        <w:rPr>
          <w:rStyle w:val="Refdenotaalpie"/>
        </w:rPr>
        <w:footnoteRef/>
      </w:r>
      <w:r>
        <w:t xml:space="preserve"> </w:t>
      </w:r>
      <w:r w:rsidRPr="002E0E65">
        <w:t xml:space="preserve">Artículo 131 </w:t>
      </w:r>
    </w:p>
    <w:p w14:paraId="34D1DF3F" w14:textId="77777777" w:rsidR="00F2261C" w:rsidRPr="002E0E65" w:rsidRDefault="00F2261C" w:rsidP="006C2C8D">
      <w:pPr>
        <w:pStyle w:val="Footnote"/>
      </w:pPr>
      <w:r w:rsidRPr="002E0E65">
        <w:t xml:space="preserve">Habrá tres clases de votaciones: nominales, económicas y por cédula. </w:t>
      </w:r>
    </w:p>
    <w:p w14:paraId="726E5644" w14:textId="77777777" w:rsidR="00F2261C" w:rsidRPr="002E0E65" w:rsidRDefault="00F2261C" w:rsidP="006C2C8D">
      <w:pPr>
        <w:pStyle w:val="Footnote"/>
      </w:pPr>
      <w:r w:rsidRPr="002E0E65">
        <w:t xml:space="preserve">Artículo 132 </w:t>
      </w:r>
    </w:p>
    <w:p w14:paraId="0DF05B81" w14:textId="77777777" w:rsidR="00F2261C" w:rsidRPr="002E0E65" w:rsidRDefault="00F2261C" w:rsidP="006C2C8D">
      <w:pPr>
        <w:pStyle w:val="Footnote"/>
      </w:pPr>
      <w:r w:rsidRPr="002E0E65">
        <w:t xml:space="preserve">Cuando llegue el momento de votar, el Presidente lo anunciará en el salón de sesiones y poco después comenzará la votación. </w:t>
      </w:r>
    </w:p>
    <w:p w14:paraId="58F30D73" w14:textId="77777777" w:rsidR="00F2261C" w:rsidRPr="002E0E65" w:rsidRDefault="00F2261C" w:rsidP="006C2C8D">
      <w:pPr>
        <w:pStyle w:val="Footnote"/>
      </w:pPr>
      <w:r w:rsidRPr="002E0E65">
        <w:t>Artículo 133</w:t>
      </w:r>
    </w:p>
    <w:p w14:paraId="7F57C758" w14:textId="77777777" w:rsidR="00F2261C" w:rsidRPr="002E0E65" w:rsidRDefault="00F2261C" w:rsidP="006C2C8D">
      <w:pPr>
        <w:pStyle w:val="Footnote"/>
      </w:pPr>
      <w:r w:rsidRPr="002E0E65">
        <w:t xml:space="preserve">La votación nominal se realiza a través del Sistema Electrónico o, en su caso, en voz alta por cada Diputado. </w:t>
      </w:r>
    </w:p>
    <w:p w14:paraId="6587819D" w14:textId="77777777" w:rsidR="00F2261C" w:rsidRPr="002E0E65" w:rsidRDefault="00F2261C" w:rsidP="006C2C8D">
      <w:pPr>
        <w:pStyle w:val="Footnote"/>
      </w:pPr>
      <w:r w:rsidRPr="002E0E65">
        <w:t xml:space="preserve">Cuando se utiliza el Sistema Electrónico, el Presidente de la Mesa Directiva indica el tiempo de que se dispone para votar, una vez concluido el tiempo disponible el Secretario pregunta si falta algún Diputado por emitir su voto y, en su caso, lo registra nominalmente. </w:t>
      </w:r>
    </w:p>
    <w:p w14:paraId="1A844D9D" w14:textId="77777777" w:rsidR="00F2261C" w:rsidRPr="002E0E65" w:rsidRDefault="00F2261C" w:rsidP="006C2C8D">
      <w:pPr>
        <w:pStyle w:val="Footnote"/>
      </w:pPr>
      <w:r w:rsidRPr="002E0E65">
        <w:t xml:space="preserve">De no disponer del Sistema Electrónico, o previo acuerdo de la Mesa Directiva recibe la votación nominal del modo siguiente: </w:t>
      </w:r>
    </w:p>
    <w:p w14:paraId="60A230E3" w14:textId="77777777" w:rsidR="00F2261C" w:rsidRPr="002E0E65" w:rsidRDefault="00F2261C" w:rsidP="006C2C8D">
      <w:pPr>
        <w:pStyle w:val="Footnote"/>
      </w:pPr>
      <w:r w:rsidRPr="002E0E65">
        <w:t xml:space="preserve">I.- El Presidente del Congreso, tomará la lista de asistencia y dirá en voz alta el nombre y los apellidos de cada uno de los diputados, y estos levantando la mano, contestaran en voz alta por la negativa o por la afirmativa; </w:t>
      </w:r>
    </w:p>
    <w:p w14:paraId="493A5ECA" w14:textId="77777777" w:rsidR="00F2261C" w:rsidRPr="002E0E65" w:rsidRDefault="00F2261C" w:rsidP="006C2C8D">
      <w:pPr>
        <w:pStyle w:val="Footnote"/>
      </w:pPr>
      <w:r w:rsidRPr="002E0E65">
        <w:t xml:space="preserve">II.- Uno de los secretarios de la Mesa Directiva, apuntará los que aprueben y los que reprueben; </w:t>
      </w:r>
    </w:p>
    <w:p w14:paraId="5F533B8E" w14:textId="77777777" w:rsidR="00F2261C" w:rsidRPr="002E0E65" w:rsidRDefault="00F2261C" w:rsidP="006C2C8D">
      <w:pPr>
        <w:pStyle w:val="Footnote"/>
      </w:pPr>
      <w:r w:rsidRPr="002E0E65">
        <w:t xml:space="preserve">III.- Concluido ese acto, uno de los mismos secretarios preguntara dos veces en voz alta, si falta algún miembro del Congreso por votar; </w:t>
      </w:r>
    </w:p>
    <w:p w14:paraId="17209E11" w14:textId="77777777" w:rsidR="00F2261C" w:rsidRPr="002E0E65" w:rsidRDefault="00F2261C" w:rsidP="006C2C8D">
      <w:pPr>
        <w:pStyle w:val="Footnote"/>
      </w:pPr>
      <w:r w:rsidRPr="002E0E65">
        <w:t xml:space="preserve">IV. - Los secretarios harán enseguida la computación de los votos, y leerán los nombres de los que hubiesen aprobado y el otro de los que reprobaren; después dirán el número total de cada lista y harán pública el resultado de la votación. </w:t>
      </w:r>
    </w:p>
    <w:p w14:paraId="595C9FBB" w14:textId="61A00240" w:rsidR="00F2261C" w:rsidRPr="002E0E65" w:rsidRDefault="00F2261C" w:rsidP="006C2C8D">
      <w:pPr>
        <w:pStyle w:val="Footnote"/>
      </w:pPr>
      <w:r w:rsidRPr="002E0E65">
        <w:t xml:space="preserve">Al concluir la votación la Secretaría informa el resultado al Presidente de la Mesa Directiva, quien hace la declaratoria correspondiente y ordena el </w:t>
      </w:r>
      <w:r w:rsidR="00EE56DC" w:rsidRPr="002E0E65">
        <w:t>trámite</w:t>
      </w:r>
      <w:r w:rsidRPr="002E0E65">
        <w:t xml:space="preserve"> que procede. </w:t>
      </w:r>
    </w:p>
    <w:p w14:paraId="5168B38E" w14:textId="77777777" w:rsidR="00F2261C" w:rsidRPr="002E0E65" w:rsidRDefault="00F2261C" w:rsidP="006C2C8D">
      <w:pPr>
        <w:pStyle w:val="Footnote"/>
      </w:pPr>
      <w:r w:rsidRPr="002E0E65">
        <w:t xml:space="preserve">Artículo 134 </w:t>
      </w:r>
    </w:p>
    <w:p w14:paraId="38BD3AA2" w14:textId="77777777" w:rsidR="00F2261C" w:rsidRPr="002E0E65" w:rsidRDefault="00F2261C" w:rsidP="006C2C8D">
      <w:pPr>
        <w:pStyle w:val="Footnote"/>
      </w:pPr>
      <w:r w:rsidRPr="002E0E65">
        <w:t xml:space="preserve">Se votaran nominalmente los dictámenes de las comisiones con proyecto de Ley o Decreto; cuando así lo acuerde la Mesa Directiva; o lo soliciten dos o más Diputados con la aprobación del pleno y si se aprueba o no cada artículo de los que compongan el indicado proyecto o cada proposición de las que forman el artículo. </w:t>
      </w:r>
    </w:p>
    <w:p w14:paraId="4E7F2FD8" w14:textId="77777777" w:rsidR="00F2261C" w:rsidRPr="002E0E65" w:rsidRDefault="00F2261C" w:rsidP="006C2C8D">
      <w:pPr>
        <w:pStyle w:val="Footnote"/>
      </w:pPr>
      <w:r w:rsidRPr="002E0E65">
        <w:t xml:space="preserve">Artículo 142 </w:t>
      </w:r>
    </w:p>
    <w:p w14:paraId="005B46E4" w14:textId="77777777" w:rsidR="00F2261C" w:rsidRPr="002E0E65" w:rsidRDefault="00F2261C" w:rsidP="006C2C8D">
      <w:pPr>
        <w:pStyle w:val="Footnote"/>
      </w:pPr>
      <w:r w:rsidRPr="002E0E65">
        <w:t xml:space="preserve">Todas las votaciones se resolverán por mayoría absoluta de votos, excepto en aquellos casos en que la Constitución Política del Estado, la Ley Orgánica o este reglamento dispongan las dos terceras partes de los votos. </w:t>
      </w:r>
    </w:p>
    <w:p w14:paraId="48BB4F00" w14:textId="77777777" w:rsidR="00F2261C" w:rsidRPr="002E0E65" w:rsidRDefault="00F2261C" w:rsidP="006C2C8D">
      <w:pPr>
        <w:pStyle w:val="Footnote"/>
      </w:pPr>
      <w:r w:rsidRPr="002E0E65">
        <w:t xml:space="preserve">En las votaciones, cualquier diputado podrá pedir a la secretaría que haga constar en el acta el sentido en que se emita su voto, salvo que la votación sea por cédula. </w:t>
      </w:r>
    </w:p>
  </w:footnote>
  <w:footnote w:id="44">
    <w:p w14:paraId="54D2995A" w14:textId="77777777" w:rsidR="00F2261C" w:rsidRPr="002E0E65" w:rsidRDefault="00F2261C" w:rsidP="006C2C8D">
      <w:pPr>
        <w:pStyle w:val="Footnote"/>
      </w:pPr>
      <w:r>
        <w:rPr>
          <w:rStyle w:val="Refdenotaalpie"/>
        </w:rPr>
        <w:footnoteRef/>
      </w:r>
      <w:r>
        <w:t xml:space="preserve"> </w:t>
      </w:r>
      <w:r w:rsidRPr="002E0E65">
        <w:t>Artículo 146</w:t>
      </w:r>
    </w:p>
    <w:p w14:paraId="2E51FE91" w14:textId="77777777" w:rsidR="00F2261C" w:rsidRPr="002E0E65" w:rsidRDefault="00F2261C" w:rsidP="006C2C8D">
      <w:pPr>
        <w:pStyle w:val="Footnote"/>
      </w:pPr>
      <w:r w:rsidRPr="002E0E65">
        <w:t xml:space="preserve">La </w:t>
      </w:r>
      <w:r w:rsidRPr="002E0E65">
        <w:t xml:space="preserve">Secretaría de la Mesa Directiva, supervisará que la Secretaría de Servicios Parlamentarios elabore el acta por cada una de las sesiones del Pleno. Las actas contendrán una versión simplificada de lo acontecido durante la sesión. </w:t>
      </w:r>
    </w:p>
    <w:p w14:paraId="1A9FD798" w14:textId="77777777" w:rsidR="00F2261C" w:rsidRPr="002E0E65" w:rsidRDefault="00F2261C" w:rsidP="006C2C8D">
      <w:pPr>
        <w:pStyle w:val="Footnote"/>
      </w:pPr>
      <w:r w:rsidRPr="002E0E65">
        <w:t xml:space="preserve">Artículo 149 </w:t>
      </w:r>
    </w:p>
    <w:p w14:paraId="011EB0AC" w14:textId="77777777" w:rsidR="00F2261C" w:rsidRPr="002E0E65" w:rsidRDefault="00F2261C" w:rsidP="006C2C8D">
      <w:pPr>
        <w:pStyle w:val="Footnote"/>
      </w:pPr>
      <w:r w:rsidRPr="002E0E65">
        <w:t xml:space="preserve">Para la debida conservación, archivo e historia del proceso legislativo estatal, la Secretaría de Servicios Parlamentarios, conservará el “Diario de los Debates”. </w:t>
      </w:r>
    </w:p>
    <w:p w14:paraId="116C70C8" w14:textId="77777777" w:rsidR="00F2261C" w:rsidRPr="002E0E65" w:rsidRDefault="00F2261C" w:rsidP="006C2C8D">
      <w:pPr>
        <w:pStyle w:val="Footnote"/>
      </w:pPr>
      <w:r w:rsidRPr="002E0E65">
        <w:t xml:space="preserve">Artículo 150 </w:t>
      </w:r>
    </w:p>
    <w:p w14:paraId="082F6846" w14:textId="77777777" w:rsidR="00F2261C" w:rsidRPr="002E0E65" w:rsidRDefault="00F2261C" w:rsidP="006C2C8D">
      <w:pPr>
        <w:pStyle w:val="Footnote"/>
      </w:pPr>
      <w:r w:rsidRPr="002E0E65">
        <w:t xml:space="preserve">El Diario de los Debates contendrá la fecha y lugar en que se verifiquen las sesiones, el sumario, nombre de quien presida, acta circunstanciada de las sesiones y transcripciones de la grabación magnetofónicas de las discusiones, en el orden en que se desarrollen e inserción de los documentos a los que se les dé lectura; pero en ningún caso, se publicarán las discusiones, ni los documentos que se relacionen en las sesiones privadas que se verifiquen. </w:t>
      </w:r>
    </w:p>
  </w:footnote>
  <w:footnote w:id="45">
    <w:p w14:paraId="1DC00C94" w14:textId="77777777" w:rsidR="00F2261C" w:rsidRDefault="00F2261C" w:rsidP="006C2C8D">
      <w:pPr>
        <w:pStyle w:val="Footnote"/>
      </w:pPr>
      <w:r>
        <w:rPr>
          <w:rStyle w:val="Refdenotaalpie"/>
        </w:rPr>
        <w:footnoteRef/>
      </w:r>
      <w:r>
        <w:t xml:space="preserve"> Acta #7, Acta #8 y Acta #9, relativas a los Diarios de los Debates de las sesiones ordinarias de los días veintiuno, veintiséis y veintiocho de octubre de dos mil veintiuno, correspondientes al primer periodo ordinario de sesiones del primer año del ejercicio constitucional de la Sexagésima Octava Legislatura del Honorable Congreso del Estado Libre y Soberano de Chiapas. Recuperadas de</w:t>
      </w:r>
    </w:p>
    <w:p w14:paraId="6BAF3C01" w14:textId="77777777" w:rsidR="00F2261C" w:rsidRDefault="000C3310" w:rsidP="006C2C8D">
      <w:pPr>
        <w:pStyle w:val="Footnote"/>
      </w:pPr>
      <w:hyperlink r:id="rId1" w:history="1">
        <w:r w:rsidR="00F2261C" w:rsidRPr="006C41B0">
          <w:rPr>
            <w:rStyle w:val="Hipervnculo"/>
          </w:rPr>
          <w:t>https://congresochiapas.gob.mx/legislaturalxviii/trabajo-legislativo/diario-de-debates</w:t>
        </w:r>
      </w:hyperlink>
    </w:p>
    <w:p w14:paraId="3C9DD754" w14:textId="77777777" w:rsidR="00F2261C" w:rsidRPr="00DB507B" w:rsidRDefault="00F2261C" w:rsidP="006C2C8D">
      <w:pPr>
        <w:pStyle w:val="Footnote"/>
      </w:pPr>
      <w:r>
        <w:t xml:space="preserve">Además, las listas de asistencia, el quórum, las votaciones y las propios Diarios de los Debates están disponibles en los anexos remitidos por el Poder Legislativo junto con su informe. </w:t>
      </w:r>
    </w:p>
  </w:footnote>
  <w:footnote w:id="46">
    <w:p w14:paraId="0E5A9566" w14:textId="6C5FEABE" w:rsidR="00F2261C" w:rsidRPr="00B64A07" w:rsidRDefault="00F2261C" w:rsidP="006C2C8D">
      <w:pPr>
        <w:pStyle w:val="Footnote"/>
      </w:pPr>
      <w:r>
        <w:rPr>
          <w:rStyle w:val="Refdenotaalpie"/>
        </w:rPr>
        <w:footnoteRef/>
      </w:r>
      <w:r>
        <w:t xml:space="preserve"> </w:t>
      </w:r>
      <w:r w:rsidRPr="00B64A07">
        <w:t xml:space="preserve">“Por otra parte, en este andamiaje que, </w:t>
      </w:r>
      <w:r w:rsidR="00196A1B" w:rsidRPr="00B64A07">
        <w:t>además</w:t>
      </w:r>
      <w:r w:rsidRPr="00B64A07">
        <w:t xml:space="preserve"> es </w:t>
      </w:r>
      <w:r w:rsidR="00196A1B" w:rsidRPr="00B64A07">
        <w:t>dinámico</w:t>
      </w:r>
      <w:r w:rsidRPr="00B64A07">
        <w:t xml:space="preserve">, es pertinente realizar modificaciones a otras instituciones fundamentales de la democracia, como lo son los partidos </w:t>
      </w:r>
      <w:r w:rsidR="00196A1B" w:rsidRPr="00B64A07">
        <w:t>políticos</w:t>
      </w:r>
      <w:r w:rsidRPr="00B64A07">
        <w:t xml:space="preserve">, para que su funcionalidad y finalidades se logren acorde a la realidad circundante y al panorama actual que exige una mayor necesidad de escuchar la voluntad popular a </w:t>
      </w:r>
      <w:r w:rsidR="00196A1B" w:rsidRPr="00B64A07">
        <w:t>través</w:t>
      </w:r>
      <w:r w:rsidRPr="00B64A07">
        <w:t xml:space="preserve"> de </w:t>
      </w:r>
      <w:r w:rsidR="00196A1B" w:rsidRPr="00B64A07">
        <w:t>más</w:t>
      </w:r>
      <w:r w:rsidRPr="00B64A07">
        <w:t xml:space="preserve"> y variados procesos de </w:t>
      </w:r>
      <w:r w:rsidRPr="00B64A07">
        <w:t xml:space="preserve">participación ciudadana, en un contexto en el que </w:t>
      </w:r>
      <w:r w:rsidR="00196A1B" w:rsidRPr="00B64A07">
        <w:t>también</w:t>
      </w:r>
      <w:r w:rsidRPr="00B64A07">
        <w:t xml:space="preserve"> es una exigencia apremiante el uso racional, íntegro, eficiente, prioritario y austero de los recursos públicos del Estado. </w:t>
      </w:r>
    </w:p>
    <w:p w14:paraId="44222267" w14:textId="4DC185FF" w:rsidR="00F2261C" w:rsidRPr="00B64A07" w:rsidRDefault="00F2261C" w:rsidP="006C2C8D">
      <w:pPr>
        <w:pStyle w:val="Footnote"/>
      </w:pPr>
      <w:r w:rsidRPr="00B64A07">
        <w:t xml:space="preserve">En esta tesitura, es de relevada importancia establecer un modelo congruente con tal contexto del financiamiento público de los partidos políticos locales y nacionales que, </w:t>
      </w:r>
      <w:r w:rsidR="00196A1B" w:rsidRPr="00B64A07">
        <w:t>además</w:t>
      </w:r>
      <w:r w:rsidRPr="00B64A07">
        <w:t xml:space="preserve"> resulta acorde con los criterios sustentados por los Tribunales Constitucionales de nuestro </w:t>
      </w:r>
      <w:r w:rsidR="00196A1B" w:rsidRPr="00B64A07">
        <w:t>país</w:t>
      </w:r>
      <w:r w:rsidRPr="00B64A07">
        <w:t xml:space="preserve">, en el sentido de que el financiamiento público ordinario a nivel estatal para los partidos políticos nacionales que conserven su registro en las entidades federativas se encuentra en el ámbito de configuración de las legislaturas locales. </w:t>
      </w:r>
    </w:p>
    <w:p w14:paraId="6C8E93AB" w14:textId="77777777" w:rsidR="00F2261C" w:rsidRPr="00B64A07" w:rsidRDefault="00F2261C" w:rsidP="006C2C8D">
      <w:pPr>
        <w:pStyle w:val="Footnote"/>
      </w:pPr>
      <w:r w:rsidRPr="00B64A07">
        <w:t xml:space="preserve">La Ley General de Partidos Políticos, en lo relativo al financiamiento público estatal para los partidos locales, da pautas precisas para su otorgamiento y distribución; y en el caso del financiamiento público estatal para los partidos políticos nacionales con presencia en la Entidad, únicamente se establece la obligación de otorgarlo entre todos aquellos que tengan derecho a percibirlo; así, la modificación que se propone da coherencia a la naturaleza y finalidad de los partidos políticos que, si bien tienen garantizado su acceso al financiamiento público, lo cierto es también que puede reconocérseles su participación a tal derecho como entes locales o nacionales. </w:t>
      </w:r>
    </w:p>
    <w:p w14:paraId="34C4078D" w14:textId="77777777" w:rsidR="00F2261C" w:rsidRDefault="00F2261C" w:rsidP="006C2C8D">
      <w:pPr>
        <w:pStyle w:val="Footnote"/>
      </w:pPr>
      <w:r w:rsidRPr="00B64A07">
        <w:t>Este ajuste armoniza plenamente las disposiciones aplicables del régimen constitucional y legal del financiamiento público de los partidos políticos con el reconocimiento de las realidades diversas y plurales de cada entidad federativa del país, con la finalidad última de garantizar que los partidos políticos continúen eficazmente en la promoción de la participación del pueblo en la vida democrática.”</w:t>
      </w:r>
    </w:p>
    <w:p w14:paraId="5F626C96" w14:textId="77777777" w:rsidR="00F2261C" w:rsidRPr="00B64A07" w:rsidRDefault="00F2261C" w:rsidP="006C2C8D">
      <w:pPr>
        <w:pStyle w:val="Footnote"/>
        <w:rPr>
          <w:i/>
          <w:iCs/>
          <w:lang w:val="es-ES"/>
        </w:rPr>
      </w:pPr>
      <w:r w:rsidRPr="00B64A07">
        <w:rPr>
          <w:i/>
          <w:iCs/>
        </w:rPr>
        <w:t xml:space="preserve">Periódico oficial. Órgano difusión del Estado Libre y Soberano de Chiapas (2021, jueves 28 de octubre). Decreto No. 005. Por el que se reforman los párrafos primero y segundo del artículo 32; y los párrafos cuarto y noveno del artículo 101 de la Constitución Política del Estado Libre y Soberano de Chiapas. Tuxtla Gutiérrez, Chiapas: Secretaría General de Gobierno. Recuperado de </w:t>
      </w:r>
      <w:hyperlink r:id="rId2" w:history="1">
        <w:r w:rsidRPr="00B64A07">
          <w:rPr>
            <w:rStyle w:val="Hipervnculo"/>
            <w:i/>
            <w:iCs/>
          </w:rPr>
          <w:t>https://www.sgg.chiapas.gob.mx/periodico/periodico1824</w:t>
        </w:r>
      </w:hyperlink>
      <w:r w:rsidRPr="00B64A07">
        <w:rPr>
          <w:i/>
          <w:iCs/>
        </w:rPr>
        <w:t xml:space="preserve"> </w:t>
      </w:r>
    </w:p>
  </w:footnote>
  <w:footnote w:id="47">
    <w:p w14:paraId="5DEC9174" w14:textId="77777777" w:rsidR="00F2261C" w:rsidRPr="00B74930" w:rsidRDefault="00F2261C" w:rsidP="006C2C8D">
      <w:pPr>
        <w:pStyle w:val="Footnote"/>
      </w:pPr>
      <w:r>
        <w:rPr>
          <w:rStyle w:val="Refdenotaalpie"/>
        </w:rPr>
        <w:footnoteRef/>
      </w:r>
      <w:r>
        <w:t xml:space="preserve"> </w:t>
      </w:r>
      <w:r w:rsidRPr="00B74930">
        <w:t xml:space="preserve">El documento leído por la Diputada Secretaria aparece como documento inserto en el Acta #8, (ver la nota a pie </w:t>
      </w:r>
      <w:r>
        <w:t>46</w:t>
      </w:r>
      <w:r w:rsidRPr="00B74930">
        <w:t xml:space="preserve">), mismo que se transcribe a continuación: </w:t>
      </w:r>
    </w:p>
    <w:p w14:paraId="5794FC9C" w14:textId="77777777" w:rsidR="00F2261C" w:rsidRPr="00B74930" w:rsidRDefault="00F2261C" w:rsidP="006C2C8D">
      <w:pPr>
        <w:pStyle w:val="Footnote"/>
      </w:pPr>
      <w:r w:rsidRPr="00B74930">
        <w:t xml:space="preserve">“PODER LEGISLATIVO DEL ESTADO DE CHIAPAS </w:t>
      </w:r>
    </w:p>
    <w:p w14:paraId="09ABD4FA" w14:textId="77777777" w:rsidR="00F2261C" w:rsidRPr="00B74930" w:rsidRDefault="00F2261C" w:rsidP="006C2C8D">
      <w:pPr>
        <w:pStyle w:val="Footnote"/>
      </w:pPr>
      <w:r w:rsidRPr="00B74930">
        <w:t xml:space="preserve">‘TUXTLA GUTIÉRREZ, CHIAPAS. OCTUBRE 28 DEL 2021 </w:t>
      </w:r>
    </w:p>
    <w:p w14:paraId="2016284E" w14:textId="77777777" w:rsidR="00F2261C" w:rsidRPr="00B74930" w:rsidRDefault="00F2261C" w:rsidP="006C2C8D">
      <w:pPr>
        <w:pStyle w:val="Footnote"/>
      </w:pPr>
      <w:r w:rsidRPr="00B74930">
        <w:t xml:space="preserve">‘CC. DIPUTADOS Y DIPUTADAS DE LA SEXAGÉSIMA OCTAVA LEGISLATURA ‘DEL HONORABLE CONGRESO DEL ESTADO DE CHIAPAS. </w:t>
      </w:r>
    </w:p>
    <w:p w14:paraId="0D14F5A1" w14:textId="77777777" w:rsidR="00F2261C" w:rsidRPr="00B74930" w:rsidRDefault="00F2261C" w:rsidP="006C2C8D">
      <w:pPr>
        <w:pStyle w:val="Footnote"/>
      </w:pPr>
      <w:r w:rsidRPr="00B74930">
        <w:t xml:space="preserve">‘Por medio del presente, y en cumplimiento a lo dispuesto en el inciso c), del </w:t>
      </w:r>
      <w:r w:rsidRPr="00B74930">
        <w:t>artículo 26 de la Ley Orgánica de este Poder Legislativo, me permito informar a esta Honorable Asamblea, que se han recepcionado 110 Actas de Cabildo debidamente requisitadas, en las cuales se acredita la aprobación de la Minuta Proyecto de Decreto por el que se reforman los párrafos primero y segundo del artículo 32; y los párrafos cuarto y noveno del artículo 101 de la Constitución Política del Estado Libre y Soberano de Chiapas, las cuales corresponden a los siguientes municipios:</w:t>
      </w:r>
    </w:p>
    <w:p w14:paraId="781FEB4A" w14:textId="77777777" w:rsidR="00F2261C" w:rsidRPr="00B74930" w:rsidRDefault="00F2261C" w:rsidP="006C2C8D">
      <w:pPr>
        <w:pStyle w:val="Footnote"/>
        <w:rPr>
          <w:u w:val="single"/>
        </w:rPr>
      </w:pPr>
      <w:r w:rsidRPr="00B74930">
        <w:rPr>
          <w:u w:val="single"/>
        </w:rPr>
        <w:t xml:space="preserve">‘Acacoyagua, Acala, Acapetahua, Aldama, Amatán, Amatenango de la Frontera, Amatenango del Valle, Ángel Albino Corzo, Arriaga, Bejucal de Ocampo, Benemérito de las Américas, Berriozábal, Bochil, Catazajá, Chalchihuitán, Chanal, Chapultenango, Chenalhó, Chiapa de Corzo, Chiapilla, Chicoasén, Chicomuselo, Chilón, Cintalapa de Figueroa, Coapilla, Comitán de Domínguez, El Bosque, El Parral, Emiliano Zapata, Escuintla, Francisco León, Frontera Comalapa, Frontera Hidalgo, Honduras de la Sierra, Huehuetán, Huitiupán, Huixtan, Huixtla, Ixhuatán, Ixtacomitán, Ixtapa, Ixtapangajoya, Jiquipilas, Jitotol, Juárez, La Concordia, La Grandeza, La Independencia, La Trinitaria, Larrainzar, Las Margaritas, Las Rosas, Mapastepec, Marquéz de Comillas, Mazapa de Madero, Mazatán, Metapa, Mezcalapa, Montecristo de Guerrero, Motozintla, Nicolás Ruíz, Ocosingo, Ocotepec, Ocozocoautla de Espinosa, Ostuacán, Osumacinta, Palenque, Pantepec, Pichucalco, Pijijiapan, Pueblo Nuevo Solistahuacán, Rayón, Reforma, Rincón Chamula San Pedro, Sabanilla, Salto de Agua, San Andrés Duraznal, San Cristóbal de las Casas, San Fernando, San Juan Cancuc, San Lucas, Santiago el Pinar, Siltepec , Simojovel, Sitalá, Socoltenango, Solosuchiapa, Suchiapa, Suchiate, Sunuapa, Tapachula, Tapalapa, Tapilula, Tecpatán, Tenejapa, Teopisca , Tila, Tonalá, Totolapa, Tumbalá, Tuxtla Chico, Tuxtla Gutiérrez, Tzimol, Unión Juárez, Venustiano Carranza, Villa Comaltitlán, Villa Corzo, Villa flores , Yajalón , y Zinacantán. </w:t>
      </w:r>
    </w:p>
    <w:p w14:paraId="7B9272DC" w14:textId="77777777" w:rsidR="00F2261C" w:rsidRPr="00B74930" w:rsidRDefault="00F2261C" w:rsidP="006C2C8D">
      <w:pPr>
        <w:pStyle w:val="Footnote"/>
      </w:pPr>
      <w:r w:rsidRPr="00B74930">
        <w:t xml:space="preserve">‘Con lo anterior, se da cumplimiento a lo previsto en la fracción lll, del artículo 124, de la Constitución Política del Estado Libre y Soberano de Chiapas. </w:t>
      </w:r>
    </w:p>
    <w:p w14:paraId="3C4D613A" w14:textId="77777777" w:rsidR="00F2261C" w:rsidRPr="00B74930" w:rsidRDefault="00F2261C" w:rsidP="006C2C8D">
      <w:pPr>
        <w:pStyle w:val="Footnote"/>
      </w:pPr>
      <w:r w:rsidRPr="00B74930">
        <w:t>‘ATENTAMENTE</w:t>
      </w:r>
    </w:p>
    <w:p w14:paraId="7F97B8EC" w14:textId="77777777" w:rsidR="00F2261C" w:rsidRPr="00B74930" w:rsidRDefault="00F2261C" w:rsidP="006C2C8D">
      <w:pPr>
        <w:pStyle w:val="Footnote"/>
      </w:pPr>
      <w:r w:rsidRPr="00B74930">
        <w:t xml:space="preserve">‘POR EL HONORABLE CONGRESO DEL ESTADO </w:t>
      </w:r>
    </w:p>
    <w:p w14:paraId="7A9E212E" w14:textId="77777777" w:rsidR="00F2261C" w:rsidRPr="00B74930" w:rsidRDefault="00F2261C" w:rsidP="006C2C8D">
      <w:pPr>
        <w:pStyle w:val="Footnote"/>
      </w:pPr>
      <w:r w:rsidRPr="00B74930">
        <w:t>C. LETICIA MÉNDEZ INTZIN. DIPUTADA SECRETARIA”</w:t>
      </w:r>
    </w:p>
  </w:footnote>
  <w:footnote w:id="48">
    <w:p w14:paraId="1F6BCDD6" w14:textId="77777777" w:rsidR="00F2261C" w:rsidRPr="0000346B" w:rsidRDefault="00F2261C" w:rsidP="006C2C8D">
      <w:pPr>
        <w:pStyle w:val="Footnote"/>
      </w:pPr>
      <w:r w:rsidRPr="0000346B">
        <w:rPr>
          <w:rStyle w:val="Refdenotaalpie"/>
        </w:rPr>
        <w:footnoteRef/>
      </w:r>
      <w:r w:rsidRPr="0000346B">
        <w:t xml:space="preserve"> </w:t>
      </w:r>
      <w:r>
        <w:t>Tesis</w:t>
      </w:r>
      <w:r w:rsidRPr="0000346B">
        <w:t xml:space="preserve"> </w:t>
      </w:r>
      <w:r>
        <w:t>de rubro</w:t>
      </w:r>
      <w:r w:rsidRPr="0000346B">
        <w:t xml:space="preserve">: </w:t>
      </w:r>
      <w:r w:rsidRPr="009723C8">
        <w:t>“FUNDAMENTACION Y MOTIVACION DE LOS ACTOS DE AUTORIDAD LEGISLATIVA”.</w:t>
      </w:r>
      <w:r w:rsidRPr="0000346B">
        <w:t xml:space="preserve"> (Apéndice de 1995, Séptima Época, Pleno, jurisprudencia, tomo I, Parte SCJN, tesis 146, página 149, registro digital 389599).</w:t>
      </w:r>
    </w:p>
    <w:p w14:paraId="05C4426B" w14:textId="77777777" w:rsidR="00F2261C" w:rsidRPr="00BE6723" w:rsidRDefault="00F2261C" w:rsidP="006C2C8D">
      <w:pPr>
        <w:pStyle w:val="Footnote"/>
      </w:pPr>
      <w:r w:rsidRPr="0000346B">
        <w:t>“FINES EXTRAFISCALES. NO NECESARIAMENTE DERIVAN DE LA EXPOSICIÓN DE MOTIVOS DE LA LEY CORRESPONDIENTE O DEL PROCESO LEGISLATIVO QUE LE DIO ORIGEN, SINO QUE PUEDEN DEDUCIRSE DEL PRECEPTO QUE LOS ESTABLEZCA”. (Semanario Judicial de la Federación y su Gaceta, Novena Época, Pleno, tomo XXVI, diciembre de 2007, P. XXXIII/2007, página 20, registro digital 170741).</w:t>
      </w:r>
    </w:p>
  </w:footnote>
  <w:footnote w:id="49">
    <w:p w14:paraId="5534B4C6" w14:textId="77777777" w:rsidR="00F2261C" w:rsidRDefault="00F2261C" w:rsidP="006C2C8D">
      <w:pPr>
        <w:pStyle w:val="Footnote"/>
      </w:pPr>
      <w:r>
        <w:rPr>
          <w:rStyle w:val="Refdenotaalpie"/>
        </w:rPr>
        <w:footnoteRef/>
      </w:r>
      <w:r>
        <w:t xml:space="preserve"> ARTÍCULO 116. […]</w:t>
      </w:r>
    </w:p>
    <w:p w14:paraId="6207E8B8" w14:textId="77777777" w:rsidR="00F2261C" w:rsidRPr="0041066D" w:rsidRDefault="00F2261C" w:rsidP="006C2C8D">
      <w:pPr>
        <w:pStyle w:val="Footnote"/>
      </w:pPr>
      <w:r w:rsidRPr="0041066D">
        <w:t xml:space="preserve">IV. De conformidad con las bases establecidas en esta </w:t>
      </w:r>
      <w:r w:rsidRPr="0041066D">
        <w:t xml:space="preserve">Constitución y las leyes generales en la materia, las Constituciones y leyes de los Estados en materia electoral, garantizarán que: </w:t>
      </w:r>
      <w:r>
        <w:t>[…]</w:t>
      </w:r>
    </w:p>
    <w:p w14:paraId="6477BE0C" w14:textId="77777777" w:rsidR="00F2261C" w:rsidRPr="0041066D" w:rsidRDefault="00F2261C" w:rsidP="006C2C8D">
      <w:pPr>
        <w:pStyle w:val="Footnote"/>
      </w:pPr>
      <w:r w:rsidRPr="0041066D">
        <w:t xml:space="preserve">g) Los partidos políticos reciban, en forma equitativa, financiamiento público para sus actividades ordinarias permanentes y las tendientes a la obtención del voto durante los procesos electorales. Del mismo modo se establezca el procedimiento para la liquidación de los partidos que pierdan su registro y el destino de sus bienes y remanentes; </w:t>
      </w:r>
      <w:r>
        <w:t>[…]</w:t>
      </w:r>
    </w:p>
  </w:footnote>
  <w:footnote w:id="50">
    <w:p w14:paraId="60C2BF14" w14:textId="56339437" w:rsidR="00F2261C" w:rsidRPr="00D500E7" w:rsidRDefault="00F2261C" w:rsidP="006C2C8D">
      <w:pPr>
        <w:pStyle w:val="Footnote"/>
      </w:pPr>
      <w:r>
        <w:rPr>
          <w:rStyle w:val="Refdenotaalpie"/>
        </w:rPr>
        <w:footnoteRef/>
      </w:r>
      <w:r>
        <w:t xml:space="preserve"> ACCIÓN </w:t>
      </w:r>
      <w:r w:rsidRPr="00D500E7">
        <w:t>DE INCONSTITUCIONALIDAD 269/2020 Y SUS ACUMULADAS 270/2020 y 271/2020, resuelta en la sesión pública de siete de diciembre de dos mil veinte</w:t>
      </w:r>
      <w:r>
        <w:t>. Mayoría de diez votos en el “</w:t>
      </w:r>
      <w:r w:rsidRPr="007C22E2">
        <w:rPr>
          <w:i/>
          <w:iCs/>
        </w:rPr>
        <w:t>Tema 1. Financiamiento público de los partidos políticos nacionales</w:t>
      </w:r>
      <w:r>
        <w:t xml:space="preserve">”, p. 50, de los </w:t>
      </w:r>
      <w:r w:rsidR="00D9489B">
        <w:t>M</w:t>
      </w:r>
      <w:r>
        <w:t xml:space="preserve">inistros y </w:t>
      </w:r>
      <w:r w:rsidR="00D9489B">
        <w:t>M</w:t>
      </w:r>
      <w:r>
        <w:t xml:space="preserve">inistras </w:t>
      </w:r>
      <w:r w:rsidR="00D9489B">
        <w:t xml:space="preserve">Gutiérrez </w:t>
      </w:r>
      <w:r>
        <w:t xml:space="preserve">Ortiz Mena, </w:t>
      </w:r>
      <w:r w:rsidR="00D9489B">
        <w:t xml:space="preserve">González </w:t>
      </w:r>
      <w:r>
        <w:t xml:space="preserve">Alcántara Carrancá, apartándose de algunas consideraciones, Esquivel Mossa, Franco González Salas, Aguilar Morales en contra de algunas consideraciones, Piña Hernández, Ríos Farjat, Laynez Potisek, Pérez Dayán (ponente) y Zaldívar Lelo de Larrea (presidente) en contra de las consideraciones. Voto en contra del </w:t>
      </w:r>
      <w:r w:rsidR="00D9489B">
        <w:t>M</w:t>
      </w:r>
      <w:r>
        <w:t>inistro Pardo Rebolledo.</w:t>
      </w:r>
    </w:p>
  </w:footnote>
  <w:footnote w:id="51">
    <w:p w14:paraId="2A29519C" w14:textId="63F9550F" w:rsidR="00F2261C" w:rsidRDefault="00F2261C" w:rsidP="006C2C8D">
      <w:pPr>
        <w:pStyle w:val="Footnote"/>
      </w:pPr>
      <w:r>
        <w:rPr>
          <w:rStyle w:val="Refdenotaalpie"/>
        </w:rPr>
        <w:footnoteRef/>
      </w:r>
      <w:r>
        <w:t xml:space="preserve"> ACCIÓN </w:t>
      </w:r>
      <w:r w:rsidRPr="006A4FEE">
        <w:t>DE INCONSTITUCIONALIDAD 131/2017 Y SUS ACUMULADAS 132/2017, 133/2017 y 136/2017, resueltas en la sesión pública de veintisiete de noviembre de dos mil diecisiete</w:t>
      </w:r>
      <w:r>
        <w:t xml:space="preserve">. Unanimidad de once votos en el “considerando sexto, tema 1, violaciones al procedimiento legislativo” que derivaron en la reforma a la Constitución y la Ley Electoral del Estado de Chihuahua, p. 64, de las </w:t>
      </w:r>
      <w:r w:rsidR="0039065D">
        <w:t>M</w:t>
      </w:r>
      <w:r w:rsidRPr="00D4194E">
        <w:t>inistras</w:t>
      </w:r>
      <w:r>
        <w:t xml:space="preserve"> y </w:t>
      </w:r>
      <w:r w:rsidR="0039065D">
        <w:t>M</w:t>
      </w:r>
      <w:r>
        <w:t>inistros Gutiérrez Ortiz Mena,</w:t>
      </w:r>
      <w:r w:rsidR="0039065D">
        <w:t xml:space="preserve"> Cossío Díaz,</w:t>
      </w:r>
      <w:r>
        <w:t xml:space="preserve"> Luna Ramos, Franco González Salas, Zaldívar Lelo de Larrea, Pardo Rebolledo, Piña Hernández, Medina Mora</w:t>
      </w:r>
      <w:r w:rsidR="0039065D">
        <w:t xml:space="preserve"> I.</w:t>
      </w:r>
      <w:r>
        <w:t xml:space="preserve">, Laynez Potisek, Pérez Dayán (ponente) y Aguilar Morales (presidente). La </w:t>
      </w:r>
      <w:r w:rsidR="0039065D">
        <w:t>M</w:t>
      </w:r>
      <w:r>
        <w:t xml:space="preserve">inistra Piña Hernández </w:t>
      </w:r>
      <w:r w:rsidR="0039065D">
        <w:t xml:space="preserve">y el Ministro </w:t>
      </w:r>
      <w:r>
        <w:t>Medina Mora</w:t>
      </w:r>
      <w:r w:rsidR="0039065D">
        <w:t xml:space="preserve"> I.,</w:t>
      </w:r>
      <w:r>
        <w:t xml:space="preserve"> se separaron de algunas consideraciones y anunciaron votos concurrentes.</w:t>
      </w:r>
    </w:p>
    <w:p w14:paraId="0E2CA45E" w14:textId="77777777" w:rsidR="00F2261C" w:rsidRPr="00D4194E" w:rsidRDefault="00F2261C" w:rsidP="006C2C8D">
      <w:pPr>
        <w:pStyle w:val="Footnote"/>
      </w:pPr>
      <w:r>
        <w:t xml:space="preserve">Estas consideraciones fueron reiteradas de manera reciente por el Pleno al resolver la controversia constitucional 166/2018, </w:t>
      </w:r>
      <w:r w:rsidRPr="00D4194E">
        <w:t>resuelta</w:t>
      </w:r>
      <w:r>
        <w:t xml:space="preserve"> en la sesión pública de veintitrés de marzo de dos mil veintiuno. Unanimidad de once votos en el considerando octavo, presuntas violaciones al proceso legislativo. </w:t>
      </w:r>
    </w:p>
  </w:footnote>
  <w:footnote w:id="52">
    <w:p w14:paraId="02FA47C2" w14:textId="4F199E4C" w:rsidR="00F2261C" w:rsidRPr="005D429C" w:rsidRDefault="00F2261C" w:rsidP="005D429C">
      <w:pPr>
        <w:pStyle w:val="Footnote"/>
      </w:pPr>
      <w:r>
        <w:rPr>
          <w:rStyle w:val="Refdenotaalpie"/>
        </w:rPr>
        <w:footnoteRef/>
      </w:r>
      <w:r>
        <w:t xml:space="preserve"> </w:t>
      </w:r>
      <w:r w:rsidRPr="005D429C">
        <w:t>El precedente más reciente es la acción de inconstitucionalidad 269/2020</w:t>
      </w:r>
      <w:r w:rsidR="005467AB">
        <w:t xml:space="preserve"> y sus acumuladas 270/2020 y 271/2020</w:t>
      </w:r>
      <w:r w:rsidRPr="005D429C">
        <w:t>, resuelta</w:t>
      </w:r>
      <w:r w:rsidR="005467AB">
        <w:t>s</w:t>
      </w:r>
      <w:r w:rsidRPr="005D429C">
        <w:t xml:space="preserve"> por el Pleno en la sesión de siete de diciembre de dos mil veinte. En ella, se sigue la acción de inconstitucionalidad 100/2018 y sus acumuladas 102/2018, 103/2018 y 104/2018, resuelta</w:t>
      </w:r>
      <w:r>
        <w:t>s</w:t>
      </w:r>
      <w:r w:rsidRPr="005D429C">
        <w:t xml:space="preserve"> por el Pleno en la sesión de cinco de septiembre de dos mil diecinueve, donde para establecer el parámetro de regularidad constitucional se invocó lo resuelto en las acciones de inconstitucionalidad 5/2015; 76/2016 y sus acumuladas 79/2016, 80/2016 y 81/2016; 97/2016 y su acumulada 98/2016; 38/2017 y sus acumuladas 39/2017 y 60/2017; 50/2017, y 78/2017 y su acumulada 79/2017</w:t>
      </w:r>
      <w:r>
        <w:t>.</w:t>
      </w:r>
    </w:p>
  </w:footnote>
  <w:footnote w:id="53">
    <w:p w14:paraId="1E66C690" w14:textId="77777777" w:rsidR="00F2261C" w:rsidRPr="00F6213C" w:rsidRDefault="00F2261C" w:rsidP="000F5F55">
      <w:pPr>
        <w:pStyle w:val="Footnote"/>
      </w:pPr>
      <w:r w:rsidRPr="00432193">
        <w:rPr>
          <w:rStyle w:val="Refdenotaalpie"/>
        </w:rPr>
        <w:footnoteRef/>
      </w:r>
      <w:r w:rsidRPr="00432193">
        <w:t xml:space="preserve"> </w:t>
      </w:r>
      <w:r w:rsidRPr="00F6213C">
        <w:t xml:space="preserve">ARTÍCULO 41.- </w:t>
      </w:r>
      <w:r>
        <w:t>[…]</w:t>
      </w:r>
    </w:p>
    <w:p w14:paraId="67DC344A" w14:textId="77777777" w:rsidR="00F2261C" w:rsidRPr="00F6213C" w:rsidRDefault="00F2261C" w:rsidP="000F5F55">
      <w:pPr>
        <w:pStyle w:val="Footnote"/>
      </w:pPr>
      <w:r w:rsidRPr="00F6213C">
        <w:t>[</w:t>
      </w:r>
      <w:r>
        <w:t>…</w:t>
      </w:r>
      <w:r w:rsidRPr="00F6213C">
        <w:t>]</w:t>
      </w:r>
    </w:p>
    <w:p w14:paraId="05CEDAA5" w14:textId="77777777" w:rsidR="00F2261C" w:rsidRPr="00F6213C" w:rsidRDefault="00F2261C" w:rsidP="000F5F55">
      <w:pPr>
        <w:pStyle w:val="Footnote"/>
      </w:pPr>
      <w:r w:rsidRPr="00F6213C">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6BA6A4A9" w14:textId="77777777" w:rsidR="00F2261C" w:rsidRPr="00432193" w:rsidRDefault="00F2261C" w:rsidP="000F5F55">
      <w:pPr>
        <w:pStyle w:val="Footnote"/>
      </w:pPr>
      <w:r w:rsidRPr="00F6213C">
        <w:t>El financiamiento público para los partidos políticos que mantengan su registro después de cada elección, se compondrá de las ministraciones destinadas al sostenimiento de sus</w:t>
      </w:r>
      <w:r w:rsidRPr="00432193">
        <w:t xml:space="preserve"> actividades ordinarias permanentes, las tendientes a la obtención del voto durante los procesos electorales y las de carácter específico. Se otorgará conforme a lo siguiente y a lo que disponga la ley:</w:t>
      </w:r>
    </w:p>
    <w:p w14:paraId="7307D47D" w14:textId="77777777" w:rsidR="00F2261C" w:rsidRPr="00432193" w:rsidRDefault="00F2261C" w:rsidP="000F5F55">
      <w:pPr>
        <w:pStyle w:val="Footnote"/>
      </w:pPr>
      <w:r w:rsidRPr="00432193">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0E6FAB3C" w14:textId="77777777" w:rsidR="00F2261C" w:rsidRPr="00432193" w:rsidRDefault="00F2261C" w:rsidP="000F5F55">
      <w:pPr>
        <w:pStyle w:val="Footnote"/>
      </w:pPr>
      <w:r w:rsidRPr="00432193">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6D08DEF5" w14:textId="77777777" w:rsidR="00F2261C" w:rsidRPr="00432193" w:rsidRDefault="00F2261C" w:rsidP="000F5F55">
      <w:pPr>
        <w:pStyle w:val="Footnote"/>
      </w:pPr>
      <w:r w:rsidRPr="00432193">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085E45C2" w14:textId="77777777" w:rsidR="00F2261C" w:rsidRPr="00432193" w:rsidRDefault="00F2261C" w:rsidP="000F5F55">
      <w:pPr>
        <w:pStyle w:val="Footnote"/>
      </w:pPr>
      <w:r w:rsidRPr="00432193">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23A6D48F" w14:textId="77777777" w:rsidR="00F2261C" w:rsidRPr="00432193" w:rsidRDefault="00F2261C" w:rsidP="000F5F55">
      <w:pPr>
        <w:pStyle w:val="Footnote"/>
      </w:pPr>
      <w:r w:rsidRPr="00432193">
        <w:t>De igual manera, la ley establecerá el procedimiento para la liquidación de las obligaciones de los partidos que pierdan su registro y los supuestos en los que sus bienes y remanentes serán adjudicados a la Federación. […].</w:t>
      </w:r>
    </w:p>
  </w:footnote>
  <w:footnote w:id="54">
    <w:p w14:paraId="52352473" w14:textId="77777777" w:rsidR="00F2261C" w:rsidRPr="00DA1F78" w:rsidRDefault="00F2261C" w:rsidP="000F5F55">
      <w:pPr>
        <w:pStyle w:val="Footnote"/>
      </w:pPr>
      <w:r w:rsidRPr="00432193">
        <w:rPr>
          <w:rStyle w:val="Refdenotaalpie"/>
        </w:rPr>
        <w:footnoteRef/>
      </w:r>
      <w:r w:rsidRPr="00432193">
        <w:t xml:space="preserve"> </w:t>
      </w:r>
      <w:r w:rsidRPr="00DA1F78">
        <w:t>ARTÍCULO 116. El poder público de los estados se dividirá, para su ejercicio, en Ejecutivo, Legislativo y Judicial, y no podrán reunirse dos o más de estos poderes en una sola persona o corporación, ni depositarse el legislativo en un solo individuo.</w:t>
      </w:r>
    </w:p>
    <w:p w14:paraId="5BC439F3" w14:textId="77777777" w:rsidR="00F2261C" w:rsidRPr="00DA1F78" w:rsidRDefault="00F2261C" w:rsidP="000F5F55">
      <w:pPr>
        <w:pStyle w:val="Footnote"/>
      </w:pPr>
      <w:r w:rsidRPr="00DA1F78">
        <w:t>Los poderes de los Estados se organizarán conforme a la Constitución de cada uno de ellos, con sujeción a las siguientes normas:</w:t>
      </w:r>
    </w:p>
    <w:p w14:paraId="11F007E1" w14:textId="77777777" w:rsidR="00F2261C" w:rsidRPr="00DA1F78" w:rsidRDefault="00F2261C" w:rsidP="000F5F55">
      <w:pPr>
        <w:pStyle w:val="Footnote"/>
      </w:pPr>
      <w:r w:rsidRPr="00DA1F78">
        <w:t>[…].</w:t>
      </w:r>
    </w:p>
    <w:p w14:paraId="406B0C18" w14:textId="77777777" w:rsidR="00F2261C" w:rsidRPr="00DA1F78" w:rsidRDefault="00F2261C" w:rsidP="000F5F55">
      <w:pPr>
        <w:pStyle w:val="Footnote"/>
      </w:pPr>
      <w:r w:rsidRPr="00DA1F78">
        <w:t>IV. De conformidad con las bases establecidas en esta Constitución y las leyes generales en la materia, las Constituciones y leyes de los Estados en materia electoral, garantizarán que:</w:t>
      </w:r>
    </w:p>
    <w:p w14:paraId="65BBC7E3" w14:textId="77777777" w:rsidR="00F2261C" w:rsidRPr="00DA1F78" w:rsidRDefault="00F2261C" w:rsidP="000F5F55">
      <w:pPr>
        <w:pStyle w:val="Footnote"/>
      </w:pPr>
      <w:r w:rsidRPr="00DA1F78">
        <w:t>[…]</w:t>
      </w:r>
    </w:p>
    <w:p w14:paraId="6FF04121" w14:textId="77777777" w:rsidR="00F2261C" w:rsidRPr="00DA1F78" w:rsidRDefault="00F2261C" w:rsidP="000F5F55">
      <w:pPr>
        <w:pStyle w:val="Footnote"/>
      </w:pPr>
      <w:r w:rsidRPr="00DA1F78">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6EFF7DE1" w14:textId="77777777" w:rsidR="00F2261C" w:rsidRPr="00DA1F78" w:rsidRDefault="00F2261C" w:rsidP="000F5F55">
      <w:pPr>
        <w:pStyle w:val="Footnote"/>
      </w:pPr>
      <w:r w:rsidRPr="00DA1F78">
        <w:t>[…]</w:t>
      </w:r>
    </w:p>
  </w:footnote>
  <w:footnote w:id="55">
    <w:p w14:paraId="5A8D1A58" w14:textId="77777777" w:rsidR="00F2261C" w:rsidRPr="00DA1F78" w:rsidRDefault="00F2261C" w:rsidP="000F5F55">
      <w:pPr>
        <w:pStyle w:val="Footnote"/>
      </w:pPr>
      <w:r w:rsidRPr="00432193">
        <w:rPr>
          <w:rStyle w:val="Refdenotaalpie"/>
        </w:rPr>
        <w:footnoteRef/>
      </w:r>
      <w:r w:rsidRPr="00432193">
        <w:t xml:space="preserve"> </w:t>
      </w:r>
      <w:r w:rsidRPr="00DA1F78">
        <w:t>ARTÍCULO 73.- El Congreso tiene facultad:</w:t>
      </w:r>
    </w:p>
    <w:p w14:paraId="72389AAD" w14:textId="77777777" w:rsidR="00F2261C" w:rsidRDefault="00F2261C" w:rsidP="000F5F55">
      <w:pPr>
        <w:pStyle w:val="Footnote"/>
      </w:pPr>
      <w:r w:rsidRPr="00DA1F78">
        <w:t>[…]</w:t>
      </w:r>
    </w:p>
    <w:p w14:paraId="0092D098" w14:textId="77777777" w:rsidR="00F2261C" w:rsidRPr="00DA1F78" w:rsidRDefault="00F2261C" w:rsidP="000F5F55">
      <w:pPr>
        <w:pStyle w:val="Footnote"/>
      </w:pPr>
      <w:r w:rsidRPr="00DA1F78">
        <w:t>XXIX-U. Para expedir las leyes generales que distribuyan competencias entre la Federación y las entidades federativas en materias de partidos políticos; organismos electorales, y procesos electorales, conforme a las bases previstas en esta Constitución.</w:t>
      </w:r>
    </w:p>
    <w:p w14:paraId="1B590082" w14:textId="77777777" w:rsidR="00F2261C" w:rsidRPr="00DA1F78" w:rsidRDefault="00F2261C" w:rsidP="000F5F55">
      <w:pPr>
        <w:pStyle w:val="Footnote"/>
      </w:pPr>
      <w:r w:rsidRPr="00DA1F78">
        <w:t>[…]</w:t>
      </w:r>
    </w:p>
  </w:footnote>
  <w:footnote w:id="56">
    <w:p w14:paraId="407531ED" w14:textId="167FA142" w:rsidR="00F2261C" w:rsidRPr="00DA1F78" w:rsidRDefault="00F2261C" w:rsidP="000F5F55">
      <w:pPr>
        <w:pStyle w:val="Footnote"/>
      </w:pPr>
      <w:r>
        <w:rPr>
          <w:rStyle w:val="Refdenotaalpie"/>
        </w:rPr>
        <w:footnoteRef/>
      </w:r>
      <w:r>
        <w:t xml:space="preserve"> </w:t>
      </w:r>
      <w:r w:rsidRPr="00DA1F78">
        <w:t xml:space="preserve">LEY GENERAL DE PARTIDOS POLÍTICOS </w:t>
      </w:r>
    </w:p>
    <w:p w14:paraId="6B092700" w14:textId="77777777" w:rsidR="00F2261C" w:rsidRPr="00DA1F78" w:rsidRDefault="00F2261C" w:rsidP="000F5F55">
      <w:pPr>
        <w:pStyle w:val="Footnote"/>
      </w:pPr>
      <w:r w:rsidRPr="00DA1F78">
        <w:t>ARTÍCULO 1.</w:t>
      </w:r>
    </w:p>
    <w:p w14:paraId="592A21AF" w14:textId="77777777" w:rsidR="00F2261C" w:rsidRDefault="00F2261C" w:rsidP="000F5F55">
      <w:pPr>
        <w:pStyle w:val="Footnote"/>
      </w:pPr>
      <w:r w:rsidRPr="00DA1F78">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14:paraId="405B2BFD" w14:textId="77777777" w:rsidR="00F2261C" w:rsidRPr="00953472" w:rsidRDefault="00F2261C" w:rsidP="000F5F55">
      <w:pPr>
        <w:pStyle w:val="Footnote"/>
      </w:pPr>
      <w:r w:rsidRPr="00953472">
        <w:t xml:space="preserve">c) Los lineamientos </w:t>
      </w:r>
      <w:r w:rsidRPr="00953472">
        <w:t xml:space="preserve">básicos para la integración de sus órganos directivos, la postulación de sus candidatos, la conducción de sus actividades de forma democrática, sus prerrogativas y la transparencia en el uso de recursos; </w:t>
      </w:r>
    </w:p>
  </w:footnote>
  <w:footnote w:id="57">
    <w:p w14:paraId="04B35497" w14:textId="77777777" w:rsidR="00F2261C" w:rsidRPr="00DA1F78" w:rsidRDefault="00F2261C" w:rsidP="000F5F55">
      <w:pPr>
        <w:pStyle w:val="Footnote"/>
      </w:pPr>
      <w:r w:rsidRPr="00432193">
        <w:rPr>
          <w:rStyle w:val="Refdenotaalpie"/>
        </w:rPr>
        <w:footnoteRef/>
      </w:r>
      <w:r w:rsidRPr="00432193">
        <w:t xml:space="preserve"> </w:t>
      </w:r>
      <w:r w:rsidRPr="00DA1F78">
        <w:t>ARTÍCULO 23.</w:t>
      </w:r>
    </w:p>
    <w:p w14:paraId="6EC0E9DD" w14:textId="77777777" w:rsidR="00F2261C" w:rsidRPr="00DA1F78" w:rsidRDefault="00F2261C" w:rsidP="000F5F55">
      <w:pPr>
        <w:pStyle w:val="Footnote"/>
      </w:pPr>
      <w:r w:rsidRPr="00DA1F78">
        <w:t>1. Son derechos de los partidos políticos: […]</w:t>
      </w:r>
    </w:p>
    <w:p w14:paraId="79D8A849" w14:textId="77777777" w:rsidR="00F2261C" w:rsidRPr="00DA1F78" w:rsidRDefault="00F2261C" w:rsidP="000F5F55">
      <w:pPr>
        <w:pStyle w:val="Footnote"/>
      </w:pPr>
      <w:r w:rsidRPr="00DA1F78">
        <w:t>d) Acceder a las prerrogativas y recibir el financiamiento público en los términos del artículo 41 de la Constitución, esta Ley y demás leyes federales o locales aplicables.</w:t>
      </w:r>
    </w:p>
    <w:p w14:paraId="07BCF308" w14:textId="77777777" w:rsidR="00F2261C" w:rsidRPr="00DA1F78" w:rsidRDefault="00F2261C" w:rsidP="000F5F55">
      <w:pPr>
        <w:pStyle w:val="Footnote"/>
      </w:pPr>
      <w:r w:rsidRPr="00DA1F78">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76C42CC8" w14:textId="77777777" w:rsidR="00F2261C" w:rsidRPr="00DA1F78" w:rsidRDefault="00F2261C" w:rsidP="000F5F55">
      <w:pPr>
        <w:pStyle w:val="Footnote"/>
      </w:pPr>
      <w:r w:rsidRPr="00DA1F78">
        <w:t>ARTÍCULO 26.</w:t>
      </w:r>
    </w:p>
    <w:p w14:paraId="5EF6DB4E" w14:textId="77777777" w:rsidR="00F2261C" w:rsidRPr="00DA1F78" w:rsidRDefault="00F2261C" w:rsidP="000F5F55">
      <w:pPr>
        <w:pStyle w:val="Footnote"/>
      </w:pPr>
      <w:r w:rsidRPr="00DA1F78">
        <w:t>1. Son prerrogativas de los partidos políticos: […]</w:t>
      </w:r>
    </w:p>
    <w:p w14:paraId="3F4839D8" w14:textId="77777777" w:rsidR="00F2261C" w:rsidRPr="00DA1F78" w:rsidRDefault="00F2261C" w:rsidP="000F5F55">
      <w:pPr>
        <w:pStyle w:val="Footnote"/>
      </w:pPr>
      <w:r w:rsidRPr="00DA1F78">
        <w:t>b) Participar, en los términos de esta Ley, del financiamiento público correspondiente para sus actividades; […].</w:t>
      </w:r>
    </w:p>
  </w:footnote>
  <w:footnote w:id="58">
    <w:p w14:paraId="50DFECA2" w14:textId="77777777" w:rsidR="00F2261C" w:rsidRPr="00DA1F78" w:rsidRDefault="00F2261C" w:rsidP="000F5F55">
      <w:pPr>
        <w:pStyle w:val="Footnote"/>
      </w:pPr>
      <w:r w:rsidRPr="00432193">
        <w:rPr>
          <w:rStyle w:val="Refdenotaalpie"/>
        </w:rPr>
        <w:footnoteRef/>
      </w:r>
      <w:r w:rsidRPr="00432193">
        <w:t xml:space="preserve"> </w:t>
      </w:r>
      <w:r w:rsidRPr="00DA1F78">
        <w:t>ARTÍCULO 50.</w:t>
      </w:r>
    </w:p>
    <w:p w14:paraId="3985E289" w14:textId="77777777" w:rsidR="00F2261C" w:rsidRPr="00DA1F78" w:rsidRDefault="00F2261C" w:rsidP="000F5F55">
      <w:pPr>
        <w:pStyle w:val="Footnote"/>
      </w:pPr>
      <w:r w:rsidRPr="00DA1F78">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605079E2" w14:textId="77777777" w:rsidR="00F2261C" w:rsidRPr="00DA1F78" w:rsidRDefault="00F2261C" w:rsidP="000F5F55">
      <w:pPr>
        <w:pStyle w:val="Footnote"/>
      </w:pPr>
      <w:r w:rsidRPr="00DA1F78">
        <w:t>2. El financiamiento público deberá prevalecer sobre otros tipos de financiamiento y será destinado para el sostenimiento de actividades ordinarias permanentes, gastos de procesos electorales y para actividades específicas como entidades de interés público.</w:t>
      </w:r>
    </w:p>
  </w:footnote>
  <w:footnote w:id="59">
    <w:p w14:paraId="0A60C452" w14:textId="77777777" w:rsidR="00F2261C" w:rsidRPr="00DA1F78" w:rsidRDefault="00F2261C" w:rsidP="000F5F55">
      <w:pPr>
        <w:pStyle w:val="Footnote"/>
      </w:pPr>
      <w:r w:rsidRPr="00432193">
        <w:rPr>
          <w:rStyle w:val="Refdenotaalpie"/>
        </w:rPr>
        <w:footnoteRef/>
      </w:r>
      <w:r w:rsidRPr="00432193">
        <w:t xml:space="preserve"> </w:t>
      </w:r>
      <w:r w:rsidRPr="00DA1F78">
        <w:t>Artículo 51.</w:t>
      </w:r>
    </w:p>
    <w:p w14:paraId="3D5842E0" w14:textId="77777777" w:rsidR="00F2261C" w:rsidRPr="00DA1F78" w:rsidRDefault="00F2261C" w:rsidP="000F5F55">
      <w:pPr>
        <w:pStyle w:val="Footnote"/>
      </w:pPr>
      <w:r w:rsidRPr="00DA1F78">
        <w:t>1. Los partidos políticos tendrán derecho al financiamiento público de sus actividades, estructura, sueldos y salarios, independientemente de las demás prerrogativas otorgadas en esta Ley, conforme a las disposiciones siguientes:</w:t>
      </w:r>
    </w:p>
    <w:p w14:paraId="7E0A50FB" w14:textId="77777777" w:rsidR="00F2261C" w:rsidRPr="00DA1F78" w:rsidRDefault="00F2261C" w:rsidP="000F5F55">
      <w:pPr>
        <w:pStyle w:val="Footnote"/>
      </w:pPr>
      <w:r w:rsidRPr="00DA1F78">
        <w:t>a) Para el sostenimiento de actividades ordinarias permanentes:</w:t>
      </w:r>
    </w:p>
    <w:p w14:paraId="6CD1A391" w14:textId="77777777" w:rsidR="00F2261C" w:rsidRPr="00DA1F78" w:rsidRDefault="00F2261C" w:rsidP="000F5F55">
      <w:pPr>
        <w:pStyle w:val="Footnote"/>
      </w:pPr>
      <w:r w:rsidRPr="00DA1F78">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417CF194" w14:textId="77777777" w:rsidR="00F2261C" w:rsidRPr="00DA1F78" w:rsidRDefault="00F2261C" w:rsidP="000F5F55">
      <w:pPr>
        <w:pStyle w:val="Footnote"/>
      </w:pPr>
      <w:r w:rsidRPr="00DA1F78">
        <w:t>II. 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p>
    <w:p w14:paraId="714C9700" w14:textId="77777777" w:rsidR="00F2261C" w:rsidRPr="00DA1F78" w:rsidRDefault="00F2261C" w:rsidP="000F5F55">
      <w:pPr>
        <w:pStyle w:val="Footnote"/>
      </w:pPr>
      <w:r w:rsidRPr="00DA1F78">
        <w:t>III. Las cantidades que, en su caso, se determinen para cada partido, serán entregadas en ministraciones mensuales conforme al calendario presupuestal que se apruebe anualmente;</w:t>
      </w:r>
    </w:p>
    <w:p w14:paraId="2249CBD8" w14:textId="77777777" w:rsidR="00F2261C" w:rsidRPr="00DA1F78" w:rsidRDefault="00F2261C" w:rsidP="000F5F55">
      <w:pPr>
        <w:pStyle w:val="Footnote"/>
      </w:pPr>
      <w:r w:rsidRPr="00DA1F78">
        <w:t>IV. Cada partido político deberá destinar anualmente por lo menos el dos por ciento del financiamiento público que reciba para el desarrollo de las actividades específicas, a que se refiere el inciso c) de este artículo, y</w:t>
      </w:r>
    </w:p>
    <w:p w14:paraId="041DE63A" w14:textId="77777777" w:rsidR="00F2261C" w:rsidRPr="00DA1F78" w:rsidRDefault="00F2261C" w:rsidP="000F5F55">
      <w:pPr>
        <w:pStyle w:val="Footnote"/>
      </w:pPr>
      <w:r w:rsidRPr="00DA1F78">
        <w:t>V. Para la capacitación, promoción y el desarrollo del liderazgo político de las mujeres, cada partido político deberá destinar anualmente, el tres por ciento del financiamiento público ordinario.</w:t>
      </w:r>
    </w:p>
    <w:p w14:paraId="0A1600DC" w14:textId="77777777" w:rsidR="00F2261C" w:rsidRPr="00DA1F78" w:rsidRDefault="00F2261C" w:rsidP="000F5F55">
      <w:pPr>
        <w:pStyle w:val="Footnote"/>
      </w:pPr>
      <w:r w:rsidRPr="00DA1F78">
        <w:t>b) Para gastos de Campaña:</w:t>
      </w:r>
    </w:p>
    <w:p w14:paraId="092BBDD5" w14:textId="77777777" w:rsidR="00F2261C" w:rsidRPr="00DA1F78" w:rsidRDefault="00F2261C" w:rsidP="000F5F55">
      <w:pPr>
        <w:pStyle w:val="Footnote"/>
      </w:pPr>
      <w:r w:rsidRPr="00DA1F78">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6E1E59E9" w14:textId="77777777" w:rsidR="00F2261C" w:rsidRPr="00DA1F78" w:rsidRDefault="00F2261C" w:rsidP="000F5F55">
      <w:pPr>
        <w:pStyle w:val="Footnote"/>
      </w:pPr>
      <w:r w:rsidRPr="00DA1F78">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1D6C2F11" w14:textId="77777777" w:rsidR="00F2261C" w:rsidRPr="00DA1F78" w:rsidRDefault="00F2261C" w:rsidP="000F5F55">
      <w:pPr>
        <w:pStyle w:val="Footnote"/>
      </w:pPr>
      <w:r w:rsidRPr="00DA1F78">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5A56568C" w14:textId="77777777" w:rsidR="00F2261C" w:rsidRPr="00DA1F78" w:rsidRDefault="00F2261C" w:rsidP="000F5F55">
      <w:pPr>
        <w:pStyle w:val="Footnote"/>
      </w:pPr>
      <w:r w:rsidRPr="00DA1F78">
        <w:t>c) Por actividades específicas como entidades de interés público:</w:t>
      </w:r>
    </w:p>
    <w:p w14:paraId="3D431B9E" w14:textId="77777777" w:rsidR="00F2261C" w:rsidRPr="00432193" w:rsidRDefault="00F2261C" w:rsidP="000F5F55">
      <w:pPr>
        <w:pStyle w:val="Footnote"/>
      </w:pPr>
      <w:r w:rsidRPr="00DA1F78">
        <w:t>I. La educación y capacitación política, investigación socioeconómica y política, así como las tareas editoriales de los partidos políticos nacionales, serán apoyadas mediante</w:t>
      </w:r>
      <w:r w:rsidRPr="00432193">
        <w:t xml:space="preserv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52873F4F" w14:textId="77777777" w:rsidR="00F2261C" w:rsidRPr="00432193" w:rsidRDefault="00F2261C" w:rsidP="000F5F55">
      <w:pPr>
        <w:pStyle w:val="Footnote"/>
      </w:pPr>
      <w:r w:rsidRPr="00432193">
        <w:t>II. El Consejo General, a través de la Unidad Técnica, vigilará que éstos destinen el financiamiento a que se refiere el presente inciso exclusivamente a las actividades señaladas en la fracción inmediata anterior, y</w:t>
      </w:r>
    </w:p>
    <w:p w14:paraId="29949B68" w14:textId="77777777" w:rsidR="00F2261C" w:rsidRPr="00432193" w:rsidRDefault="00F2261C" w:rsidP="000F5F55">
      <w:pPr>
        <w:pStyle w:val="Footnote"/>
      </w:pPr>
      <w:r w:rsidRPr="00432193">
        <w:t>III. Las cantidades que en su caso se determinen para cada partido, serán entregadas en ministraciones mensuales conforme al calendario presupuestal que se apruebe anualmente.</w:t>
      </w:r>
    </w:p>
    <w:p w14:paraId="451AB93A" w14:textId="77777777" w:rsidR="00F2261C" w:rsidRPr="00432193" w:rsidRDefault="00F2261C" w:rsidP="000F5F55">
      <w:pPr>
        <w:pStyle w:val="Footnote"/>
      </w:pPr>
      <w:r w:rsidRPr="00432193">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2D40B4BF" w14:textId="77777777" w:rsidR="00F2261C" w:rsidRPr="00432193" w:rsidRDefault="00F2261C" w:rsidP="000F5F55">
      <w:pPr>
        <w:pStyle w:val="Footnote"/>
      </w:pPr>
      <w:r w:rsidRPr="00432193">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2662D296" w14:textId="77777777" w:rsidR="00F2261C" w:rsidRPr="00432193" w:rsidRDefault="00F2261C" w:rsidP="000F5F55">
      <w:pPr>
        <w:pStyle w:val="Footnote"/>
      </w:pPr>
      <w:r w:rsidRPr="00432193">
        <w:t>b) Participarán del financiamiento público para actividades específicas como entidades de interés público sólo en la parte que se distribuya en forma igualitaria.</w:t>
      </w:r>
    </w:p>
    <w:p w14:paraId="38359E1B" w14:textId="77777777" w:rsidR="00F2261C" w:rsidRPr="00432193" w:rsidRDefault="00F2261C" w:rsidP="000F5F55">
      <w:pPr>
        <w:pStyle w:val="Footnote"/>
      </w:pPr>
      <w:r w:rsidRPr="00432193">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60">
    <w:p w14:paraId="7BFF54EF" w14:textId="77777777" w:rsidR="00F2261C" w:rsidRPr="00432193" w:rsidRDefault="00F2261C" w:rsidP="000F5F55">
      <w:pPr>
        <w:pStyle w:val="Footnote"/>
      </w:pPr>
      <w:r w:rsidRPr="00432193">
        <w:rPr>
          <w:rStyle w:val="Refdenotaalpie"/>
        </w:rPr>
        <w:footnoteRef/>
      </w:r>
      <w:r w:rsidRPr="00432193">
        <w:t xml:space="preserve"> </w:t>
      </w:r>
      <w:r>
        <w:rPr>
          <w:lang w:eastAsia="en-US"/>
        </w:rPr>
        <w:t>Artículo</w:t>
      </w:r>
      <w:r w:rsidRPr="00432193">
        <w:rPr>
          <w:lang w:eastAsia="en-US"/>
        </w:rPr>
        <w:t xml:space="preserve"> Tercero Transitorio de la reforma constitucional de veintisiete de enero de dos mil dieciséis, que a la letra dice: </w:t>
      </w:r>
      <w:r w:rsidRPr="00432193">
        <w:rPr>
          <w:i/>
          <w:lang w:eastAsia="en-US"/>
        </w:rP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61">
    <w:p w14:paraId="0D6A60F2" w14:textId="77777777" w:rsidR="00F2261C" w:rsidRPr="008B4090" w:rsidRDefault="00F2261C" w:rsidP="000F5F55">
      <w:pPr>
        <w:pStyle w:val="Footnote"/>
      </w:pPr>
      <w:r>
        <w:rPr>
          <w:rStyle w:val="Refdenotaalpie"/>
        </w:rPr>
        <w:footnoteRef/>
      </w:r>
      <w:r>
        <w:t xml:space="preserve"> </w:t>
      </w:r>
      <w:r w:rsidRPr="008B4090">
        <w:t xml:space="preserve">Artículo 52. </w:t>
      </w:r>
    </w:p>
    <w:p w14:paraId="4515CACD" w14:textId="77777777" w:rsidR="00F2261C" w:rsidRPr="008B4090" w:rsidRDefault="00F2261C" w:rsidP="000F5F55">
      <w:pPr>
        <w:pStyle w:val="Footnote"/>
      </w:pPr>
      <w:r w:rsidRPr="008B4090">
        <w:t xml:space="preserve">1. Para que un partido político nacional cuente con recursos públicos locales deberá haber obtenido el tres por ciento de la votación válida emitida en el proceso electoral local anterior en la entidad federativa de que se trate. </w:t>
      </w:r>
    </w:p>
    <w:p w14:paraId="7011FEB9" w14:textId="77777777" w:rsidR="00F2261C" w:rsidRPr="008B4090" w:rsidRDefault="00F2261C" w:rsidP="000F5F55">
      <w:pPr>
        <w:pStyle w:val="Footnote"/>
      </w:pPr>
      <w:r w:rsidRPr="008B4090">
        <w:t xml:space="preserve">2. Las reglas que determinen el financiamiento local de los partidos que cumplan con lo previsto en el párrafo anterior se establecerán en las legislaciones locales respectivas. </w:t>
      </w:r>
    </w:p>
  </w:footnote>
  <w:footnote w:id="62">
    <w:p w14:paraId="4010CAAA" w14:textId="3B083E32" w:rsidR="00F2261C" w:rsidRPr="001D6C9F" w:rsidRDefault="00F2261C" w:rsidP="00CC1A05">
      <w:pPr>
        <w:pStyle w:val="Footnote"/>
      </w:pPr>
      <w:r>
        <w:rPr>
          <w:rStyle w:val="Refdenotaalpie"/>
        </w:rPr>
        <w:footnoteRef/>
      </w:r>
      <w:r>
        <w:t xml:space="preserve"> </w:t>
      </w:r>
      <w:r w:rsidRPr="001D6C9F">
        <w:t>Artículo 207.</w:t>
      </w:r>
    </w:p>
    <w:p w14:paraId="5F3BBDB0" w14:textId="77777777" w:rsidR="00F2261C" w:rsidRPr="001D6C9F" w:rsidRDefault="00F2261C" w:rsidP="00CC1A05">
      <w:pPr>
        <w:pStyle w:val="Footnote"/>
      </w:pPr>
      <w:r w:rsidRPr="001D6C9F">
        <w:t xml:space="preserve">1. El proceso electoral es el conjunto de actos ordenados por la Constitución y esta Ley, realizados por las autoridades electorales, los partidos políticos, así como la ciudadanía, que tiene por objeto la renovación periódica de quienes integran los Poderes Legislativo y Ejecutivo tanto federal como de las entidades federativas, de quienes integran los ayuntamientos en los estados de la República y las Alcaldías en la Ciudad de México. En la elección e integración de los Ayuntamientos y Alcaldías existirá la paridad de género tanto vertical como horizontal. </w:t>
      </w:r>
    </w:p>
    <w:p w14:paraId="11E8F24A" w14:textId="77777777" w:rsidR="00F2261C" w:rsidRPr="001D6C9F" w:rsidRDefault="00F2261C" w:rsidP="00CC1A05">
      <w:pPr>
        <w:pStyle w:val="Footnote"/>
      </w:pPr>
      <w:r>
        <w:t>[…]</w:t>
      </w:r>
    </w:p>
  </w:footnote>
  <w:footnote w:id="63">
    <w:p w14:paraId="5C409574" w14:textId="77777777" w:rsidR="00F2261C" w:rsidRPr="00D863CF" w:rsidRDefault="00F2261C" w:rsidP="00C032FC">
      <w:pPr>
        <w:pStyle w:val="Footnote"/>
        <w:rPr>
          <w:lang w:val="es-ES"/>
        </w:rPr>
      </w:pPr>
      <w:r>
        <w:rPr>
          <w:rStyle w:val="Refdenotaalpie"/>
        </w:rPr>
        <w:footnoteRef/>
      </w:r>
      <w:r>
        <w:t xml:space="preserve"> </w:t>
      </w:r>
      <w:r w:rsidRPr="00D863CF">
        <w:rPr>
          <w:lang w:val="es-ES_tradnl"/>
        </w:rPr>
        <w:t xml:space="preserve">Sirve </w:t>
      </w:r>
      <w:r w:rsidRPr="00350116">
        <w:t>de apoyo la tesis P./J. 37/2004, de rubro: ACCIÓN DE INCONSTITUCIONALIDAD. ESTUDIO</w:t>
      </w:r>
      <w:r w:rsidRPr="00D863CF">
        <w:t xml:space="preserve"> INNECESARIO DE CONCEPTOS DE INVALIDEZ.</w:t>
      </w:r>
      <w:r>
        <w:t xml:space="preserve"> Novena Época del Semanario Judicial de la Federación y su Gaceta, tomo XIX, junio de </w:t>
      </w:r>
      <w:r w:rsidRPr="00350116">
        <w:t>2004</w:t>
      </w:r>
      <w:r>
        <w:t>, página 863 y registro 181398.</w:t>
      </w:r>
    </w:p>
  </w:footnote>
  <w:footnote w:id="64">
    <w:p w14:paraId="3FD6611A" w14:textId="5D1C00A5" w:rsidR="00F2261C" w:rsidRPr="004A39DC" w:rsidRDefault="00F2261C" w:rsidP="000F5F55">
      <w:pPr>
        <w:pStyle w:val="Footnote"/>
        <w:rPr>
          <w:lang w:val="es-ES_tradnl"/>
        </w:rPr>
      </w:pPr>
      <w:r>
        <w:rPr>
          <w:rStyle w:val="Refdenotaalpie"/>
        </w:rPr>
        <w:footnoteRef/>
      </w:r>
      <w:r>
        <w:t xml:space="preserve"> </w:t>
      </w:r>
      <w:r>
        <w:rPr>
          <w:lang w:val="es-ES_tradnl"/>
        </w:rPr>
        <w:t xml:space="preserve">ACCIÓN DE INCONSTITUCIONALIDAD 158/2020 </w:t>
      </w:r>
      <w:r w:rsidRPr="00C01AEC">
        <w:rPr>
          <w:lang w:val="es-ES_tradnl"/>
        </w:rPr>
        <w:t>Y SUS ACUMULADAS 159/2020, 161/2020, 224/2020 y 227/2020</w:t>
      </w:r>
      <w:r>
        <w:rPr>
          <w:lang w:val="es-ES_tradnl"/>
        </w:rPr>
        <w:t>, resuelta</w:t>
      </w:r>
      <w:r w:rsidR="00D273FD">
        <w:rPr>
          <w:lang w:val="es-ES_tradnl"/>
        </w:rPr>
        <w:t>s</w:t>
      </w:r>
      <w:r>
        <w:rPr>
          <w:lang w:val="es-ES_tradnl"/>
        </w:rPr>
        <w:t xml:space="preserve"> por el Pleno en la sesión pública de tres de diciembre de dos mil veinte. El resolutivo cuarto, donde consta la invalidez de los decretos señalados, fue aprobado </w:t>
      </w:r>
      <w:r w:rsidRPr="00DB5A10">
        <w:t>por mayoría de nueve votos de las señoras Ministras y de los señores Ministros Gutiérrez Ortiz Mena, González Alcántara Carrancá, Esquivel Mossa, Aguilar Morales, Piña Hernández, Ríos Farjat con reservas, Laynez Potisek, Pérez Dayán y Zaldívar Lelo de Larrea</w:t>
      </w:r>
      <w:r>
        <w:t xml:space="preserve"> (p</w:t>
      </w:r>
      <w:r w:rsidRPr="00DB5A10">
        <w:t>residente</w:t>
      </w:r>
      <w:r>
        <w:t xml:space="preserve">). </w:t>
      </w:r>
      <w:r w:rsidRPr="00DB5A10">
        <w:t>Los señores Ministros Franco González Salas</w:t>
      </w:r>
      <w:r>
        <w:t xml:space="preserve"> (ponente)</w:t>
      </w:r>
      <w:r w:rsidRPr="00DB5A10">
        <w:t xml:space="preserve"> y Pardo Rebolledo votaron en contra. La señora Ministra Piña Hernández anunció voto concurrente.</w:t>
      </w:r>
    </w:p>
  </w:footnote>
  <w:footnote w:id="65">
    <w:p w14:paraId="1E57E6B5" w14:textId="77777777" w:rsidR="00F2261C" w:rsidRDefault="00F2261C" w:rsidP="000F5F55">
      <w:pPr>
        <w:pStyle w:val="Footnote"/>
        <w:rPr>
          <w:lang w:val="es-ES_tradnl"/>
        </w:rPr>
      </w:pPr>
      <w:r>
        <w:rPr>
          <w:rStyle w:val="Refdenotaalpie"/>
        </w:rPr>
        <w:footnoteRef/>
      </w:r>
      <w:r>
        <w:t xml:space="preserve"> </w:t>
      </w:r>
      <w:r w:rsidRPr="004155AC">
        <w:rPr>
          <w:bCs/>
          <w:lang w:val="es-ES_tradnl"/>
        </w:rPr>
        <w:t>ACCIÓN DE INCONSTITUCIONALIDAD 100/2018 Y SUS ACUMULADAS 102/2018, 103/2018 Y 104/2018</w:t>
      </w:r>
      <w:r>
        <w:rPr>
          <w:bCs/>
          <w:lang w:val="es-ES_tradnl"/>
        </w:rPr>
        <w:t xml:space="preserve">, resuelta por el Pleno en la sesión pública de cinco de septiembre de dos mil diecinueve. Unanimidad de nueve votos </w:t>
      </w:r>
      <w:r w:rsidRPr="004155AC">
        <w:rPr>
          <w:lang w:val="es-ES_tradnl"/>
        </w:rPr>
        <w:t>de la Ministra y los Ministros Gutiérrez Ortiz Mena</w:t>
      </w:r>
      <w:r>
        <w:rPr>
          <w:lang w:val="es-ES_tradnl"/>
        </w:rPr>
        <w:t xml:space="preserve"> (ponente)</w:t>
      </w:r>
      <w:r w:rsidRPr="004155AC">
        <w:rPr>
          <w:lang w:val="es-ES_tradnl"/>
        </w:rPr>
        <w:t xml:space="preserve">, González Alcántara Carrancá, Franco González Salas, Aguilar Morales con distintas argumentaciones, Piña Hernández, Medina Mora I., Laynez Potisek, Pérez Dayán y Zaldívar Lelo de Larrea </w:t>
      </w:r>
      <w:r>
        <w:rPr>
          <w:lang w:val="es-ES_tradnl"/>
        </w:rPr>
        <w:t>(p</w:t>
      </w:r>
      <w:r w:rsidRPr="004155AC">
        <w:rPr>
          <w:lang w:val="es-ES_tradnl"/>
        </w:rPr>
        <w:t>residente</w:t>
      </w:r>
      <w:r>
        <w:rPr>
          <w:lang w:val="es-ES_tradnl"/>
        </w:rPr>
        <w:t xml:space="preserve">) </w:t>
      </w:r>
      <w:r w:rsidRPr="004155AC">
        <w:rPr>
          <w:lang w:val="es-ES_tradnl"/>
        </w:rPr>
        <w:t>por razones distintas</w:t>
      </w:r>
      <w:r>
        <w:rPr>
          <w:lang w:val="es-ES_tradnl"/>
        </w:rPr>
        <w:t xml:space="preserve"> y anunciando voto concurrente</w:t>
      </w:r>
      <w:r w:rsidRPr="004155AC">
        <w:rPr>
          <w:lang w:val="es-ES_tradnl"/>
        </w:rPr>
        <w:t>, respecto del apartado VIII, relativo al estudio de fondo, consistente en declarar la invalidez del artículo 9, apartado A, fracción VIII, inciso a), de la Constitución Política del Estado Libre y Soberano de Tabasco.</w:t>
      </w:r>
    </w:p>
    <w:p w14:paraId="2D3A7370" w14:textId="796F4119" w:rsidR="00F2261C" w:rsidRPr="00BA07EF" w:rsidRDefault="00F2261C" w:rsidP="000F5F55">
      <w:pPr>
        <w:pStyle w:val="Footnote"/>
        <w:rPr>
          <w:lang w:val="es-ES_tradnl"/>
        </w:rPr>
      </w:pPr>
      <w:r>
        <w:rPr>
          <w:lang w:val="es-ES_tradnl"/>
        </w:rPr>
        <w:t>Las consideraciones anteriores fueron retomadas por este Pleno al resolver la ACCIÓN DE INCONSTITUCIONALIDAD 126/2019 Y SU ACUMULADA 129/2019 (</w:t>
      </w:r>
      <w:r w:rsidRPr="00BC469B">
        <w:rPr>
          <w:u w:val="single"/>
          <w:lang w:val="es-ES_tradnl"/>
        </w:rPr>
        <w:t>precedente invocado por el Poder Ejecutivo del Estado de Chiapas en su informe</w:t>
      </w:r>
      <w:r>
        <w:rPr>
          <w:lang w:val="es-ES_tradnl"/>
        </w:rPr>
        <w:t xml:space="preserve">), </w:t>
      </w:r>
      <w:r w:rsidR="0072257C">
        <w:rPr>
          <w:lang w:val="es-ES_tradnl"/>
        </w:rPr>
        <w:t xml:space="preserve">resueltas </w:t>
      </w:r>
      <w:r>
        <w:rPr>
          <w:lang w:val="es-ES_tradnl"/>
        </w:rPr>
        <w:t xml:space="preserve">en la sesión de diez de </w:t>
      </w:r>
      <w:r w:rsidRPr="00BA07EF">
        <w:t>marzo de dos mil veinte, por mayoría de nueve votos de los señores Ministros Gutiérrez Ortiz Mena, González Alcántara Carrancá, Esquivel Mossa, Franco González Salas, Piña Hernández, Ríos Farjat, Laynez Potisek, Pérez Dayán y Zaldívar Lelo de Larrea</w:t>
      </w:r>
      <w:r>
        <w:t xml:space="preserve"> (p</w:t>
      </w:r>
      <w:r w:rsidRPr="00BA07EF">
        <w:t>residente</w:t>
      </w:r>
      <w:r>
        <w:t>)</w:t>
      </w:r>
      <w:r w:rsidRPr="00BA07EF">
        <w:t>, respecto del considerando quinto, relativo al estudio de fondo, consistente en reconocer la validez del artículo 9, apartado A, fracción VIII, párrafo primero e inciso a), de la Constitución Política del Estado Libre y Soberano de Tabasco. El señor Ministro Pardo Rebolledo votó en contra. Los señores Ministros Gutiérrez Ortiz Mena y González Alcántara Carrancá anunciaron sendos votos concurrentes.</w:t>
      </w:r>
    </w:p>
  </w:footnote>
  <w:footnote w:id="66">
    <w:p w14:paraId="366B66AE" w14:textId="28E81EC7" w:rsidR="00F2261C" w:rsidRPr="00DB6F6E" w:rsidRDefault="00F2261C" w:rsidP="00DB6F6E">
      <w:pPr>
        <w:pStyle w:val="Footnote"/>
      </w:pPr>
      <w:r>
        <w:rPr>
          <w:rStyle w:val="Refdenotaalpie"/>
        </w:rPr>
        <w:footnoteRef/>
      </w:r>
      <w:r>
        <w:t xml:space="preserve"> </w:t>
      </w:r>
      <w:r w:rsidRPr="00DB6F6E">
        <w:t>ACCIÓN DE INCONSTITUCIONALIDAD 38/2017 Y SUS ACUMULADAS 39/2017 y 60/2017, resuelta por el Pleno en la sesión pública de veintiocho de agosto de dos mil diecisiete. Por mayoría de siete votos de los señores Ministros Gutiérrez Ortiz Mena, Cossío Díaz, Franco González Salas, Zaldívar Lelo de Larrea, Piña Hernández, Laynez Potisek y Pérez Dayán se reconoció la validez de los artículos 13, fracción IV, incisos a) y b), de la Constitución Política del Estado de Jalisco y 89, párrafo 2, del Código Electoral y de Participación Social del Estado de Jalisco, respecto del considerando octavo, relativo al financiamiento público de los partidos nacionales, por lo que ve al primer concepto de invalidez. Los señores Ministros Luna Ramos, Pardo Rebolledo (ponente), Medina Mora I. y Aguilar Morales (presidente) votaron en contra.</w:t>
      </w:r>
    </w:p>
    <w:p w14:paraId="6BF1920E" w14:textId="620C22AC" w:rsidR="00F2261C" w:rsidRPr="00D108FF" w:rsidRDefault="00F2261C" w:rsidP="00DB6F6E">
      <w:pPr>
        <w:pStyle w:val="Footnote"/>
        <w:rPr>
          <w:szCs w:val="24"/>
        </w:rPr>
      </w:pPr>
      <w:r w:rsidRPr="00DB6F6E">
        <w:t xml:space="preserve">ACCIÓN DE INCONSTITUCIONALIDAD 126/2019 y su acumulada 129/2019, fallada en sesión de diez de marzo de </w:t>
      </w:r>
      <w:r w:rsidR="0083006D">
        <w:t>dos mil veinte</w:t>
      </w:r>
      <w:r w:rsidRPr="00DB6F6E">
        <w:t>. Se aprobó por mayoría de nueve votos de los señores Ministros Gutiérrez Ortiz Mena, González Alcántara Carrancá, Esquivel Mossa, Franco González Salas, Piña Hernández, Ríos Farjat, Laynez Potisek, Pérez Dayán y Presidente Zaldívar Lelo de Larrea, respecto del considerando quinto, relativo al estudio de fondo, consistente en reconocer la validez del artículo 9, apartado A, fracción VIII, párrafo primero e inciso a), de la Constitución Política del Estado Libre y Soberano de Tabasco, reformado mediante Decreto 124, publicado en el Periódico Oficial de dicha entidad federativa el dieciséis de octubre de dos mil diecinueve. El señor Ministro Pardo Rebolledo votó en contra. Los señores Ministros Gutiérrez Ortiz Mena y González Alcántara Carrancá anunciaron sendos votos concurrentes.</w:t>
      </w:r>
    </w:p>
  </w:footnote>
  <w:footnote w:id="67">
    <w:p w14:paraId="58CAA538" w14:textId="77777777" w:rsidR="00F2261C" w:rsidRPr="007638C0" w:rsidRDefault="00F2261C" w:rsidP="00F868B0">
      <w:pPr>
        <w:pStyle w:val="Footnote"/>
      </w:pPr>
      <w:r w:rsidRPr="001C3922">
        <w:rPr>
          <w:rStyle w:val="Refdenotaalpie"/>
          <w:szCs w:val="24"/>
        </w:rPr>
        <w:footnoteRef/>
      </w:r>
      <w:r w:rsidRPr="001C3922">
        <w:t xml:space="preserve"> </w:t>
      </w:r>
      <w:r w:rsidRPr="00D72339">
        <w:t>ARTÍCULO</w:t>
      </w:r>
      <w:r w:rsidRPr="006F2C5D">
        <w:t xml:space="preserve"> 73</w:t>
      </w:r>
      <w:r w:rsidRPr="007638C0">
        <w:t>. Las sentencias se regirán por lo dispuesto en los artículos 41, 43, 44 y 45 de esta ley.</w:t>
      </w:r>
    </w:p>
    <w:p w14:paraId="7131303B" w14:textId="77777777" w:rsidR="00F2261C" w:rsidRPr="00D70F04" w:rsidRDefault="00F2261C" w:rsidP="00F868B0">
      <w:pPr>
        <w:pStyle w:val="Footnote"/>
      </w:pPr>
      <w:r w:rsidRPr="00D72339">
        <w:t>ARTÍCULO</w:t>
      </w:r>
      <w:r w:rsidRPr="007638C0">
        <w:t xml:space="preserve"> </w:t>
      </w:r>
      <w:r w:rsidRPr="006F2C5D">
        <w:t>45</w:t>
      </w:r>
      <w:r w:rsidRPr="007638C0">
        <w:t xml:space="preserve">. Las sentencias producirán sus efectos a partir de la fecha que determine la Suprema Corte de </w:t>
      </w:r>
      <w:r w:rsidRPr="002A21EC">
        <w:t>Justicia</w:t>
      </w:r>
      <w:r w:rsidRPr="007638C0">
        <w:t xml:space="preserve"> de la Nación.</w:t>
      </w:r>
      <w:r>
        <w:t xml:space="preserve"> [...]</w:t>
      </w:r>
    </w:p>
    <w:p w14:paraId="07142DF0" w14:textId="77777777" w:rsidR="00F2261C" w:rsidRPr="00B77BB5" w:rsidRDefault="00F2261C" w:rsidP="00F868B0">
      <w:pPr>
        <w:pStyle w:val="Footnote"/>
      </w:pPr>
      <w:r w:rsidRPr="00D72339">
        <w:t>ARTÍCULO</w:t>
      </w:r>
      <w:r w:rsidRPr="006F2C5D">
        <w:t xml:space="preserve"> 41.</w:t>
      </w:r>
      <w:r>
        <w:rPr>
          <w:b/>
          <w:bCs/>
        </w:rPr>
        <w:t xml:space="preserve"> </w:t>
      </w:r>
      <w:r>
        <w:t>Los artículos deberán contener: [...]</w:t>
      </w:r>
    </w:p>
    <w:p w14:paraId="2C33163F" w14:textId="77777777" w:rsidR="00F2261C" w:rsidRPr="00B77BB5" w:rsidRDefault="00F2261C" w:rsidP="00F868B0">
      <w:pPr>
        <w:pStyle w:val="Footnote"/>
      </w:pPr>
      <w:r w:rsidRPr="005C606A">
        <w:t>IV.</w:t>
      </w:r>
      <w:r w:rsidRPr="00B77BB5">
        <w:rPr>
          <w:b/>
          <w:bCs/>
        </w:rPr>
        <w:t xml:space="preserve"> </w:t>
      </w:r>
      <w:r w:rsidRPr="00B77BB5">
        <w:t xml:space="preserve">Los alcances y efectos de la sentencia, fijando con </w:t>
      </w:r>
      <w:r w:rsidRPr="00B77BB5">
        <w:t xml:space="preserve">precisión, en su caso, los órganos obligados a cumplirla, las normas generales o actos respecto de los cuales opere y todos aquellos elementos necesarios para su plena eficacia en el ámbito que corresponda. Cuando la sentencia declare la invalidez de una norma general, sus efectos deberán extenderse a todas aquellas normas cuya validez dependa de la propia norma invalidada; </w:t>
      </w:r>
    </w:p>
    <w:p w14:paraId="3EE9425B" w14:textId="52832CBD" w:rsidR="00F2261C" w:rsidRPr="00B77BB5" w:rsidRDefault="00F2261C" w:rsidP="00F868B0">
      <w:pPr>
        <w:pStyle w:val="Footnote"/>
      </w:pPr>
      <w:r w:rsidRPr="005C606A">
        <w:t>V.</w:t>
      </w:r>
      <w:r>
        <w:rPr>
          <w:b/>
          <w:bCs/>
        </w:rPr>
        <w:t xml:space="preserve"> </w:t>
      </w:r>
      <w:r w:rsidRPr="00B77BB5">
        <w:t xml:space="preserve">Los puntos resolutivos que decreten el sobreseimiento, o declaren la validez o invalidez de las normas generales o actos impugnados, y en su caso la absolución o condena respectiva, fijando el término para el cumplimiento de las actuaciones que se señalen;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AB73" w14:textId="1BB06851" w:rsidR="00F2261C" w:rsidRPr="008C5D54" w:rsidRDefault="00F2261C" w:rsidP="000726AD">
    <w:pPr>
      <w:pStyle w:val="Encabezado"/>
      <w:spacing w:before="0" w:after="0"/>
      <w:jc w:val="center"/>
      <w:rPr>
        <w:bCs/>
        <w:sz w:val="24"/>
        <w:szCs w:val="24"/>
      </w:rPr>
    </w:pPr>
    <w:r w:rsidRPr="008C5D54">
      <w:rPr>
        <w:bCs/>
        <w:sz w:val="24"/>
        <w:szCs w:val="24"/>
      </w:rPr>
      <w:t>ACCIÓN DE INCONSTITUCIONALIDAD 176/2021</w:t>
    </w:r>
  </w:p>
  <w:p w14:paraId="04C55358" w14:textId="6D2AD127" w:rsidR="00F2261C" w:rsidRPr="008C5D54" w:rsidRDefault="00F2261C" w:rsidP="000726AD">
    <w:pPr>
      <w:pStyle w:val="Encabezado"/>
      <w:spacing w:before="0" w:after="0"/>
      <w:jc w:val="center"/>
      <w:rPr>
        <w:bCs/>
        <w:sz w:val="24"/>
        <w:szCs w:val="24"/>
      </w:rPr>
    </w:pPr>
    <w:r w:rsidRPr="008C5D54">
      <w:rPr>
        <w:bCs/>
        <w:sz w:val="24"/>
        <w:szCs w:val="24"/>
      </w:rPr>
      <w:t>Y SU ACUMULADA 177/2021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AAC3" w14:textId="152F6D7F" w:rsidR="00F2261C" w:rsidRPr="008C5D54" w:rsidRDefault="00F2261C" w:rsidP="000726AD">
    <w:pPr>
      <w:pStyle w:val="Encabezado"/>
      <w:spacing w:before="0" w:after="0"/>
      <w:jc w:val="center"/>
      <w:rPr>
        <w:bCs/>
        <w:sz w:val="24"/>
        <w:szCs w:val="24"/>
      </w:rPr>
    </w:pPr>
    <w:r w:rsidRPr="008C5D54">
      <w:rPr>
        <w:bCs/>
        <w:noProof/>
        <w:sz w:val="24"/>
        <w:szCs w:val="24"/>
        <w:lang w:eastAsia="es-MX"/>
      </w:rPr>
      <mc:AlternateContent>
        <mc:Choice Requires="wps">
          <w:drawing>
            <wp:anchor distT="0" distB="0" distL="114300" distR="114300" simplePos="0" relativeHeight="251663360" behindDoc="1" locked="0" layoutInCell="1" allowOverlap="1" wp14:anchorId="24F83BEF" wp14:editId="621FF8D8">
              <wp:simplePos x="0" y="0"/>
              <wp:positionH relativeFrom="column">
                <wp:posOffset>-126365</wp:posOffset>
              </wp:positionH>
              <wp:positionV relativeFrom="paragraph">
                <wp:posOffset>90805</wp:posOffset>
              </wp:positionV>
              <wp:extent cx="1733550" cy="2009775"/>
              <wp:effectExtent l="0" t="0" r="19050" b="28575"/>
              <wp:wrapTight wrapText="bothSides">
                <wp:wrapPolygon edited="0">
                  <wp:start x="0" y="0"/>
                  <wp:lineTo x="0" y="21702"/>
                  <wp:lineTo x="21600" y="21702"/>
                  <wp:lineTo x="21600" y="0"/>
                  <wp:lineTo x="0" y="0"/>
                </wp:wrapPolygon>
              </wp:wrapTight>
              <wp:docPr id="4" name="Rectángulo 4"/>
              <wp:cNvGraphicFramePr/>
              <a:graphic xmlns:a="http://schemas.openxmlformats.org/drawingml/2006/main">
                <a:graphicData uri="http://schemas.microsoft.com/office/word/2010/wordprocessingShape">
                  <wps:wsp>
                    <wps:cNvSpPr/>
                    <wps:spPr>
                      <a:xfrm>
                        <a:off x="0" y="0"/>
                        <a:ext cx="1733550" cy="2009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6F1E" id="Rectángulo 4" o:spid="_x0000_s1026" style="position:absolute;margin-left:-9.95pt;margin-top:7.15pt;width:136.5pt;height:15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" fillcolor="white [3212]" strokecolor="white [3212]" strokeweight="1pt">
              <w10:wrap type="tight"/>
            </v:rect>
          </w:pict>
        </mc:Fallback>
      </mc:AlternateContent>
    </w:r>
    <w:r w:rsidRPr="008C5D54">
      <w:rPr>
        <w:bCs/>
        <w:sz w:val="24"/>
        <w:szCs w:val="24"/>
      </w:rPr>
      <w:t>ACCIÓN DE INCONSTITUCIONALIDAD 176/2021</w:t>
    </w:r>
  </w:p>
  <w:p w14:paraId="418FC9E4" w14:textId="77777777" w:rsidR="00F2261C" w:rsidRPr="008C5D54" w:rsidRDefault="00F2261C" w:rsidP="000726AD">
    <w:pPr>
      <w:pStyle w:val="Encabezado"/>
      <w:spacing w:before="0" w:after="0"/>
      <w:jc w:val="center"/>
      <w:rPr>
        <w:bCs/>
        <w:sz w:val="24"/>
        <w:szCs w:val="24"/>
      </w:rPr>
    </w:pPr>
    <w:r w:rsidRPr="008C5D54">
      <w:rPr>
        <w:bCs/>
        <w:sz w:val="24"/>
        <w:szCs w:val="24"/>
      </w:rPr>
      <w:t>Y SU ACUMULADA 177/2021</w:t>
    </w:r>
  </w:p>
  <w:p w14:paraId="5ED00B57" w14:textId="4440FB81" w:rsidR="00F2261C" w:rsidRPr="00C43431" w:rsidRDefault="00F2261C" w:rsidP="000726AD">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85E"/>
    <w:multiLevelType w:val="hybridMultilevel"/>
    <w:tmpl w:val="4C5021A0"/>
    <w:lvl w:ilvl="0" w:tplc="3940CCFA">
      <w:start w:val="8"/>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EF3D99"/>
    <w:multiLevelType w:val="hybridMultilevel"/>
    <w:tmpl w:val="8938C1C8"/>
    <w:lvl w:ilvl="0" w:tplc="FBDA6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737BD"/>
    <w:multiLevelType w:val="hybridMultilevel"/>
    <w:tmpl w:val="69347C7A"/>
    <w:lvl w:ilvl="0" w:tplc="080A0017">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3425C"/>
    <w:multiLevelType w:val="multilevel"/>
    <w:tmpl w:val="EB187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A4479"/>
    <w:multiLevelType w:val="hybridMultilevel"/>
    <w:tmpl w:val="37C84544"/>
    <w:lvl w:ilvl="0" w:tplc="B8CE46C6">
      <w:start w:val="1"/>
      <w:numFmt w:val="lowerRoman"/>
      <w:lvlText w:val="%1."/>
      <w:lvlJc w:val="righ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9E0F71"/>
    <w:multiLevelType w:val="hybridMultilevel"/>
    <w:tmpl w:val="08FAA8B0"/>
    <w:lvl w:ilvl="0" w:tplc="FBDA6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8B22D1"/>
    <w:multiLevelType w:val="hybridMultilevel"/>
    <w:tmpl w:val="C3B6BA02"/>
    <w:lvl w:ilvl="0" w:tplc="080A0017">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401B7"/>
    <w:multiLevelType w:val="hybridMultilevel"/>
    <w:tmpl w:val="F75C212A"/>
    <w:lvl w:ilvl="0" w:tplc="A266C68A">
      <w:start w:val="1"/>
      <w:numFmt w:val="decimal"/>
      <w:lvlText w:val="%1."/>
      <w:lvlJc w:val="left"/>
      <w:pPr>
        <w:ind w:left="928" w:hanging="360"/>
      </w:pPr>
      <w:rPr>
        <w:rFonts w:ascii="Arial" w:hAnsi="Arial" w:cs="Arial" w:hint="default"/>
        <w:b/>
        <w:i w:val="0"/>
        <w:color w:val="auto"/>
        <w:sz w:val="28"/>
        <w:szCs w:val="28"/>
      </w:rPr>
    </w:lvl>
    <w:lvl w:ilvl="1" w:tplc="61D20D84">
      <w:start w:val="1"/>
      <w:numFmt w:val="upperRoman"/>
      <w:lvlText w:val="%2."/>
      <w:lvlJc w:val="left"/>
      <w:pPr>
        <w:ind w:left="1800" w:hanging="720"/>
      </w:pPr>
      <w:rPr>
        <w:rFonts w:ascii="Arial" w:hAnsi="Arial" w:cs="Arial" w:hint="default"/>
        <w:b w:val="0"/>
        <w:bCs/>
      </w:rPr>
    </w:lvl>
    <w:lvl w:ilvl="2" w:tplc="080A001B">
      <w:start w:val="1"/>
      <w:numFmt w:val="lowerRoman"/>
      <w:lvlText w:val="%3."/>
      <w:lvlJc w:val="righ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74165"/>
    <w:multiLevelType w:val="hybridMultilevel"/>
    <w:tmpl w:val="1FA8D9F4"/>
    <w:lvl w:ilvl="0" w:tplc="080A001B">
      <w:start w:val="1"/>
      <w:numFmt w:val="lowerRoman"/>
      <w:lvlText w:val="%1."/>
      <w:lvlJc w:val="righ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ED5511"/>
    <w:multiLevelType w:val="hybridMultilevel"/>
    <w:tmpl w:val="1BC4B480"/>
    <w:lvl w:ilvl="0" w:tplc="FFFFFFFF">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20CB3"/>
    <w:multiLevelType w:val="hybridMultilevel"/>
    <w:tmpl w:val="335A7CCA"/>
    <w:lvl w:ilvl="0" w:tplc="7398F62A">
      <w:start w:val="4"/>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64730B"/>
    <w:multiLevelType w:val="hybridMultilevel"/>
    <w:tmpl w:val="D9368688"/>
    <w:lvl w:ilvl="0" w:tplc="EBE44544">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9A52E3"/>
    <w:multiLevelType w:val="hybridMultilevel"/>
    <w:tmpl w:val="2F589604"/>
    <w:lvl w:ilvl="0" w:tplc="757C9EEE">
      <w:start w:val="2"/>
      <w:numFmt w:val="lowerRoman"/>
      <w:lvlText w:val="%1."/>
      <w:lvlJc w:val="right"/>
      <w:pPr>
        <w:ind w:left="-131" w:hanging="360"/>
      </w:pPr>
      <w:rPr>
        <w:rFonts w:hint="default"/>
        <w:b/>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3" w15:restartNumberingAfterBreak="0">
    <w:nsid w:val="32B33F69"/>
    <w:multiLevelType w:val="hybridMultilevel"/>
    <w:tmpl w:val="B6AC59DE"/>
    <w:lvl w:ilvl="0" w:tplc="080A0017">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C85646"/>
    <w:multiLevelType w:val="hybridMultilevel"/>
    <w:tmpl w:val="17069936"/>
    <w:lvl w:ilvl="0" w:tplc="080A001B">
      <w:start w:val="1"/>
      <w:numFmt w:val="lowerRoman"/>
      <w:lvlText w:val="%1."/>
      <w:lvlJc w:val="righ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A87812"/>
    <w:multiLevelType w:val="hybridMultilevel"/>
    <w:tmpl w:val="260C0646"/>
    <w:lvl w:ilvl="0" w:tplc="E41ECDF4">
      <w:start w:val="1"/>
      <w:numFmt w:val="lowerRoman"/>
      <w:lvlText w:val="%1."/>
      <w:lvlJc w:val="righ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7" w15:restartNumberingAfterBreak="0">
    <w:nsid w:val="3FC93FB5"/>
    <w:multiLevelType w:val="hybridMultilevel"/>
    <w:tmpl w:val="1BC4B480"/>
    <w:lvl w:ilvl="0" w:tplc="080A0017">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C5CB2"/>
    <w:multiLevelType w:val="hybridMultilevel"/>
    <w:tmpl w:val="AE0C9212"/>
    <w:lvl w:ilvl="0" w:tplc="43D4B1A2">
      <w:start w:val="1"/>
      <w:numFmt w:val="lowerLetter"/>
      <w:lvlText w:val="%1)"/>
      <w:lvlJc w:val="left"/>
      <w:pPr>
        <w:ind w:left="720" w:hanging="360"/>
      </w:pPr>
      <w:rPr>
        <w:rFonts w:hint="default"/>
        <w:b w:val="0"/>
        <w:bCs w:val="0"/>
        <w:sz w:val="28"/>
        <w:szCs w:val="28"/>
        <w:lang w:val="es-ES_tradn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90C81"/>
    <w:multiLevelType w:val="hybridMultilevel"/>
    <w:tmpl w:val="BCE6751A"/>
    <w:lvl w:ilvl="0" w:tplc="D2105F46">
      <w:start w:val="1"/>
      <w:numFmt w:val="decimal"/>
      <w:pStyle w:val="Estilo1"/>
      <w:lvlText w:val="%1."/>
      <w:lvlJc w:val="left"/>
      <w:pPr>
        <w:ind w:left="720" w:hanging="360"/>
      </w:pPr>
      <w:rPr>
        <w:rFonts w:ascii="Arial" w:hAnsi="Arial" w:cs="Arial" w:hint="default"/>
        <w:b w:val="0"/>
        <w:b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373F2D"/>
    <w:multiLevelType w:val="hybridMultilevel"/>
    <w:tmpl w:val="A4DC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80233C"/>
    <w:multiLevelType w:val="multilevel"/>
    <w:tmpl w:val="FC387C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63A1D"/>
    <w:multiLevelType w:val="multilevel"/>
    <w:tmpl w:val="42D44A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F7F5B35"/>
    <w:multiLevelType w:val="hybridMultilevel"/>
    <w:tmpl w:val="717C4004"/>
    <w:lvl w:ilvl="0" w:tplc="080A0017">
      <w:start w:val="1"/>
      <w:numFmt w:val="lowerLetter"/>
      <w:lvlText w:val="%1)"/>
      <w:lvlJc w:val="lef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FF7A79"/>
    <w:multiLevelType w:val="hybridMultilevel"/>
    <w:tmpl w:val="720EF624"/>
    <w:lvl w:ilvl="0" w:tplc="080A0017">
      <w:start w:val="1"/>
      <w:numFmt w:val="lowerLetter"/>
      <w:lvlText w:val="%1)"/>
      <w:lvlJc w:val="left"/>
      <w:pPr>
        <w:ind w:left="-131" w:hanging="360"/>
      </w:p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5" w15:restartNumberingAfterBreak="0">
    <w:nsid w:val="60920843"/>
    <w:multiLevelType w:val="multilevel"/>
    <w:tmpl w:val="56AA41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1C80B08"/>
    <w:multiLevelType w:val="hybridMultilevel"/>
    <w:tmpl w:val="B282B56C"/>
    <w:lvl w:ilvl="0" w:tplc="652CD704">
      <w:start w:val="1"/>
      <w:numFmt w:val="lowerRoman"/>
      <w:lvlText w:val="%1."/>
      <w:lvlJc w:val="righ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4C23013"/>
    <w:multiLevelType w:val="multilevel"/>
    <w:tmpl w:val="294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D6D5F"/>
    <w:multiLevelType w:val="hybridMultilevel"/>
    <w:tmpl w:val="2868805E"/>
    <w:lvl w:ilvl="0" w:tplc="080A001B">
      <w:start w:val="1"/>
      <w:numFmt w:val="lowerRoman"/>
      <w:lvlText w:val="%1."/>
      <w:lvlJc w:val="right"/>
      <w:pPr>
        <w:ind w:left="720" w:hanging="360"/>
      </w:pPr>
      <w:rPr>
        <w:rFonts w:hint="default"/>
        <w:b w:val="0"/>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EF0FE2"/>
    <w:multiLevelType w:val="hybridMultilevel"/>
    <w:tmpl w:val="978C5998"/>
    <w:lvl w:ilvl="0" w:tplc="9F2E4A9E">
      <w:start w:val="1"/>
      <w:numFmt w:val="decimal"/>
      <w:lvlText w:val="%1."/>
      <w:lvlJc w:val="left"/>
      <w:pPr>
        <w:ind w:left="360" w:hanging="360"/>
      </w:pPr>
      <w:rPr>
        <w:rFonts w:hint="default"/>
        <w:b w:val="0"/>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D070A0"/>
    <w:multiLevelType w:val="hybridMultilevel"/>
    <w:tmpl w:val="C06C7B58"/>
    <w:lvl w:ilvl="0" w:tplc="59020604">
      <w:start w:val="1"/>
      <w:numFmt w:val="lowerLetter"/>
      <w:pStyle w:val="Incisos-agravios"/>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0"/>
  </w:num>
  <w:num w:numId="3">
    <w:abstractNumId w:val="19"/>
  </w:num>
  <w:num w:numId="4">
    <w:abstractNumId w:val="5"/>
  </w:num>
  <w:num w:numId="5">
    <w:abstractNumId w:val="1"/>
  </w:num>
  <w:num w:numId="6">
    <w:abstractNumId w:val="20"/>
  </w:num>
  <w:num w:numId="7">
    <w:abstractNumId w:val="22"/>
  </w:num>
  <w:num w:numId="8">
    <w:abstractNumId w:val="17"/>
  </w:num>
  <w:num w:numId="9">
    <w:abstractNumId w:val="13"/>
  </w:num>
  <w:num w:numId="10">
    <w:abstractNumId w:val="18"/>
  </w:num>
  <w:num w:numId="11">
    <w:abstractNumId w:val="21"/>
  </w:num>
  <w:num w:numId="12">
    <w:abstractNumId w:val="7"/>
  </w:num>
  <w:num w:numId="13">
    <w:abstractNumId w:val="3"/>
  </w:num>
  <w:num w:numId="14">
    <w:abstractNumId w:val="6"/>
  </w:num>
  <w:num w:numId="15">
    <w:abstractNumId w:val="16"/>
  </w:num>
  <w:num w:numId="16">
    <w:abstractNumId w:val="27"/>
  </w:num>
  <w:num w:numId="17">
    <w:abstractNumId w:val="9"/>
  </w:num>
  <w:num w:numId="18">
    <w:abstractNumId w:val="2"/>
  </w:num>
  <w:num w:numId="19">
    <w:abstractNumId w:val="24"/>
  </w:num>
  <w:num w:numId="20">
    <w:abstractNumId w:val="29"/>
  </w:num>
  <w:num w:numId="21">
    <w:abstractNumId w:val="19"/>
    <w:lvlOverride w:ilvl="0">
      <w:startOverride w:val="1"/>
    </w:lvlOverride>
  </w:num>
  <w:num w:numId="22">
    <w:abstractNumId w:val="19"/>
    <w:lvlOverride w:ilvl="0">
      <w:startOverride w:val="1"/>
    </w:lvlOverride>
  </w:num>
  <w:num w:numId="23">
    <w:abstractNumId w:val="25"/>
  </w:num>
  <w:num w:numId="24">
    <w:abstractNumId w:val="4"/>
  </w:num>
  <w:num w:numId="25">
    <w:abstractNumId w:val="12"/>
  </w:num>
  <w:num w:numId="26">
    <w:abstractNumId w:val="26"/>
  </w:num>
  <w:num w:numId="27">
    <w:abstractNumId w:val="15"/>
  </w:num>
  <w:num w:numId="28">
    <w:abstractNumId w:val="14"/>
  </w:num>
  <w:num w:numId="29">
    <w:abstractNumId w:val="28"/>
  </w:num>
  <w:num w:numId="30">
    <w:abstractNumId w:val="8"/>
  </w:num>
  <w:num w:numId="31">
    <w:abstractNumId w:val="23"/>
  </w:num>
  <w:num w:numId="32">
    <w:abstractNumId w:val="10"/>
  </w:num>
  <w:num w:numId="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5"/>
    <w:rsid w:val="0000028F"/>
    <w:rsid w:val="0000033B"/>
    <w:rsid w:val="000003CC"/>
    <w:rsid w:val="00000587"/>
    <w:rsid w:val="00000856"/>
    <w:rsid w:val="000009A4"/>
    <w:rsid w:val="00000E30"/>
    <w:rsid w:val="00000E3F"/>
    <w:rsid w:val="0000154D"/>
    <w:rsid w:val="00001790"/>
    <w:rsid w:val="00001B7D"/>
    <w:rsid w:val="00001C0F"/>
    <w:rsid w:val="000024B9"/>
    <w:rsid w:val="00002522"/>
    <w:rsid w:val="00002BEB"/>
    <w:rsid w:val="00002E62"/>
    <w:rsid w:val="0000321F"/>
    <w:rsid w:val="00003628"/>
    <w:rsid w:val="00003776"/>
    <w:rsid w:val="0000384E"/>
    <w:rsid w:val="00004044"/>
    <w:rsid w:val="00004069"/>
    <w:rsid w:val="000042B6"/>
    <w:rsid w:val="00004376"/>
    <w:rsid w:val="00004A13"/>
    <w:rsid w:val="000050C9"/>
    <w:rsid w:val="000055DC"/>
    <w:rsid w:val="00005D19"/>
    <w:rsid w:val="00006AA0"/>
    <w:rsid w:val="00006D5F"/>
    <w:rsid w:val="00006EFA"/>
    <w:rsid w:val="00006FE8"/>
    <w:rsid w:val="00007C27"/>
    <w:rsid w:val="0001010E"/>
    <w:rsid w:val="00010689"/>
    <w:rsid w:val="00010FE0"/>
    <w:rsid w:val="00011146"/>
    <w:rsid w:val="00011284"/>
    <w:rsid w:val="00012B70"/>
    <w:rsid w:val="00012C18"/>
    <w:rsid w:val="00013639"/>
    <w:rsid w:val="0001373B"/>
    <w:rsid w:val="00013BA3"/>
    <w:rsid w:val="00014111"/>
    <w:rsid w:val="00014789"/>
    <w:rsid w:val="00014F14"/>
    <w:rsid w:val="00015272"/>
    <w:rsid w:val="000153AD"/>
    <w:rsid w:val="00015AD8"/>
    <w:rsid w:val="00015C60"/>
    <w:rsid w:val="000166F7"/>
    <w:rsid w:val="00016C12"/>
    <w:rsid w:val="00016C7B"/>
    <w:rsid w:val="00016D70"/>
    <w:rsid w:val="00016DE7"/>
    <w:rsid w:val="00017F87"/>
    <w:rsid w:val="00017FD2"/>
    <w:rsid w:val="00020347"/>
    <w:rsid w:val="00020598"/>
    <w:rsid w:val="0002061F"/>
    <w:rsid w:val="00020BA2"/>
    <w:rsid w:val="00021F90"/>
    <w:rsid w:val="000220AA"/>
    <w:rsid w:val="000220F1"/>
    <w:rsid w:val="0002276D"/>
    <w:rsid w:val="00022868"/>
    <w:rsid w:val="00022F94"/>
    <w:rsid w:val="000235DA"/>
    <w:rsid w:val="00023861"/>
    <w:rsid w:val="00023B77"/>
    <w:rsid w:val="00023DE0"/>
    <w:rsid w:val="00023FF1"/>
    <w:rsid w:val="000243E8"/>
    <w:rsid w:val="00024752"/>
    <w:rsid w:val="0002516A"/>
    <w:rsid w:val="000257D6"/>
    <w:rsid w:val="000258D6"/>
    <w:rsid w:val="00025AD9"/>
    <w:rsid w:val="00025ECF"/>
    <w:rsid w:val="00026201"/>
    <w:rsid w:val="00027860"/>
    <w:rsid w:val="00027F91"/>
    <w:rsid w:val="000301D3"/>
    <w:rsid w:val="000305DA"/>
    <w:rsid w:val="000306A7"/>
    <w:rsid w:val="00031089"/>
    <w:rsid w:val="00031B88"/>
    <w:rsid w:val="0003216D"/>
    <w:rsid w:val="00032A89"/>
    <w:rsid w:val="00032AC5"/>
    <w:rsid w:val="00033310"/>
    <w:rsid w:val="00033C20"/>
    <w:rsid w:val="000342FC"/>
    <w:rsid w:val="00034420"/>
    <w:rsid w:val="00034E8F"/>
    <w:rsid w:val="00034F81"/>
    <w:rsid w:val="00035254"/>
    <w:rsid w:val="0003592D"/>
    <w:rsid w:val="000368AA"/>
    <w:rsid w:val="00036913"/>
    <w:rsid w:val="00036C66"/>
    <w:rsid w:val="00036F2C"/>
    <w:rsid w:val="00037070"/>
    <w:rsid w:val="0003735C"/>
    <w:rsid w:val="00037407"/>
    <w:rsid w:val="00037C6B"/>
    <w:rsid w:val="00037F12"/>
    <w:rsid w:val="0004015D"/>
    <w:rsid w:val="00041946"/>
    <w:rsid w:val="00042D44"/>
    <w:rsid w:val="00042F8A"/>
    <w:rsid w:val="000433DD"/>
    <w:rsid w:val="0004374D"/>
    <w:rsid w:val="0004402F"/>
    <w:rsid w:val="00044390"/>
    <w:rsid w:val="00044508"/>
    <w:rsid w:val="00044C9D"/>
    <w:rsid w:val="0004566D"/>
    <w:rsid w:val="000459ED"/>
    <w:rsid w:val="00045E1B"/>
    <w:rsid w:val="00046393"/>
    <w:rsid w:val="00046702"/>
    <w:rsid w:val="00046FB1"/>
    <w:rsid w:val="00047549"/>
    <w:rsid w:val="000475D5"/>
    <w:rsid w:val="00047C3C"/>
    <w:rsid w:val="00050252"/>
    <w:rsid w:val="000506EC"/>
    <w:rsid w:val="00050DDB"/>
    <w:rsid w:val="000513EA"/>
    <w:rsid w:val="00051875"/>
    <w:rsid w:val="00052256"/>
    <w:rsid w:val="00052305"/>
    <w:rsid w:val="000523A3"/>
    <w:rsid w:val="000528B9"/>
    <w:rsid w:val="0005307F"/>
    <w:rsid w:val="0005354F"/>
    <w:rsid w:val="0005387F"/>
    <w:rsid w:val="00054D81"/>
    <w:rsid w:val="000553AE"/>
    <w:rsid w:val="000554D0"/>
    <w:rsid w:val="00055AA2"/>
    <w:rsid w:val="00056189"/>
    <w:rsid w:val="00056B9F"/>
    <w:rsid w:val="0005755D"/>
    <w:rsid w:val="00057CBF"/>
    <w:rsid w:val="00057FAF"/>
    <w:rsid w:val="00060AB1"/>
    <w:rsid w:val="00060B23"/>
    <w:rsid w:val="00060C7D"/>
    <w:rsid w:val="00060CA0"/>
    <w:rsid w:val="00060FA0"/>
    <w:rsid w:val="000610E5"/>
    <w:rsid w:val="00061416"/>
    <w:rsid w:val="000617F9"/>
    <w:rsid w:val="00061A55"/>
    <w:rsid w:val="00061BEB"/>
    <w:rsid w:val="0006244E"/>
    <w:rsid w:val="000626E6"/>
    <w:rsid w:val="00062820"/>
    <w:rsid w:val="00062DED"/>
    <w:rsid w:val="00062F34"/>
    <w:rsid w:val="0006359F"/>
    <w:rsid w:val="00063834"/>
    <w:rsid w:val="00064215"/>
    <w:rsid w:val="00064622"/>
    <w:rsid w:val="000648E6"/>
    <w:rsid w:val="0006492F"/>
    <w:rsid w:val="00064A01"/>
    <w:rsid w:val="00064C2F"/>
    <w:rsid w:val="00064D32"/>
    <w:rsid w:val="00065D01"/>
    <w:rsid w:val="00066173"/>
    <w:rsid w:val="00066B22"/>
    <w:rsid w:val="00066CF1"/>
    <w:rsid w:val="00067A43"/>
    <w:rsid w:val="00067DEF"/>
    <w:rsid w:val="00067F5A"/>
    <w:rsid w:val="000701B9"/>
    <w:rsid w:val="00070CAC"/>
    <w:rsid w:val="00071150"/>
    <w:rsid w:val="000713E5"/>
    <w:rsid w:val="00071C01"/>
    <w:rsid w:val="00071DFD"/>
    <w:rsid w:val="00071EDC"/>
    <w:rsid w:val="0007216E"/>
    <w:rsid w:val="000726AD"/>
    <w:rsid w:val="000728D0"/>
    <w:rsid w:val="00072B45"/>
    <w:rsid w:val="00073200"/>
    <w:rsid w:val="0007338C"/>
    <w:rsid w:val="00073668"/>
    <w:rsid w:val="00073798"/>
    <w:rsid w:val="00074674"/>
    <w:rsid w:val="000747E0"/>
    <w:rsid w:val="00075A9A"/>
    <w:rsid w:val="00077A3C"/>
    <w:rsid w:val="00080663"/>
    <w:rsid w:val="00081059"/>
    <w:rsid w:val="00081C87"/>
    <w:rsid w:val="00081EF1"/>
    <w:rsid w:val="0008227D"/>
    <w:rsid w:val="00082894"/>
    <w:rsid w:val="00082E82"/>
    <w:rsid w:val="000831BE"/>
    <w:rsid w:val="00083752"/>
    <w:rsid w:val="000837B3"/>
    <w:rsid w:val="0008397A"/>
    <w:rsid w:val="00084BC5"/>
    <w:rsid w:val="00084CCB"/>
    <w:rsid w:val="0008512D"/>
    <w:rsid w:val="00086399"/>
    <w:rsid w:val="00086EC9"/>
    <w:rsid w:val="0008722B"/>
    <w:rsid w:val="000879AD"/>
    <w:rsid w:val="00090320"/>
    <w:rsid w:val="00090468"/>
    <w:rsid w:val="00090B29"/>
    <w:rsid w:val="00091343"/>
    <w:rsid w:val="00091AB6"/>
    <w:rsid w:val="00093512"/>
    <w:rsid w:val="00093BAF"/>
    <w:rsid w:val="000942DB"/>
    <w:rsid w:val="0009439C"/>
    <w:rsid w:val="000943D7"/>
    <w:rsid w:val="000945FC"/>
    <w:rsid w:val="00094D22"/>
    <w:rsid w:val="00094EDB"/>
    <w:rsid w:val="00095412"/>
    <w:rsid w:val="000957DC"/>
    <w:rsid w:val="00095A1D"/>
    <w:rsid w:val="00096204"/>
    <w:rsid w:val="00096260"/>
    <w:rsid w:val="00097375"/>
    <w:rsid w:val="000973A8"/>
    <w:rsid w:val="000976DB"/>
    <w:rsid w:val="00097941"/>
    <w:rsid w:val="000979C5"/>
    <w:rsid w:val="00097D01"/>
    <w:rsid w:val="000A082A"/>
    <w:rsid w:val="000A1181"/>
    <w:rsid w:val="000A18BF"/>
    <w:rsid w:val="000A1FA2"/>
    <w:rsid w:val="000A20DD"/>
    <w:rsid w:val="000A2407"/>
    <w:rsid w:val="000A2E89"/>
    <w:rsid w:val="000A3735"/>
    <w:rsid w:val="000A452A"/>
    <w:rsid w:val="000A4841"/>
    <w:rsid w:val="000A4CE7"/>
    <w:rsid w:val="000A4DC1"/>
    <w:rsid w:val="000A518F"/>
    <w:rsid w:val="000A5193"/>
    <w:rsid w:val="000A5201"/>
    <w:rsid w:val="000A583F"/>
    <w:rsid w:val="000A5B1C"/>
    <w:rsid w:val="000A6616"/>
    <w:rsid w:val="000A715A"/>
    <w:rsid w:val="000A7188"/>
    <w:rsid w:val="000A77DA"/>
    <w:rsid w:val="000A7C94"/>
    <w:rsid w:val="000A7DA2"/>
    <w:rsid w:val="000B0A2E"/>
    <w:rsid w:val="000B0BE1"/>
    <w:rsid w:val="000B0CCB"/>
    <w:rsid w:val="000B0F74"/>
    <w:rsid w:val="000B1000"/>
    <w:rsid w:val="000B103C"/>
    <w:rsid w:val="000B1160"/>
    <w:rsid w:val="000B117F"/>
    <w:rsid w:val="000B172B"/>
    <w:rsid w:val="000B18F1"/>
    <w:rsid w:val="000B242A"/>
    <w:rsid w:val="000B2458"/>
    <w:rsid w:val="000B2AB4"/>
    <w:rsid w:val="000B2F3D"/>
    <w:rsid w:val="000B35C8"/>
    <w:rsid w:val="000B3EAE"/>
    <w:rsid w:val="000B4011"/>
    <w:rsid w:val="000B4266"/>
    <w:rsid w:val="000B44A4"/>
    <w:rsid w:val="000B47CD"/>
    <w:rsid w:val="000B497C"/>
    <w:rsid w:val="000B5001"/>
    <w:rsid w:val="000B5C0C"/>
    <w:rsid w:val="000B6C5F"/>
    <w:rsid w:val="000B6EAF"/>
    <w:rsid w:val="000B70D0"/>
    <w:rsid w:val="000B7BF8"/>
    <w:rsid w:val="000B7C01"/>
    <w:rsid w:val="000B7EE1"/>
    <w:rsid w:val="000C041F"/>
    <w:rsid w:val="000C0887"/>
    <w:rsid w:val="000C09CA"/>
    <w:rsid w:val="000C0B23"/>
    <w:rsid w:val="000C0C31"/>
    <w:rsid w:val="000C1132"/>
    <w:rsid w:val="000C137E"/>
    <w:rsid w:val="000C14E3"/>
    <w:rsid w:val="000C1727"/>
    <w:rsid w:val="000C1A9B"/>
    <w:rsid w:val="000C20F5"/>
    <w:rsid w:val="000C21A2"/>
    <w:rsid w:val="000C30BA"/>
    <w:rsid w:val="000C3310"/>
    <w:rsid w:val="000C3C37"/>
    <w:rsid w:val="000C3DFD"/>
    <w:rsid w:val="000C4125"/>
    <w:rsid w:val="000C4E2A"/>
    <w:rsid w:val="000C547A"/>
    <w:rsid w:val="000C5595"/>
    <w:rsid w:val="000C5C1D"/>
    <w:rsid w:val="000C5C61"/>
    <w:rsid w:val="000C63AB"/>
    <w:rsid w:val="000C67ED"/>
    <w:rsid w:val="000C6AFD"/>
    <w:rsid w:val="000C6BE0"/>
    <w:rsid w:val="000C7308"/>
    <w:rsid w:val="000C7610"/>
    <w:rsid w:val="000C7691"/>
    <w:rsid w:val="000C7718"/>
    <w:rsid w:val="000C7AB3"/>
    <w:rsid w:val="000C7D87"/>
    <w:rsid w:val="000C7E16"/>
    <w:rsid w:val="000D0AC3"/>
    <w:rsid w:val="000D0CBD"/>
    <w:rsid w:val="000D163D"/>
    <w:rsid w:val="000D166B"/>
    <w:rsid w:val="000D1756"/>
    <w:rsid w:val="000D2204"/>
    <w:rsid w:val="000D2691"/>
    <w:rsid w:val="000D2830"/>
    <w:rsid w:val="000D2B5E"/>
    <w:rsid w:val="000D2FAF"/>
    <w:rsid w:val="000D349C"/>
    <w:rsid w:val="000D3AE2"/>
    <w:rsid w:val="000D3EC6"/>
    <w:rsid w:val="000D4C76"/>
    <w:rsid w:val="000D4F7C"/>
    <w:rsid w:val="000D557C"/>
    <w:rsid w:val="000D58E6"/>
    <w:rsid w:val="000D5ED7"/>
    <w:rsid w:val="000D6738"/>
    <w:rsid w:val="000D6853"/>
    <w:rsid w:val="000D6D06"/>
    <w:rsid w:val="000D73B1"/>
    <w:rsid w:val="000D7DFD"/>
    <w:rsid w:val="000E02D1"/>
    <w:rsid w:val="000E06A8"/>
    <w:rsid w:val="000E0AD5"/>
    <w:rsid w:val="000E1101"/>
    <w:rsid w:val="000E136D"/>
    <w:rsid w:val="000E14FA"/>
    <w:rsid w:val="000E1CB0"/>
    <w:rsid w:val="000E1E4E"/>
    <w:rsid w:val="000E1EB0"/>
    <w:rsid w:val="000E2C3A"/>
    <w:rsid w:val="000E38AE"/>
    <w:rsid w:val="000E3E9E"/>
    <w:rsid w:val="000E4A2A"/>
    <w:rsid w:val="000E5491"/>
    <w:rsid w:val="000E55FA"/>
    <w:rsid w:val="000E5C8C"/>
    <w:rsid w:val="000E5CDF"/>
    <w:rsid w:val="000E5F17"/>
    <w:rsid w:val="000E69C5"/>
    <w:rsid w:val="000E6A6F"/>
    <w:rsid w:val="000E6B26"/>
    <w:rsid w:val="000E6E8C"/>
    <w:rsid w:val="000E7256"/>
    <w:rsid w:val="000E78E0"/>
    <w:rsid w:val="000E793B"/>
    <w:rsid w:val="000E7942"/>
    <w:rsid w:val="000E7EDB"/>
    <w:rsid w:val="000E7FB4"/>
    <w:rsid w:val="000F004A"/>
    <w:rsid w:val="000F00CA"/>
    <w:rsid w:val="000F0226"/>
    <w:rsid w:val="000F024E"/>
    <w:rsid w:val="000F0338"/>
    <w:rsid w:val="000F2337"/>
    <w:rsid w:val="000F234E"/>
    <w:rsid w:val="000F2812"/>
    <w:rsid w:val="000F294A"/>
    <w:rsid w:val="000F2F3A"/>
    <w:rsid w:val="000F3F91"/>
    <w:rsid w:val="000F465F"/>
    <w:rsid w:val="000F4CA5"/>
    <w:rsid w:val="000F5649"/>
    <w:rsid w:val="000F58D0"/>
    <w:rsid w:val="000F5928"/>
    <w:rsid w:val="000F5EF8"/>
    <w:rsid w:val="000F5F55"/>
    <w:rsid w:val="000F60A3"/>
    <w:rsid w:val="000F60BC"/>
    <w:rsid w:val="000F673E"/>
    <w:rsid w:val="000F67A1"/>
    <w:rsid w:val="000F6D6D"/>
    <w:rsid w:val="000F6DDC"/>
    <w:rsid w:val="000F7181"/>
    <w:rsid w:val="000F78EE"/>
    <w:rsid w:val="00100DD3"/>
    <w:rsid w:val="00101B4B"/>
    <w:rsid w:val="00101F4E"/>
    <w:rsid w:val="00102026"/>
    <w:rsid w:val="001020CC"/>
    <w:rsid w:val="00102676"/>
    <w:rsid w:val="00103072"/>
    <w:rsid w:val="00103226"/>
    <w:rsid w:val="001035D3"/>
    <w:rsid w:val="001036A7"/>
    <w:rsid w:val="0010380F"/>
    <w:rsid w:val="001038EF"/>
    <w:rsid w:val="00103E64"/>
    <w:rsid w:val="00104257"/>
    <w:rsid w:val="0010468F"/>
    <w:rsid w:val="00104CDA"/>
    <w:rsid w:val="00104DC3"/>
    <w:rsid w:val="00105DD4"/>
    <w:rsid w:val="00106120"/>
    <w:rsid w:val="001065F6"/>
    <w:rsid w:val="00106CB3"/>
    <w:rsid w:val="00107245"/>
    <w:rsid w:val="00107988"/>
    <w:rsid w:val="00107F18"/>
    <w:rsid w:val="00110851"/>
    <w:rsid w:val="001114FF"/>
    <w:rsid w:val="00111600"/>
    <w:rsid w:val="0011187A"/>
    <w:rsid w:val="00111E3F"/>
    <w:rsid w:val="001126AA"/>
    <w:rsid w:val="00112D0C"/>
    <w:rsid w:val="00112FF0"/>
    <w:rsid w:val="00113072"/>
    <w:rsid w:val="00113957"/>
    <w:rsid w:val="00113E45"/>
    <w:rsid w:val="00113F8E"/>
    <w:rsid w:val="001140FE"/>
    <w:rsid w:val="001141E5"/>
    <w:rsid w:val="001144B8"/>
    <w:rsid w:val="00114805"/>
    <w:rsid w:val="0011570C"/>
    <w:rsid w:val="001159E5"/>
    <w:rsid w:val="00115E1E"/>
    <w:rsid w:val="00115FD5"/>
    <w:rsid w:val="001165A3"/>
    <w:rsid w:val="0011687B"/>
    <w:rsid w:val="00116B12"/>
    <w:rsid w:val="00116B47"/>
    <w:rsid w:val="00116F5E"/>
    <w:rsid w:val="0011728F"/>
    <w:rsid w:val="00117963"/>
    <w:rsid w:val="001204E2"/>
    <w:rsid w:val="001205F4"/>
    <w:rsid w:val="001208CA"/>
    <w:rsid w:val="001220A0"/>
    <w:rsid w:val="00122690"/>
    <w:rsid w:val="00123091"/>
    <w:rsid w:val="00123260"/>
    <w:rsid w:val="00123962"/>
    <w:rsid w:val="00123E52"/>
    <w:rsid w:val="001243C2"/>
    <w:rsid w:val="00124CD1"/>
    <w:rsid w:val="00124CDE"/>
    <w:rsid w:val="00124FEC"/>
    <w:rsid w:val="00125341"/>
    <w:rsid w:val="00125883"/>
    <w:rsid w:val="00125A09"/>
    <w:rsid w:val="00125D35"/>
    <w:rsid w:val="00125EFE"/>
    <w:rsid w:val="00126060"/>
    <w:rsid w:val="001262AC"/>
    <w:rsid w:val="00126951"/>
    <w:rsid w:val="00127C85"/>
    <w:rsid w:val="00130035"/>
    <w:rsid w:val="00130407"/>
    <w:rsid w:val="00130469"/>
    <w:rsid w:val="00130474"/>
    <w:rsid w:val="0013063E"/>
    <w:rsid w:val="00130773"/>
    <w:rsid w:val="001318E4"/>
    <w:rsid w:val="001320A8"/>
    <w:rsid w:val="001322C0"/>
    <w:rsid w:val="001324D3"/>
    <w:rsid w:val="00132A67"/>
    <w:rsid w:val="00132B07"/>
    <w:rsid w:val="0013317A"/>
    <w:rsid w:val="001331FB"/>
    <w:rsid w:val="0013346F"/>
    <w:rsid w:val="00133739"/>
    <w:rsid w:val="0013400E"/>
    <w:rsid w:val="00135839"/>
    <w:rsid w:val="00135C9A"/>
    <w:rsid w:val="00135CF9"/>
    <w:rsid w:val="001364AB"/>
    <w:rsid w:val="00136B79"/>
    <w:rsid w:val="00136F62"/>
    <w:rsid w:val="00137A6C"/>
    <w:rsid w:val="00137A86"/>
    <w:rsid w:val="00137AAC"/>
    <w:rsid w:val="00137ECB"/>
    <w:rsid w:val="00140449"/>
    <w:rsid w:val="00141203"/>
    <w:rsid w:val="0014134C"/>
    <w:rsid w:val="00141D7E"/>
    <w:rsid w:val="001421EF"/>
    <w:rsid w:val="0014234A"/>
    <w:rsid w:val="00143278"/>
    <w:rsid w:val="00143279"/>
    <w:rsid w:val="00143368"/>
    <w:rsid w:val="001437A1"/>
    <w:rsid w:val="00143C9B"/>
    <w:rsid w:val="00144797"/>
    <w:rsid w:val="00144E5C"/>
    <w:rsid w:val="001453D4"/>
    <w:rsid w:val="00145478"/>
    <w:rsid w:val="001454FA"/>
    <w:rsid w:val="00145A7E"/>
    <w:rsid w:val="00145B70"/>
    <w:rsid w:val="00145CE2"/>
    <w:rsid w:val="0014604B"/>
    <w:rsid w:val="00146050"/>
    <w:rsid w:val="001468A3"/>
    <w:rsid w:val="00146E10"/>
    <w:rsid w:val="001476BB"/>
    <w:rsid w:val="0014775C"/>
    <w:rsid w:val="00147945"/>
    <w:rsid w:val="00147BFE"/>
    <w:rsid w:val="00147C94"/>
    <w:rsid w:val="0015018F"/>
    <w:rsid w:val="001504AD"/>
    <w:rsid w:val="00150B9B"/>
    <w:rsid w:val="001516E7"/>
    <w:rsid w:val="0015203B"/>
    <w:rsid w:val="001520DC"/>
    <w:rsid w:val="001523FA"/>
    <w:rsid w:val="00152A01"/>
    <w:rsid w:val="00152DBA"/>
    <w:rsid w:val="00153887"/>
    <w:rsid w:val="00154192"/>
    <w:rsid w:val="00154440"/>
    <w:rsid w:val="00154A42"/>
    <w:rsid w:val="00154FF2"/>
    <w:rsid w:val="001555D3"/>
    <w:rsid w:val="00155D11"/>
    <w:rsid w:val="0015615E"/>
    <w:rsid w:val="00156288"/>
    <w:rsid w:val="00156DFD"/>
    <w:rsid w:val="0015729D"/>
    <w:rsid w:val="00160195"/>
    <w:rsid w:val="00160499"/>
    <w:rsid w:val="00160719"/>
    <w:rsid w:val="00160893"/>
    <w:rsid w:val="0016103C"/>
    <w:rsid w:val="00161730"/>
    <w:rsid w:val="00161761"/>
    <w:rsid w:val="00161AA5"/>
    <w:rsid w:val="00161E0F"/>
    <w:rsid w:val="00162297"/>
    <w:rsid w:val="00162355"/>
    <w:rsid w:val="00162A50"/>
    <w:rsid w:val="00163A22"/>
    <w:rsid w:val="00163CC4"/>
    <w:rsid w:val="00163CC7"/>
    <w:rsid w:val="00165326"/>
    <w:rsid w:val="00165506"/>
    <w:rsid w:val="0016559C"/>
    <w:rsid w:val="001656D9"/>
    <w:rsid w:val="00165C4E"/>
    <w:rsid w:val="001662B7"/>
    <w:rsid w:val="00166FE0"/>
    <w:rsid w:val="0016723D"/>
    <w:rsid w:val="0017111F"/>
    <w:rsid w:val="001714F3"/>
    <w:rsid w:val="00171730"/>
    <w:rsid w:val="00171A05"/>
    <w:rsid w:val="00171C59"/>
    <w:rsid w:val="001723A4"/>
    <w:rsid w:val="0017253C"/>
    <w:rsid w:val="0017339F"/>
    <w:rsid w:val="00173501"/>
    <w:rsid w:val="0017369A"/>
    <w:rsid w:val="00174187"/>
    <w:rsid w:val="001743B5"/>
    <w:rsid w:val="00174735"/>
    <w:rsid w:val="001750D9"/>
    <w:rsid w:val="00175815"/>
    <w:rsid w:val="0017594E"/>
    <w:rsid w:val="00176A10"/>
    <w:rsid w:val="0017741E"/>
    <w:rsid w:val="00180696"/>
    <w:rsid w:val="001809DF"/>
    <w:rsid w:val="00181C75"/>
    <w:rsid w:val="00181FDE"/>
    <w:rsid w:val="00182276"/>
    <w:rsid w:val="001830BD"/>
    <w:rsid w:val="001832D7"/>
    <w:rsid w:val="001832FF"/>
    <w:rsid w:val="001841DF"/>
    <w:rsid w:val="001847DE"/>
    <w:rsid w:val="00184FDC"/>
    <w:rsid w:val="001855BC"/>
    <w:rsid w:val="001857B2"/>
    <w:rsid w:val="0018609E"/>
    <w:rsid w:val="0018620A"/>
    <w:rsid w:val="00187031"/>
    <w:rsid w:val="00187637"/>
    <w:rsid w:val="00187728"/>
    <w:rsid w:val="00187896"/>
    <w:rsid w:val="001902C2"/>
    <w:rsid w:val="001902D1"/>
    <w:rsid w:val="00190A40"/>
    <w:rsid w:val="00190B56"/>
    <w:rsid w:val="001915D5"/>
    <w:rsid w:val="00191960"/>
    <w:rsid w:val="00191D23"/>
    <w:rsid w:val="00191FD2"/>
    <w:rsid w:val="001921D0"/>
    <w:rsid w:val="0019228D"/>
    <w:rsid w:val="00192959"/>
    <w:rsid w:val="001930A0"/>
    <w:rsid w:val="001931C8"/>
    <w:rsid w:val="00193F18"/>
    <w:rsid w:val="00194733"/>
    <w:rsid w:val="00194B6C"/>
    <w:rsid w:val="00194BE1"/>
    <w:rsid w:val="001951FE"/>
    <w:rsid w:val="00195DCE"/>
    <w:rsid w:val="00196A1B"/>
    <w:rsid w:val="0019723B"/>
    <w:rsid w:val="0019772E"/>
    <w:rsid w:val="00197A5F"/>
    <w:rsid w:val="00197EA3"/>
    <w:rsid w:val="001A005B"/>
    <w:rsid w:val="001A006F"/>
    <w:rsid w:val="001A0526"/>
    <w:rsid w:val="001A0992"/>
    <w:rsid w:val="001A1A04"/>
    <w:rsid w:val="001A1CF2"/>
    <w:rsid w:val="001A1ED1"/>
    <w:rsid w:val="001A338A"/>
    <w:rsid w:val="001A3609"/>
    <w:rsid w:val="001A4A4C"/>
    <w:rsid w:val="001A4B76"/>
    <w:rsid w:val="001A4FB3"/>
    <w:rsid w:val="001A5091"/>
    <w:rsid w:val="001A5162"/>
    <w:rsid w:val="001A5D27"/>
    <w:rsid w:val="001A5F9B"/>
    <w:rsid w:val="001A73B0"/>
    <w:rsid w:val="001A7558"/>
    <w:rsid w:val="001A7735"/>
    <w:rsid w:val="001A7AA2"/>
    <w:rsid w:val="001A7BC5"/>
    <w:rsid w:val="001A7F14"/>
    <w:rsid w:val="001B004C"/>
    <w:rsid w:val="001B0097"/>
    <w:rsid w:val="001B0679"/>
    <w:rsid w:val="001B08C3"/>
    <w:rsid w:val="001B0B7B"/>
    <w:rsid w:val="001B1943"/>
    <w:rsid w:val="001B1977"/>
    <w:rsid w:val="001B1D59"/>
    <w:rsid w:val="001B1F52"/>
    <w:rsid w:val="001B2F36"/>
    <w:rsid w:val="001B3148"/>
    <w:rsid w:val="001B38E2"/>
    <w:rsid w:val="001B3906"/>
    <w:rsid w:val="001B3ADE"/>
    <w:rsid w:val="001B3B3C"/>
    <w:rsid w:val="001B43BB"/>
    <w:rsid w:val="001B4591"/>
    <w:rsid w:val="001B483C"/>
    <w:rsid w:val="001B5903"/>
    <w:rsid w:val="001B68DF"/>
    <w:rsid w:val="001B6E2F"/>
    <w:rsid w:val="001B7048"/>
    <w:rsid w:val="001B7AB5"/>
    <w:rsid w:val="001C0264"/>
    <w:rsid w:val="001C0B63"/>
    <w:rsid w:val="001C0C1E"/>
    <w:rsid w:val="001C0CF6"/>
    <w:rsid w:val="001C0D0C"/>
    <w:rsid w:val="001C1A38"/>
    <w:rsid w:val="001C1DAD"/>
    <w:rsid w:val="001C2598"/>
    <w:rsid w:val="001C25D2"/>
    <w:rsid w:val="001C2EF2"/>
    <w:rsid w:val="001C2F10"/>
    <w:rsid w:val="001C2FA3"/>
    <w:rsid w:val="001C3922"/>
    <w:rsid w:val="001C3C58"/>
    <w:rsid w:val="001C3CD2"/>
    <w:rsid w:val="001C3FA5"/>
    <w:rsid w:val="001C4880"/>
    <w:rsid w:val="001C4CD8"/>
    <w:rsid w:val="001C50F6"/>
    <w:rsid w:val="001C6024"/>
    <w:rsid w:val="001C6864"/>
    <w:rsid w:val="001C6C67"/>
    <w:rsid w:val="001C6FCA"/>
    <w:rsid w:val="001C7323"/>
    <w:rsid w:val="001C7467"/>
    <w:rsid w:val="001C77A3"/>
    <w:rsid w:val="001C7A46"/>
    <w:rsid w:val="001C7B55"/>
    <w:rsid w:val="001D03DA"/>
    <w:rsid w:val="001D09CE"/>
    <w:rsid w:val="001D0B58"/>
    <w:rsid w:val="001D11D1"/>
    <w:rsid w:val="001D2003"/>
    <w:rsid w:val="001D20B1"/>
    <w:rsid w:val="001D2607"/>
    <w:rsid w:val="001D2C05"/>
    <w:rsid w:val="001D2F8B"/>
    <w:rsid w:val="001D3049"/>
    <w:rsid w:val="001D3899"/>
    <w:rsid w:val="001D3A97"/>
    <w:rsid w:val="001D42DB"/>
    <w:rsid w:val="001D4D16"/>
    <w:rsid w:val="001D5D98"/>
    <w:rsid w:val="001D6106"/>
    <w:rsid w:val="001D6687"/>
    <w:rsid w:val="001D6C45"/>
    <w:rsid w:val="001D6C9F"/>
    <w:rsid w:val="001D7455"/>
    <w:rsid w:val="001D7683"/>
    <w:rsid w:val="001D7BF0"/>
    <w:rsid w:val="001E044D"/>
    <w:rsid w:val="001E05A9"/>
    <w:rsid w:val="001E072F"/>
    <w:rsid w:val="001E0D39"/>
    <w:rsid w:val="001E0EC2"/>
    <w:rsid w:val="001E1930"/>
    <w:rsid w:val="001E1BA0"/>
    <w:rsid w:val="001E2594"/>
    <w:rsid w:val="001E25FD"/>
    <w:rsid w:val="001E2B23"/>
    <w:rsid w:val="001E2EE3"/>
    <w:rsid w:val="001E37AA"/>
    <w:rsid w:val="001E380D"/>
    <w:rsid w:val="001E395C"/>
    <w:rsid w:val="001E3CEA"/>
    <w:rsid w:val="001E3D45"/>
    <w:rsid w:val="001E4119"/>
    <w:rsid w:val="001E417F"/>
    <w:rsid w:val="001E4B69"/>
    <w:rsid w:val="001E4D97"/>
    <w:rsid w:val="001E4FF3"/>
    <w:rsid w:val="001E501E"/>
    <w:rsid w:val="001E503A"/>
    <w:rsid w:val="001E5A01"/>
    <w:rsid w:val="001E5D95"/>
    <w:rsid w:val="001E6267"/>
    <w:rsid w:val="001E66E2"/>
    <w:rsid w:val="001E7E43"/>
    <w:rsid w:val="001F1545"/>
    <w:rsid w:val="001F1602"/>
    <w:rsid w:val="001F1B99"/>
    <w:rsid w:val="001F2209"/>
    <w:rsid w:val="001F2532"/>
    <w:rsid w:val="001F2A90"/>
    <w:rsid w:val="001F342A"/>
    <w:rsid w:val="001F357B"/>
    <w:rsid w:val="001F3865"/>
    <w:rsid w:val="001F3A1E"/>
    <w:rsid w:val="001F3C9E"/>
    <w:rsid w:val="001F3CD1"/>
    <w:rsid w:val="001F3EEE"/>
    <w:rsid w:val="001F3FB1"/>
    <w:rsid w:val="001F420B"/>
    <w:rsid w:val="001F429D"/>
    <w:rsid w:val="001F50A4"/>
    <w:rsid w:val="001F5606"/>
    <w:rsid w:val="001F57A6"/>
    <w:rsid w:val="001F5B2C"/>
    <w:rsid w:val="001F61F3"/>
    <w:rsid w:val="001F6F03"/>
    <w:rsid w:val="001F6FDD"/>
    <w:rsid w:val="001F73E6"/>
    <w:rsid w:val="001F7571"/>
    <w:rsid w:val="001F7C5C"/>
    <w:rsid w:val="001F7CBE"/>
    <w:rsid w:val="00200046"/>
    <w:rsid w:val="002002EF"/>
    <w:rsid w:val="00200B2A"/>
    <w:rsid w:val="00200EA1"/>
    <w:rsid w:val="00201613"/>
    <w:rsid w:val="0020199C"/>
    <w:rsid w:val="00201E67"/>
    <w:rsid w:val="00202078"/>
    <w:rsid w:val="00202784"/>
    <w:rsid w:val="00202C89"/>
    <w:rsid w:val="00203AC7"/>
    <w:rsid w:val="002042E0"/>
    <w:rsid w:val="002046EC"/>
    <w:rsid w:val="0020477D"/>
    <w:rsid w:val="00205060"/>
    <w:rsid w:val="0020549F"/>
    <w:rsid w:val="002054EF"/>
    <w:rsid w:val="00205665"/>
    <w:rsid w:val="00205D8F"/>
    <w:rsid w:val="00206056"/>
    <w:rsid w:val="00206106"/>
    <w:rsid w:val="002068AA"/>
    <w:rsid w:val="00206A6A"/>
    <w:rsid w:val="00207140"/>
    <w:rsid w:val="00207219"/>
    <w:rsid w:val="00207475"/>
    <w:rsid w:val="002074BC"/>
    <w:rsid w:val="0020797A"/>
    <w:rsid w:val="00210504"/>
    <w:rsid w:val="00210E97"/>
    <w:rsid w:val="0021176D"/>
    <w:rsid w:val="00211EB3"/>
    <w:rsid w:val="002126F0"/>
    <w:rsid w:val="002127A4"/>
    <w:rsid w:val="002130BB"/>
    <w:rsid w:val="002131B0"/>
    <w:rsid w:val="002131B1"/>
    <w:rsid w:val="0021355D"/>
    <w:rsid w:val="00213E8F"/>
    <w:rsid w:val="00213F60"/>
    <w:rsid w:val="0021407D"/>
    <w:rsid w:val="00214EF3"/>
    <w:rsid w:val="00215A89"/>
    <w:rsid w:val="00215CD6"/>
    <w:rsid w:val="002163D2"/>
    <w:rsid w:val="00216C13"/>
    <w:rsid w:val="002176CC"/>
    <w:rsid w:val="002178F8"/>
    <w:rsid w:val="002179EB"/>
    <w:rsid w:val="00220171"/>
    <w:rsid w:val="0022022F"/>
    <w:rsid w:val="0022067D"/>
    <w:rsid w:val="002206D1"/>
    <w:rsid w:val="002207A5"/>
    <w:rsid w:val="002207DF"/>
    <w:rsid w:val="002210C6"/>
    <w:rsid w:val="0022173F"/>
    <w:rsid w:val="002227E6"/>
    <w:rsid w:val="00222D15"/>
    <w:rsid w:val="00223445"/>
    <w:rsid w:val="00223BDF"/>
    <w:rsid w:val="00225039"/>
    <w:rsid w:val="002250FA"/>
    <w:rsid w:val="00225207"/>
    <w:rsid w:val="00225303"/>
    <w:rsid w:val="00225328"/>
    <w:rsid w:val="00225C11"/>
    <w:rsid w:val="00225E86"/>
    <w:rsid w:val="002260E7"/>
    <w:rsid w:val="00226936"/>
    <w:rsid w:val="002270BC"/>
    <w:rsid w:val="002276CE"/>
    <w:rsid w:val="00227C87"/>
    <w:rsid w:val="00230D09"/>
    <w:rsid w:val="0023116A"/>
    <w:rsid w:val="002318FA"/>
    <w:rsid w:val="00231B91"/>
    <w:rsid w:val="00231DC6"/>
    <w:rsid w:val="00233E55"/>
    <w:rsid w:val="0023414C"/>
    <w:rsid w:val="002347B6"/>
    <w:rsid w:val="00234906"/>
    <w:rsid w:val="00234B52"/>
    <w:rsid w:val="00235047"/>
    <w:rsid w:val="00235D79"/>
    <w:rsid w:val="00236810"/>
    <w:rsid w:val="00236E05"/>
    <w:rsid w:val="002372D4"/>
    <w:rsid w:val="00237697"/>
    <w:rsid w:val="002377D8"/>
    <w:rsid w:val="002379BB"/>
    <w:rsid w:val="002405FA"/>
    <w:rsid w:val="00240BCF"/>
    <w:rsid w:val="00241122"/>
    <w:rsid w:val="0024125C"/>
    <w:rsid w:val="002412D1"/>
    <w:rsid w:val="0024167B"/>
    <w:rsid w:val="0024203B"/>
    <w:rsid w:val="00242AB7"/>
    <w:rsid w:val="00242AF8"/>
    <w:rsid w:val="00242E05"/>
    <w:rsid w:val="002442A5"/>
    <w:rsid w:val="002454E9"/>
    <w:rsid w:val="0024560E"/>
    <w:rsid w:val="002459D1"/>
    <w:rsid w:val="0024663F"/>
    <w:rsid w:val="00246AAA"/>
    <w:rsid w:val="00246D39"/>
    <w:rsid w:val="00246F70"/>
    <w:rsid w:val="00250BD0"/>
    <w:rsid w:val="00250C59"/>
    <w:rsid w:val="00250E41"/>
    <w:rsid w:val="002515F8"/>
    <w:rsid w:val="00251698"/>
    <w:rsid w:val="00252099"/>
    <w:rsid w:val="0025254B"/>
    <w:rsid w:val="00252649"/>
    <w:rsid w:val="00252827"/>
    <w:rsid w:val="0025299A"/>
    <w:rsid w:val="00252EB9"/>
    <w:rsid w:val="00252F25"/>
    <w:rsid w:val="00252FEE"/>
    <w:rsid w:val="002530EC"/>
    <w:rsid w:val="002537F1"/>
    <w:rsid w:val="00253867"/>
    <w:rsid w:val="00253BE0"/>
    <w:rsid w:val="00254001"/>
    <w:rsid w:val="00254172"/>
    <w:rsid w:val="00254424"/>
    <w:rsid w:val="00254ABB"/>
    <w:rsid w:val="00254D4F"/>
    <w:rsid w:val="00255AD5"/>
    <w:rsid w:val="00255B97"/>
    <w:rsid w:val="002562CD"/>
    <w:rsid w:val="002564C1"/>
    <w:rsid w:val="00256AF0"/>
    <w:rsid w:val="002571A2"/>
    <w:rsid w:val="00257635"/>
    <w:rsid w:val="00257B6C"/>
    <w:rsid w:val="00257EF9"/>
    <w:rsid w:val="002603CD"/>
    <w:rsid w:val="0026046E"/>
    <w:rsid w:val="002605E0"/>
    <w:rsid w:val="0026092D"/>
    <w:rsid w:val="0026199F"/>
    <w:rsid w:val="00261A6E"/>
    <w:rsid w:val="00261EAD"/>
    <w:rsid w:val="00262A2E"/>
    <w:rsid w:val="00262FA7"/>
    <w:rsid w:val="002639F3"/>
    <w:rsid w:val="00263C01"/>
    <w:rsid w:val="00264139"/>
    <w:rsid w:val="002647DE"/>
    <w:rsid w:val="002654DA"/>
    <w:rsid w:val="002655A4"/>
    <w:rsid w:val="00265A55"/>
    <w:rsid w:val="00265B1F"/>
    <w:rsid w:val="00265B9C"/>
    <w:rsid w:val="00265E91"/>
    <w:rsid w:val="00266198"/>
    <w:rsid w:val="0026625F"/>
    <w:rsid w:val="00266C53"/>
    <w:rsid w:val="00266D92"/>
    <w:rsid w:val="00267479"/>
    <w:rsid w:val="002676AC"/>
    <w:rsid w:val="00267A3A"/>
    <w:rsid w:val="00267ADA"/>
    <w:rsid w:val="002705EF"/>
    <w:rsid w:val="002709E2"/>
    <w:rsid w:val="00270F24"/>
    <w:rsid w:val="00271B92"/>
    <w:rsid w:val="00271E0B"/>
    <w:rsid w:val="00272045"/>
    <w:rsid w:val="0027239B"/>
    <w:rsid w:val="00272552"/>
    <w:rsid w:val="00272E4B"/>
    <w:rsid w:val="002733BE"/>
    <w:rsid w:val="0027362A"/>
    <w:rsid w:val="00273B5D"/>
    <w:rsid w:val="00273DFC"/>
    <w:rsid w:val="00273E41"/>
    <w:rsid w:val="002742CD"/>
    <w:rsid w:val="00275B48"/>
    <w:rsid w:val="00275F2C"/>
    <w:rsid w:val="00276563"/>
    <w:rsid w:val="002767EA"/>
    <w:rsid w:val="00276E2A"/>
    <w:rsid w:val="0027729E"/>
    <w:rsid w:val="0027733F"/>
    <w:rsid w:val="00277ED3"/>
    <w:rsid w:val="002801B8"/>
    <w:rsid w:val="002803F0"/>
    <w:rsid w:val="002809B2"/>
    <w:rsid w:val="00280A30"/>
    <w:rsid w:val="00280AA7"/>
    <w:rsid w:val="00280D7B"/>
    <w:rsid w:val="002818CE"/>
    <w:rsid w:val="00281CA6"/>
    <w:rsid w:val="00281EBA"/>
    <w:rsid w:val="0028230F"/>
    <w:rsid w:val="002836FA"/>
    <w:rsid w:val="002846C7"/>
    <w:rsid w:val="00284B20"/>
    <w:rsid w:val="00284E54"/>
    <w:rsid w:val="00285DCA"/>
    <w:rsid w:val="00285ED2"/>
    <w:rsid w:val="0028687B"/>
    <w:rsid w:val="0028721A"/>
    <w:rsid w:val="00287CF7"/>
    <w:rsid w:val="0029029A"/>
    <w:rsid w:val="00291276"/>
    <w:rsid w:val="0029138D"/>
    <w:rsid w:val="002918FD"/>
    <w:rsid w:val="00291BF1"/>
    <w:rsid w:val="00291DCF"/>
    <w:rsid w:val="002928CA"/>
    <w:rsid w:val="0029328B"/>
    <w:rsid w:val="00293569"/>
    <w:rsid w:val="0029426E"/>
    <w:rsid w:val="002946D4"/>
    <w:rsid w:val="002946E6"/>
    <w:rsid w:val="00294BDB"/>
    <w:rsid w:val="002956A6"/>
    <w:rsid w:val="00295A6A"/>
    <w:rsid w:val="00295C26"/>
    <w:rsid w:val="002964B0"/>
    <w:rsid w:val="00296BC5"/>
    <w:rsid w:val="00297062"/>
    <w:rsid w:val="00297812"/>
    <w:rsid w:val="00297C22"/>
    <w:rsid w:val="002A0208"/>
    <w:rsid w:val="002A0500"/>
    <w:rsid w:val="002A0706"/>
    <w:rsid w:val="002A0C46"/>
    <w:rsid w:val="002A188F"/>
    <w:rsid w:val="002A1CF7"/>
    <w:rsid w:val="002A21EC"/>
    <w:rsid w:val="002A2691"/>
    <w:rsid w:val="002A272A"/>
    <w:rsid w:val="002A331F"/>
    <w:rsid w:val="002A3614"/>
    <w:rsid w:val="002A3B42"/>
    <w:rsid w:val="002A3FA8"/>
    <w:rsid w:val="002A4125"/>
    <w:rsid w:val="002A4226"/>
    <w:rsid w:val="002A4422"/>
    <w:rsid w:val="002A4442"/>
    <w:rsid w:val="002A4605"/>
    <w:rsid w:val="002A4C01"/>
    <w:rsid w:val="002A4FB2"/>
    <w:rsid w:val="002A511A"/>
    <w:rsid w:val="002A547E"/>
    <w:rsid w:val="002A6A7A"/>
    <w:rsid w:val="002A6BB7"/>
    <w:rsid w:val="002A729B"/>
    <w:rsid w:val="002A7425"/>
    <w:rsid w:val="002A747C"/>
    <w:rsid w:val="002A7501"/>
    <w:rsid w:val="002A78E7"/>
    <w:rsid w:val="002A79D2"/>
    <w:rsid w:val="002A7F5A"/>
    <w:rsid w:val="002B06B5"/>
    <w:rsid w:val="002B0867"/>
    <w:rsid w:val="002B09E3"/>
    <w:rsid w:val="002B0BBF"/>
    <w:rsid w:val="002B0BC0"/>
    <w:rsid w:val="002B0BCE"/>
    <w:rsid w:val="002B0E4B"/>
    <w:rsid w:val="002B1227"/>
    <w:rsid w:val="002B148F"/>
    <w:rsid w:val="002B28E5"/>
    <w:rsid w:val="002B29E6"/>
    <w:rsid w:val="002B2DCF"/>
    <w:rsid w:val="002B435A"/>
    <w:rsid w:val="002B4CCE"/>
    <w:rsid w:val="002B5503"/>
    <w:rsid w:val="002B5623"/>
    <w:rsid w:val="002B56B3"/>
    <w:rsid w:val="002B5722"/>
    <w:rsid w:val="002B586A"/>
    <w:rsid w:val="002B5F0D"/>
    <w:rsid w:val="002B612A"/>
    <w:rsid w:val="002B6A3E"/>
    <w:rsid w:val="002B6D80"/>
    <w:rsid w:val="002B6D83"/>
    <w:rsid w:val="002B7854"/>
    <w:rsid w:val="002B7ECA"/>
    <w:rsid w:val="002B7EF0"/>
    <w:rsid w:val="002C0140"/>
    <w:rsid w:val="002C05BB"/>
    <w:rsid w:val="002C0738"/>
    <w:rsid w:val="002C12BA"/>
    <w:rsid w:val="002C17C7"/>
    <w:rsid w:val="002C2061"/>
    <w:rsid w:val="002C3055"/>
    <w:rsid w:val="002C43A4"/>
    <w:rsid w:val="002C4518"/>
    <w:rsid w:val="002C497D"/>
    <w:rsid w:val="002C4B1D"/>
    <w:rsid w:val="002C4E2F"/>
    <w:rsid w:val="002C506B"/>
    <w:rsid w:val="002C5276"/>
    <w:rsid w:val="002C5711"/>
    <w:rsid w:val="002C590C"/>
    <w:rsid w:val="002C5A93"/>
    <w:rsid w:val="002C6190"/>
    <w:rsid w:val="002C628B"/>
    <w:rsid w:val="002C66D4"/>
    <w:rsid w:val="002D0914"/>
    <w:rsid w:val="002D1148"/>
    <w:rsid w:val="002D11CD"/>
    <w:rsid w:val="002D167C"/>
    <w:rsid w:val="002D1B8A"/>
    <w:rsid w:val="002D1E79"/>
    <w:rsid w:val="002D2080"/>
    <w:rsid w:val="002D20D4"/>
    <w:rsid w:val="002D2688"/>
    <w:rsid w:val="002D3389"/>
    <w:rsid w:val="002D38DA"/>
    <w:rsid w:val="002D3F76"/>
    <w:rsid w:val="002D4490"/>
    <w:rsid w:val="002D4929"/>
    <w:rsid w:val="002D4A67"/>
    <w:rsid w:val="002D4DA7"/>
    <w:rsid w:val="002D53E3"/>
    <w:rsid w:val="002D55B0"/>
    <w:rsid w:val="002D5662"/>
    <w:rsid w:val="002D63CF"/>
    <w:rsid w:val="002D6927"/>
    <w:rsid w:val="002D6AEB"/>
    <w:rsid w:val="002D6CEB"/>
    <w:rsid w:val="002D75C7"/>
    <w:rsid w:val="002E0091"/>
    <w:rsid w:val="002E0B53"/>
    <w:rsid w:val="002E0CAF"/>
    <w:rsid w:val="002E0EDF"/>
    <w:rsid w:val="002E1031"/>
    <w:rsid w:val="002E11DA"/>
    <w:rsid w:val="002E1D96"/>
    <w:rsid w:val="002E2231"/>
    <w:rsid w:val="002E2697"/>
    <w:rsid w:val="002E26DF"/>
    <w:rsid w:val="002E28A2"/>
    <w:rsid w:val="002E3604"/>
    <w:rsid w:val="002E3B2E"/>
    <w:rsid w:val="002E46CC"/>
    <w:rsid w:val="002E4AB6"/>
    <w:rsid w:val="002E4BAE"/>
    <w:rsid w:val="002E4CAC"/>
    <w:rsid w:val="002E4CCA"/>
    <w:rsid w:val="002E620D"/>
    <w:rsid w:val="002E6598"/>
    <w:rsid w:val="002E66E9"/>
    <w:rsid w:val="002E689E"/>
    <w:rsid w:val="002E6EA6"/>
    <w:rsid w:val="002E6F70"/>
    <w:rsid w:val="002F0001"/>
    <w:rsid w:val="002F0569"/>
    <w:rsid w:val="002F08C8"/>
    <w:rsid w:val="002F09CE"/>
    <w:rsid w:val="002F0A88"/>
    <w:rsid w:val="002F0B85"/>
    <w:rsid w:val="002F0D33"/>
    <w:rsid w:val="002F1BBD"/>
    <w:rsid w:val="002F1EAC"/>
    <w:rsid w:val="002F203C"/>
    <w:rsid w:val="002F22F8"/>
    <w:rsid w:val="002F3AEB"/>
    <w:rsid w:val="002F44A7"/>
    <w:rsid w:val="002F45C7"/>
    <w:rsid w:val="002F4633"/>
    <w:rsid w:val="002F4AEE"/>
    <w:rsid w:val="002F5063"/>
    <w:rsid w:val="002F51BD"/>
    <w:rsid w:val="002F53DD"/>
    <w:rsid w:val="002F69F2"/>
    <w:rsid w:val="002F6A6C"/>
    <w:rsid w:val="002F6E57"/>
    <w:rsid w:val="002F733F"/>
    <w:rsid w:val="002F7711"/>
    <w:rsid w:val="002F7B07"/>
    <w:rsid w:val="002F7E10"/>
    <w:rsid w:val="00300167"/>
    <w:rsid w:val="00300A81"/>
    <w:rsid w:val="00301124"/>
    <w:rsid w:val="0030335B"/>
    <w:rsid w:val="00303D54"/>
    <w:rsid w:val="003043DE"/>
    <w:rsid w:val="0030472C"/>
    <w:rsid w:val="003047D1"/>
    <w:rsid w:val="00304839"/>
    <w:rsid w:val="00304B90"/>
    <w:rsid w:val="00305113"/>
    <w:rsid w:val="00305D61"/>
    <w:rsid w:val="00305D95"/>
    <w:rsid w:val="0030615C"/>
    <w:rsid w:val="003062FE"/>
    <w:rsid w:val="00306539"/>
    <w:rsid w:val="003069AE"/>
    <w:rsid w:val="003069C2"/>
    <w:rsid w:val="00306FCE"/>
    <w:rsid w:val="00307246"/>
    <w:rsid w:val="0030755F"/>
    <w:rsid w:val="00307B12"/>
    <w:rsid w:val="00310177"/>
    <w:rsid w:val="003105DA"/>
    <w:rsid w:val="003105F7"/>
    <w:rsid w:val="003110A9"/>
    <w:rsid w:val="0031121F"/>
    <w:rsid w:val="00311422"/>
    <w:rsid w:val="003122BB"/>
    <w:rsid w:val="00312EF2"/>
    <w:rsid w:val="003135B0"/>
    <w:rsid w:val="00313D7B"/>
    <w:rsid w:val="00314249"/>
    <w:rsid w:val="00314872"/>
    <w:rsid w:val="00314A2E"/>
    <w:rsid w:val="00314EF0"/>
    <w:rsid w:val="003158FE"/>
    <w:rsid w:val="00316027"/>
    <w:rsid w:val="00316876"/>
    <w:rsid w:val="00316B63"/>
    <w:rsid w:val="00316EC1"/>
    <w:rsid w:val="00317766"/>
    <w:rsid w:val="00320162"/>
    <w:rsid w:val="00320174"/>
    <w:rsid w:val="00320627"/>
    <w:rsid w:val="00320A62"/>
    <w:rsid w:val="0032102D"/>
    <w:rsid w:val="003211ED"/>
    <w:rsid w:val="003214D1"/>
    <w:rsid w:val="003218D3"/>
    <w:rsid w:val="00322A77"/>
    <w:rsid w:val="00323016"/>
    <w:rsid w:val="00323199"/>
    <w:rsid w:val="003233A2"/>
    <w:rsid w:val="0032372A"/>
    <w:rsid w:val="00323944"/>
    <w:rsid w:val="00323A3D"/>
    <w:rsid w:val="00323A51"/>
    <w:rsid w:val="00324099"/>
    <w:rsid w:val="0032416F"/>
    <w:rsid w:val="00324271"/>
    <w:rsid w:val="00324796"/>
    <w:rsid w:val="00324E44"/>
    <w:rsid w:val="00326D35"/>
    <w:rsid w:val="00326E7E"/>
    <w:rsid w:val="00326E84"/>
    <w:rsid w:val="003271FC"/>
    <w:rsid w:val="0032760C"/>
    <w:rsid w:val="00327B06"/>
    <w:rsid w:val="00327E10"/>
    <w:rsid w:val="003301B8"/>
    <w:rsid w:val="0033026B"/>
    <w:rsid w:val="00330738"/>
    <w:rsid w:val="00330C1A"/>
    <w:rsid w:val="003313E2"/>
    <w:rsid w:val="00331CC5"/>
    <w:rsid w:val="003321FB"/>
    <w:rsid w:val="0033236C"/>
    <w:rsid w:val="00332A53"/>
    <w:rsid w:val="00332AFA"/>
    <w:rsid w:val="0033304A"/>
    <w:rsid w:val="00333102"/>
    <w:rsid w:val="00333182"/>
    <w:rsid w:val="003332F6"/>
    <w:rsid w:val="00333826"/>
    <w:rsid w:val="0033396D"/>
    <w:rsid w:val="00333B5F"/>
    <w:rsid w:val="00333DB7"/>
    <w:rsid w:val="00333EDF"/>
    <w:rsid w:val="00334490"/>
    <w:rsid w:val="00334B97"/>
    <w:rsid w:val="00334D12"/>
    <w:rsid w:val="00335418"/>
    <w:rsid w:val="00335434"/>
    <w:rsid w:val="00335508"/>
    <w:rsid w:val="00335A6E"/>
    <w:rsid w:val="00335E09"/>
    <w:rsid w:val="00335F64"/>
    <w:rsid w:val="00336229"/>
    <w:rsid w:val="00336314"/>
    <w:rsid w:val="00336FE3"/>
    <w:rsid w:val="00337185"/>
    <w:rsid w:val="003376B0"/>
    <w:rsid w:val="00337B89"/>
    <w:rsid w:val="00337C75"/>
    <w:rsid w:val="00340420"/>
    <w:rsid w:val="00340F87"/>
    <w:rsid w:val="00340FE6"/>
    <w:rsid w:val="0034139C"/>
    <w:rsid w:val="003413F8"/>
    <w:rsid w:val="0034161C"/>
    <w:rsid w:val="0034183B"/>
    <w:rsid w:val="00341A1F"/>
    <w:rsid w:val="00341C5B"/>
    <w:rsid w:val="00342077"/>
    <w:rsid w:val="0034263E"/>
    <w:rsid w:val="00342DD1"/>
    <w:rsid w:val="00343179"/>
    <w:rsid w:val="003432A3"/>
    <w:rsid w:val="003436A6"/>
    <w:rsid w:val="0034390E"/>
    <w:rsid w:val="0034467C"/>
    <w:rsid w:val="0034492D"/>
    <w:rsid w:val="00344B77"/>
    <w:rsid w:val="00344F93"/>
    <w:rsid w:val="00345165"/>
    <w:rsid w:val="0034527C"/>
    <w:rsid w:val="00345950"/>
    <w:rsid w:val="003459B6"/>
    <w:rsid w:val="00346649"/>
    <w:rsid w:val="00346E42"/>
    <w:rsid w:val="003475B7"/>
    <w:rsid w:val="00347938"/>
    <w:rsid w:val="00347AD2"/>
    <w:rsid w:val="00347CF3"/>
    <w:rsid w:val="00350116"/>
    <w:rsid w:val="00350348"/>
    <w:rsid w:val="003503D1"/>
    <w:rsid w:val="00350450"/>
    <w:rsid w:val="00351372"/>
    <w:rsid w:val="00351433"/>
    <w:rsid w:val="00351619"/>
    <w:rsid w:val="003516C3"/>
    <w:rsid w:val="00352807"/>
    <w:rsid w:val="00352C0D"/>
    <w:rsid w:val="00352C6D"/>
    <w:rsid w:val="00353969"/>
    <w:rsid w:val="003541D8"/>
    <w:rsid w:val="00354D6B"/>
    <w:rsid w:val="00354E7A"/>
    <w:rsid w:val="003551E0"/>
    <w:rsid w:val="00355300"/>
    <w:rsid w:val="00355886"/>
    <w:rsid w:val="00355BD0"/>
    <w:rsid w:val="00356189"/>
    <w:rsid w:val="00356389"/>
    <w:rsid w:val="003565F1"/>
    <w:rsid w:val="00356F3A"/>
    <w:rsid w:val="0035765C"/>
    <w:rsid w:val="00357721"/>
    <w:rsid w:val="00357A07"/>
    <w:rsid w:val="00357B4C"/>
    <w:rsid w:val="0036006D"/>
    <w:rsid w:val="003602AE"/>
    <w:rsid w:val="00360356"/>
    <w:rsid w:val="003608B5"/>
    <w:rsid w:val="00360D73"/>
    <w:rsid w:val="0036185E"/>
    <w:rsid w:val="0036278E"/>
    <w:rsid w:val="00364270"/>
    <w:rsid w:val="003643BD"/>
    <w:rsid w:val="0036450F"/>
    <w:rsid w:val="00365145"/>
    <w:rsid w:val="003659A5"/>
    <w:rsid w:val="00365B4E"/>
    <w:rsid w:val="00365F81"/>
    <w:rsid w:val="00366178"/>
    <w:rsid w:val="0036675B"/>
    <w:rsid w:val="0036781F"/>
    <w:rsid w:val="00367834"/>
    <w:rsid w:val="00367AF0"/>
    <w:rsid w:val="00367C20"/>
    <w:rsid w:val="0037022C"/>
    <w:rsid w:val="003705EA"/>
    <w:rsid w:val="003709B6"/>
    <w:rsid w:val="00370DD8"/>
    <w:rsid w:val="00370E20"/>
    <w:rsid w:val="00370E81"/>
    <w:rsid w:val="00370EEE"/>
    <w:rsid w:val="003712FA"/>
    <w:rsid w:val="00371F5D"/>
    <w:rsid w:val="003726E1"/>
    <w:rsid w:val="00372800"/>
    <w:rsid w:val="00372B44"/>
    <w:rsid w:val="00372C03"/>
    <w:rsid w:val="00372C85"/>
    <w:rsid w:val="00372DE8"/>
    <w:rsid w:val="00372E21"/>
    <w:rsid w:val="00373514"/>
    <w:rsid w:val="0037398C"/>
    <w:rsid w:val="00373A57"/>
    <w:rsid w:val="00373F6E"/>
    <w:rsid w:val="003741F3"/>
    <w:rsid w:val="003745D7"/>
    <w:rsid w:val="00374FC8"/>
    <w:rsid w:val="00375B2A"/>
    <w:rsid w:val="00375E67"/>
    <w:rsid w:val="00376509"/>
    <w:rsid w:val="003766A2"/>
    <w:rsid w:val="00376706"/>
    <w:rsid w:val="0037672B"/>
    <w:rsid w:val="00376E2C"/>
    <w:rsid w:val="00376F10"/>
    <w:rsid w:val="00377515"/>
    <w:rsid w:val="003776EA"/>
    <w:rsid w:val="00380216"/>
    <w:rsid w:val="00380C9F"/>
    <w:rsid w:val="00380CFA"/>
    <w:rsid w:val="00380EA0"/>
    <w:rsid w:val="0038128A"/>
    <w:rsid w:val="003814CE"/>
    <w:rsid w:val="00381921"/>
    <w:rsid w:val="00381CD8"/>
    <w:rsid w:val="003827DE"/>
    <w:rsid w:val="0038293A"/>
    <w:rsid w:val="00382E73"/>
    <w:rsid w:val="003830CE"/>
    <w:rsid w:val="00383240"/>
    <w:rsid w:val="003833C3"/>
    <w:rsid w:val="0038370E"/>
    <w:rsid w:val="00385C71"/>
    <w:rsid w:val="00386B22"/>
    <w:rsid w:val="00387303"/>
    <w:rsid w:val="00387643"/>
    <w:rsid w:val="00387701"/>
    <w:rsid w:val="00387740"/>
    <w:rsid w:val="0038788A"/>
    <w:rsid w:val="00387B0E"/>
    <w:rsid w:val="00387EC8"/>
    <w:rsid w:val="00390538"/>
    <w:rsid w:val="003905D7"/>
    <w:rsid w:val="0039065D"/>
    <w:rsid w:val="00390851"/>
    <w:rsid w:val="003908BA"/>
    <w:rsid w:val="00390B96"/>
    <w:rsid w:val="00391B27"/>
    <w:rsid w:val="00391B9A"/>
    <w:rsid w:val="00391E19"/>
    <w:rsid w:val="003920F3"/>
    <w:rsid w:val="00393460"/>
    <w:rsid w:val="0039367F"/>
    <w:rsid w:val="00394557"/>
    <w:rsid w:val="003948F8"/>
    <w:rsid w:val="00394F65"/>
    <w:rsid w:val="00395521"/>
    <w:rsid w:val="0039583E"/>
    <w:rsid w:val="00395C9D"/>
    <w:rsid w:val="00395C9E"/>
    <w:rsid w:val="003968DE"/>
    <w:rsid w:val="003969AD"/>
    <w:rsid w:val="00396ABF"/>
    <w:rsid w:val="00396DB1"/>
    <w:rsid w:val="00396FC9"/>
    <w:rsid w:val="00397276"/>
    <w:rsid w:val="00397F0F"/>
    <w:rsid w:val="003A0192"/>
    <w:rsid w:val="003A0531"/>
    <w:rsid w:val="003A085B"/>
    <w:rsid w:val="003A0B2D"/>
    <w:rsid w:val="003A1082"/>
    <w:rsid w:val="003A1520"/>
    <w:rsid w:val="003A1874"/>
    <w:rsid w:val="003A21A7"/>
    <w:rsid w:val="003A22CE"/>
    <w:rsid w:val="003A2322"/>
    <w:rsid w:val="003A26FA"/>
    <w:rsid w:val="003A2C69"/>
    <w:rsid w:val="003A33FF"/>
    <w:rsid w:val="003A3CF2"/>
    <w:rsid w:val="003A3E95"/>
    <w:rsid w:val="003A42AF"/>
    <w:rsid w:val="003A5A59"/>
    <w:rsid w:val="003A5D6C"/>
    <w:rsid w:val="003A61CA"/>
    <w:rsid w:val="003A61CC"/>
    <w:rsid w:val="003A63C6"/>
    <w:rsid w:val="003A712F"/>
    <w:rsid w:val="003A787F"/>
    <w:rsid w:val="003B0218"/>
    <w:rsid w:val="003B056B"/>
    <w:rsid w:val="003B10EF"/>
    <w:rsid w:val="003B182A"/>
    <w:rsid w:val="003B1E54"/>
    <w:rsid w:val="003B2627"/>
    <w:rsid w:val="003B2745"/>
    <w:rsid w:val="003B2A51"/>
    <w:rsid w:val="003B2DB4"/>
    <w:rsid w:val="003B3743"/>
    <w:rsid w:val="003B3746"/>
    <w:rsid w:val="003B3B92"/>
    <w:rsid w:val="003B4063"/>
    <w:rsid w:val="003B4BD2"/>
    <w:rsid w:val="003B4CA8"/>
    <w:rsid w:val="003B54AC"/>
    <w:rsid w:val="003B5D3B"/>
    <w:rsid w:val="003B5EEC"/>
    <w:rsid w:val="003B7277"/>
    <w:rsid w:val="003B73BF"/>
    <w:rsid w:val="003B7542"/>
    <w:rsid w:val="003C017F"/>
    <w:rsid w:val="003C031F"/>
    <w:rsid w:val="003C0490"/>
    <w:rsid w:val="003C0D39"/>
    <w:rsid w:val="003C0D79"/>
    <w:rsid w:val="003C1EFF"/>
    <w:rsid w:val="003C2B7D"/>
    <w:rsid w:val="003C2EE3"/>
    <w:rsid w:val="003C3985"/>
    <w:rsid w:val="003C3F64"/>
    <w:rsid w:val="003C4068"/>
    <w:rsid w:val="003C40C9"/>
    <w:rsid w:val="003C4A50"/>
    <w:rsid w:val="003C511B"/>
    <w:rsid w:val="003C5630"/>
    <w:rsid w:val="003C66FF"/>
    <w:rsid w:val="003C6D3A"/>
    <w:rsid w:val="003C6DB8"/>
    <w:rsid w:val="003C7BB6"/>
    <w:rsid w:val="003D011E"/>
    <w:rsid w:val="003D0183"/>
    <w:rsid w:val="003D0908"/>
    <w:rsid w:val="003D0C05"/>
    <w:rsid w:val="003D0C0B"/>
    <w:rsid w:val="003D12D3"/>
    <w:rsid w:val="003D16A4"/>
    <w:rsid w:val="003D2682"/>
    <w:rsid w:val="003D2A5E"/>
    <w:rsid w:val="003D2C43"/>
    <w:rsid w:val="003D32E1"/>
    <w:rsid w:val="003D3D90"/>
    <w:rsid w:val="003D3E0B"/>
    <w:rsid w:val="003D3F4A"/>
    <w:rsid w:val="003D457A"/>
    <w:rsid w:val="003D4609"/>
    <w:rsid w:val="003D48F7"/>
    <w:rsid w:val="003D4F0C"/>
    <w:rsid w:val="003D6294"/>
    <w:rsid w:val="003D73E1"/>
    <w:rsid w:val="003D7CF9"/>
    <w:rsid w:val="003E043F"/>
    <w:rsid w:val="003E0DF7"/>
    <w:rsid w:val="003E0F64"/>
    <w:rsid w:val="003E17B4"/>
    <w:rsid w:val="003E17E9"/>
    <w:rsid w:val="003E2796"/>
    <w:rsid w:val="003E2C26"/>
    <w:rsid w:val="003E385B"/>
    <w:rsid w:val="003E4642"/>
    <w:rsid w:val="003E47E8"/>
    <w:rsid w:val="003E4932"/>
    <w:rsid w:val="003E4959"/>
    <w:rsid w:val="003E4E2E"/>
    <w:rsid w:val="003E5C9C"/>
    <w:rsid w:val="003E6186"/>
    <w:rsid w:val="003E697D"/>
    <w:rsid w:val="003E6E74"/>
    <w:rsid w:val="003E7227"/>
    <w:rsid w:val="003E7288"/>
    <w:rsid w:val="003E7383"/>
    <w:rsid w:val="003E7503"/>
    <w:rsid w:val="003E79FC"/>
    <w:rsid w:val="003E7FBD"/>
    <w:rsid w:val="003F051F"/>
    <w:rsid w:val="003F06AF"/>
    <w:rsid w:val="003F0CBF"/>
    <w:rsid w:val="003F0FE0"/>
    <w:rsid w:val="003F1086"/>
    <w:rsid w:val="003F158F"/>
    <w:rsid w:val="003F1FC5"/>
    <w:rsid w:val="003F20FD"/>
    <w:rsid w:val="003F2F96"/>
    <w:rsid w:val="003F3155"/>
    <w:rsid w:val="003F3250"/>
    <w:rsid w:val="003F448A"/>
    <w:rsid w:val="003F49F4"/>
    <w:rsid w:val="003F4D9C"/>
    <w:rsid w:val="003F5278"/>
    <w:rsid w:val="003F55C0"/>
    <w:rsid w:val="003F570E"/>
    <w:rsid w:val="003F5CE8"/>
    <w:rsid w:val="003F61D0"/>
    <w:rsid w:val="003F678C"/>
    <w:rsid w:val="003F6A85"/>
    <w:rsid w:val="003F6B01"/>
    <w:rsid w:val="003F6E45"/>
    <w:rsid w:val="003F6EA7"/>
    <w:rsid w:val="003F6EBF"/>
    <w:rsid w:val="003F730B"/>
    <w:rsid w:val="003F754D"/>
    <w:rsid w:val="003F766E"/>
    <w:rsid w:val="004011FC"/>
    <w:rsid w:val="00401722"/>
    <w:rsid w:val="00401BBF"/>
    <w:rsid w:val="00401FC3"/>
    <w:rsid w:val="00402024"/>
    <w:rsid w:val="00402232"/>
    <w:rsid w:val="004028CD"/>
    <w:rsid w:val="00402B4D"/>
    <w:rsid w:val="00403164"/>
    <w:rsid w:val="00403371"/>
    <w:rsid w:val="00403553"/>
    <w:rsid w:val="004035FA"/>
    <w:rsid w:val="004036BC"/>
    <w:rsid w:val="00403881"/>
    <w:rsid w:val="004042A4"/>
    <w:rsid w:val="004049C3"/>
    <w:rsid w:val="00404D8F"/>
    <w:rsid w:val="0040536F"/>
    <w:rsid w:val="00405458"/>
    <w:rsid w:val="004054A3"/>
    <w:rsid w:val="004055CB"/>
    <w:rsid w:val="00405A64"/>
    <w:rsid w:val="00405BCC"/>
    <w:rsid w:val="00405E89"/>
    <w:rsid w:val="004066BC"/>
    <w:rsid w:val="00406D40"/>
    <w:rsid w:val="004072AA"/>
    <w:rsid w:val="00407366"/>
    <w:rsid w:val="004078C6"/>
    <w:rsid w:val="00407B44"/>
    <w:rsid w:val="00407B46"/>
    <w:rsid w:val="00407BF6"/>
    <w:rsid w:val="00407C8B"/>
    <w:rsid w:val="00407CCE"/>
    <w:rsid w:val="0041066D"/>
    <w:rsid w:val="00410BE5"/>
    <w:rsid w:val="00410D6B"/>
    <w:rsid w:val="00410F91"/>
    <w:rsid w:val="00411140"/>
    <w:rsid w:val="00412377"/>
    <w:rsid w:val="004127B5"/>
    <w:rsid w:val="0041314B"/>
    <w:rsid w:val="004139C8"/>
    <w:rsid w:val="00413BB7"/>
    <w:rsid w:val="00413C73"/>
    <w:rsid w:val="004142EF"/>
    <w:rsid w:val="0041454B"/>
    <w:rsid w:val="00414B20"/>
    <w:rsid w:val="00414FE3"/>
    <w:rsid w:val="00415114"/>
    <w:rsid w:val="00415189"/>
    <w:rsid w:val="004151BC"/>
    <w:rsid w:val="0041555B"/>
    <w:rsid w:val="004155AC"/>
    <w:rsid w:val="00415CC2"/>
    <w:rsid w:val="00415F02"/>
    <w:rsid w:val="00416130"/>
    <w:rsid w:val="00416166"/>
    <w:rsid w:val="004165A6"/>
    <w:rsid w:val="004167E7"/>
    <w:rsid w:val="004167EB"/>
    <w:rsid w:val="004170EF"/>
    <w:rsid w:val="00417830"/>
    <w:rsid w:val="004204AA"/>
    <w:rsid w:val="00420A8D"/>
    <w:rsid w:val="00421124"/>
    <w:rsid w:val="00421527"/>
    <w:rsid w:val="00421838"/>
    <w:rsid w:val="00421919"/>
    <w:rsid w:val="00421C84"/>
    <w:rsid w:val="00421DFA"/>
    <w:rsid w:val="00422130"/>
    <w:rsid w:val="00422679"/>
    <w:rsid w:val="00422A69"/>
    <w:rsid w:val="00422D53"/>
    <w:rsid w:val="004234A0"/>
    <w:rsid w:val="004235D7"/>
    <w:rsid w:val="00423D63"/>
    <w:rsid w:val="00424AEC"/>
    <w:rsid w:val="00424B6A"/>
    <w:rsid w:val="00424D00"/>
    <w:rsid w:val="00424E5D"/>
    <w:rsid w:val="0042504B"/>
    <w:rsid w:val="004250B6"/>
    <w:rsid w:val="004266F6"/>
    <w:rsid w:val="00427D8E"/>
    <w:rsid w:val="004301D7"/>
    <w:rsid w:val="0043028F"/>
    <w:rsid w:val="0043049E"/>
    <w:rsid w:val="00430AA4"/>
    <w:rsid w:val="00430C48"/>
    <w:rsid w:val="004319D1"/>
    <w:rsid w:val="00431F53"/>
    <w:rsid w:val="00432140"/>
    <w:rsid w:val="004327D1"/>
    <w:rsid w:val="00432FBC"/>
    <w:rsid w:val="00433701"/>
    <w:rsid w:val="004337EB"/>
    <w:rsid w:val="00433E88"/>
    <w:rsid w:val="00434605"/>
    <w:rsid w:val="00434D26"/>
    <w:rsid w:val="00435568"/>
    <w:rsid w:val="004357F3"/>
    <w:rsid w:val="0043609A"/>
    <w:rsid w:val="00436494"/>
    <w:rsid w:val="00436F17"/>
    <w:rsid w:val="004370EB"/>
    <w:rsid w:val="004372B5"/>
    <w:rsid w:val="004373DD"/>
    <w:rsid w:val="00437C06"/>
    <w:rsid w:val="00437C90"/>
    <w:rsid w:val="0044083F"/>
    <w:rsid w:val="00441907"/>
    <w:rsid w:val="00441B18"/>
    <w:rsid w:val="00441F30"/>
    <w:rsid w:val="0044201F"/>
    <w:rsid w:val="004421AC"/>
    <w:rsid w:val="00442725"/>
    <w:rsid w:val="00442DA1"/>
    <w:rsid w:val="0044310F"/>
    <w:rsid w:val="004434DD"/>
    <w:rsid w:val="00443FC5"/>
    <w:rsid w:val="00444669"/>
    <w:rsid w:val="0044548E"/>
    <w:rsid w:val="00445496"/>
    <w:rsid w:val="00445855"/>
    <w:rsid w:val="00445CD2"/>
    <w:rsid w:val="00446BC2"/>
    <w:rsid w:val="00447B4C"/>
    <w:rsid w:val="00450268"/>
    <w:rsid w:val="0045044F"/>
    <w:rsid w:val="00450E22"/>
    <w:rsid w:val="004510B9"/>
    <w:rsid w:val="00451EA1"/>
    <w:rsid w:val="00452685"/>
    <w:rsid w:val="004526DF"/>
    <w:rsid w:val="004530CC"/>
    <w:rsid w:val="004533A3"/>
    <w:rsid w:val="00453A32"/>
    <w:rsid w:val="00453B83"/>
    <w:rsid w:val="004541AD"/>
    <w:rsid w:val="00454201"/>
    <w:rsid w:val="0045435A"/>
    <w:rsid w:val="00454732"/>
    <w:rsid w:val="00454A3B"/>
    <w:rsid w:val="004551BD"/>
    <w:rsid w:val="0045571E"/>
    <w:rsid w:val="004567B3"/>
    <w:rsid w:val="00456BA5"/>
    <w:rsid w:val="00456F4E"/>
    <w:rsid w:val="00457227"/>
    <w:rsid w:val="00457B61"/>
    <w:rsid w:val="00460250"/>
    <w:rsid w:val="00460770"/>
    <w:rsid w:val="00460DF6"/>
    <w:rsid w:val="0046164F"/>
    <w:rsid w:val="00461AFA"/>
    <w:rsid w:val="0046209B"/>
    <w:rsid w:val="004621E2"/>
    <w:rsid w:val="004623DF"/>
    <w:rsid w:val="00462817"/>
    <w:rsid w:val="00462836"/>
    <w:rsid w:val="00462D60"/>
    <w:rsid w:val="00463797"/>
    <w:rsid w:val="0046477A"/>
    <w:rsid w:val="00465C95"/>
    <w:rsid w:val="00465F26"/>
    <w:rsid w:val="0046615B"/>
    <w:rsid w:val="00466704"/>
    <w:rsid w:val="00466E08"/>
    <w:rsid w:val="004675CE"/>
    <w:rsid w:val="004676CB"/>
    <w:rsid w:val="00470678"/>
    <w:rsid w:val="00470679"/>
    <w:rsid w:val="00470715"/>
    <w:rsid w:val="0047084B"/>
    <w:rsid w:val="00470A45"/>
    <w:rsid w:val="00470AFD"/>
    <w:rsid w:val="00470B0D"/>
    <w:rsid w:val="00471799"/>
    <w:rsid w:val="00471B25"/>
    <w:rsid w:val="004720AC"/>
    <w:rsid w:val="004721A4"/>
    <w:rsid w:val="00472402"/>
    <w:rsid w:val="0047447B"/>
    <w:rsid w:val="00474BC5"/>
    <w:rsid w:val="00475909"/>
    <w:rsid w:val="00475A7C"/>
    <w:rsid w:val="00475E2D"/>
    <w:rsid w:val="00475E5C"/>
    <w:rsid w:val="00476720"/>
    <w:rsid w:val="00476980"/>
    <w:rsid w:val="004771E6"/>
    <w:rsid w:val="00477CCB"/>
    <w:rsid w:val="004809B0"/>
    <w:rsid w:val="00480D21"/>
    <w:rsid w:val="00481233"/>
    <w:rsid w:val="00481A40"/>
    <w:rsid w:val="00481CF1"/>
    <w:rsid w:val="00481EC2"/>
    <w:rsid w:val="00481F03"/>
    <w:rsid w:val="0048203D"/>
    <w:rsid w:val="00482CD2"/>
    <w:rsid w:val="00482D73"/>
    <w:rsid w:val="0048424B"/>
    <w:rsid w:val="004842E3"/>
    <w:rsid w:val="00484B42"/>
    <w:rsid w:val="00484BEE"/>
    <w:rsid w:val="00484DD5"/>
    <w:rsid w:val="00485543"/>
    <w:rsid w:val="0048560C"/>
    <w:rsid w:val="00486111"/>
    <w:rsid w:val="004863E6"/>
    <w:rsid w:val="004865FD"/>
    <w:rsid w:val="004866A2"/>
    <w:rsid w:val="00487440"/>
    <w:rsid w:val="004877B2"/>
    <w:rsid w:val="00490307"/>
    <w:rsid w:val="00490532"/>
    <w:rsid w:val="00490B78"/>
    <w:rsid w:val="00490E77"/>
    <w:rsid w:val="00492B43"/>
    <w:rsid w:val="00493388"/>
    <w:rsid w:val="004933BC"/>
    <w:rsid w:val="00493B7F"/>
    <w:rsid w:val="0049428A"/>
    <w:rsid w:val="00494739"/>
    <w:rsid w:val="00495038"/>
    <w:rsid w:val="004954D9"/>
    <w:rsid w:val="00495FA3"/>
    <w:rsid w:val="004960E1"/>
    <w:rsid w:val="00496659"/>
    <w:rsid w:val="00496888"/>
    <w:rsid w:val="00497342"/>
    <w:rsid w:val="004A1292"/>
    <w:rsid w:val="004A12AB"/>
    <w:rsid w:val="004A15CD"/>
    <w:rsid w:val="004A2A70"/>
    <w:rsid w:val="004A2A73"/>
    <w:rsid w:val="004A34D1"/>
    <w:rsid w:val="004A3821"/>
    <w:rsid w:val="004A39DC"/>
    <w:rsid w:val="004A3C9D"/>
    <w:rsid w:val="004A4415"/>
    <w:rsid w:val="004A4848"/>
    <w:rsid w:val="004A4B5D"/>
    <w:rsid w:val="004A4BAE"/>
    <w:rsid w:val="004A4CD0"/>
    <w:rsid w:val="004A4D05"/>
    <w:rsid w:val="004A5713"/>
    <w:rsid w:val="004A574D"/>
    <w:rsid w:val="004A6631"/>
    <w:rsid w:val="004A6754"/>
    <w:rsid w:val="004A69AE"/>
    <w:rsid w:val="004A6D74"/>
    <w:rsid w:val="004A717C"/>
    <w:rsid w:val="004A7F8D"/>
    <w:rsid w:val="004B0022"/>
    <w:rsid w:val="004B00B9"/>
    <w:rsid w:val="004B06E2"/>
    <w:rsid w:val="004B0925"/>
    <w:rsid w:val="004B0BD5"/>
    <w:rsid w:val="004B156F"/>
    <w:rsid w:val="004B197D"/>
    <w:rsid w:val="004B1C7A"/>
    <w:rsid w:val="004B1ECD"/>
    <w:rsid w:val="004B24E6"/>
    <w:rsid w:val="004B2570"/>
    <w:rsid w:val="004B2769"/>
    <w:rsid w:val="004B27BA"/>
    <w:rsid w:val="004B2B77"/>
    <w:rsid w:val="004B33B0"/>
    <w:rsid w:val="004B359D"/>
    <w:rsid w:val="004B38F7"/>
    <w:rsid w:val="004B3A36"/>
    <w:rsid w:val="004B3B63"/>
    <w:rsid w:val="004B3C13"/>
    <w:rsid w:val="004B3F4A"/>
    <w:rsid w:val="004B3F81"/>
    <w:rsid w:val="004B4772"/>
    <w:rsid w:val="004B4AA8"/>
    <w:rsid w:val="004B6214"/>
    <w:rsid w:val="004B6259"/>
    <w:rsid w:val="004B6461"/>
    <w:rsid w:val="004B69A9"/>
    <w:rsid w:val="004B6B02"/>
    <w:rsid w:val="004B6FB8"/>
    <w:rsid w:val="004B721A"/>
    <w:rsid w:val="004B75BC"/>
    <w:rsid w:val="004B7AFE"/>
    <w:rsid w:val="004B7B3D"/>
    <w:rsid w:val="004B7E13"/>
    <w:rsid w:val="004B7E81"/>
    <w:rsid w:val="004C04E5"/>
    <w:rsid w:val="004C07B3"/>
    <w:rsid w:val="004C104C"/>
    <w:rsid w:val="004C13C4"/>
    <w:rsid w:val="004C28B2"/>
    <w:rsid w:val="004C3ED6"/>
    <w:rsid w:val="004C40C6"/>
    <w:rsid w:val="004C4448"/>
    <w:rsid w:val="004C493B"/>
    <w:rsid w:val="004C4F47"/>
    <w:rsid w:val="004C545E"/>
    <w:rsid w:val="004C5549"/>
    <w:rsid w:val="004C5CA6"/>
    <w:rsid w:val="004C6017"/>
    <w:rsid w:val="004C605F"/>
    <w:rsid w:val="004C618B"/>
    <w:rsid w:val="004C64F5"/>
    <w:rsid w:val="004C6F68"/>
    <w:rsid w:val="004C778E"/>
    <w:rsid w:val="004C7945"/>
    <w:rsid w:val="004D0B66"/>
    <w:rsid w:val="004D11AB"/>
    <w:rsid w:val="004D1466"/>
    <w:rsid w:val="004D1D57"/>
    <w:rsid w:val="004D2A2F"/>
    <w:rsid w:val="004D303C"/>
    <w:rsid w:val="004D36BE"/>
    <w:rsid w:val="004D3E72"/>
    <w:rsid w:val="004D4220"/>
    <w:rsid w:val="004D4367"/>
    <w:rsid w:val="004D501A"/>
    <w:rsid w:val="004D6493"/>
    <w:rsid w:val="004D67D3"/>
    <w:rsid w:val="004D6D69"/>
    <w:rsid w:val="004D7C83"/>
    <w:rsid w:val="004E07CF"/>
    <w:rsid w:val="004E0A7A"/>
    <w:rsid w:val="004E13C0"/>
    <w:rsid w:val="004E1AC7"/>
    <w:rsid w:val="004E1CA5"/>
    <w:rsid w:val="004E20FA"/>
    <w:rsid w:val="004E270A"/>
    <w:rsid w:val="004E35AC"/>
    <w:rsid w:val="004E3ACF"/>
    <w:rsid w:val="004E3B9A"/>
    <w:rsid w:val="004E3C05"/>
    <w:rsid w:val="004E4630"/>
    <w:rsid w:val="004E4CC1"/>
    <w:rsid w:val="004E5042"/>
    <w:rsid w:val="004E558A"/>
    <w:rsid w:val="004E5B79"/>
    <w:rsid w:val="004E5F66"/>
    <w:rsid w:val="004E5FBC"/>
    <w:rsid w:val="004E630B"/>
    <w:rsid w:val="004E649B"/>
    <w:rsid w:val="004E6EC6"/>
    <w:rsid w:val="004E6FF2"/>
    <w:rsid w:val="004E7836"/>
    <w:rsid w:val="004F0CAB"/>
    <w:rsid w:val="004F1060"/>
    <w:rsid w:val="004F16A9"/>
    <w:rsid w:val="004F17B0"/>
    <w:rsid w:val="004F1BA8"/>
    <w:rsid w:val="004F1D26"/>
    <w:rsid w:val="004F2451"/>
    <w:rsid w:val="004F250D"/>
    <w:rsid w:val="004F2AA3"/>
    <w:rsid w:val="004F33B3"/>
    <w:rsid w:val="004F349D"/>
    <w:rsid w:val="004F36E8"/>
    <w:rsid w:val="004F3DEE"/>
    <w:rsid w:val="004F3FD7"/>
    <w:rsid w:val="004F436C"/>
    <w:rsid w:val="004F5539"/>
    <w:rsid w:val="004F5FF2"/>
    <w:rsid w:val="004F6825"/>
    <w:rsid w:val="004F6B9C"/>
    <w:rsid w:val="004F6E2D"/>
    <w:rsid w:val="004F70E5"/>
    <w:rsid w:val="004F72A4"/>
    <w:rsid w:val="004F75EC"/>
    <w:rsid w:val="004F76CF"/>
    <w:rsid w:val="004F789F"/>
    <w:rsid w:val="004F78CB"/>
    <w:rsid w:val="00500EC8"/>
    <w:rsid w:val="005017A8"/>
    <w:rsid w:val="005024A2"/>
    <w:rsid w:val="005025B8"/>
    <w:rsid w:val="00502AB2"/>
    <w:rsid w:val="00502B03"/>
    <w:rsid w:val="00502E7D"/>
    <w:rsid w:val="00503219"/>
    <w:rsid w:val="005034A7"/>
    <w:rsid w:val="00503C7C"/>
    <w:rsid w:val="00503EAA"/>
    <w:rsid w:val="00504078"/>
    <w:rsid w:val="0050479B"/>
    <w:rsid w:val="005049D3"/>
    <w:rsid w:val="005055C6"/>
    <w:rsid w:val="00505FE4"/>
    <w:rsid w:val="005064E6"/>
    <w:rsid w:val="0050675A"/>
    <w:rsid w:val="00506812"/>
    <w:rsid w:val="00507B51"/>
    <w:rsid w:val="00507D68"/>
    <w:rsid w:val="00507DF2"/>
    <w:rsid w:val="00510547"/>
    <w:rsid w:val="00510962"/>
    <w:rsid w:val="00510BE5"/>
    <w:rsid w:val="005111C2"/>
    <w:rsid w:val="00511957"/>
    <w:rsid w:val="00511D98"/>
    <w:rsid w:val="00512E02"/>
    <w:rsid w:val="005137C0"/>
    <w:rsid w:val="005137D3"/>
    <w:rsid w:val="0051396A"/>
    <w:rsid w:val="00513A09"/>
    <w:rsid w:val="00513B81"/>
    <w:rsid w:val="00513E57"/>
    <w:rsid w:val="00514FA3"/>
    <w:rsid w:val="0051523A"/>
    <w:rsid w:val="005154FF"/>
    <w:rsid w:val="005159FE"/>
    <w:rsid w:val="00515A23"/>
    <w:rsid w:val="005161B8"/>
    <w:rsid w:val="0051660D"/>
    <w:rsid w:val="00516B9A"/>
    <w:rsid w:val="0051741B"/>
    <w:rsid w:val="005175CD"/>
    <w:rsid w:val="005179F1"/>
    <w:rsid w:val="00517ADD"/>
    <w:rsid w:val="00520163"/>
    <w:rsid w:val="00520D2A"/>
    <w:rsid w:val="00521390"/>
    <w:rsid w:val="005217D6"/>
    <w:rsid w:val="00521A24"/>
    <w:rsid w:val="00521C06"/>
    <w:rsid w:val="00521FF8"/>
    <w:rsid w:val="0052271C"/>
    <w:rsid w:val="00522C97"/>
    <w:rsid w:val="0052356F"/>
    <w:rsid w:val="00523B70"/>
    <w:rsid w:val="00524214"/>
    <w:rsid w:val="0052456E"/>
    <w:rsid w:val="005245AA"/>
    <w:rsid w:val="00524B6B"/>
    <w:rsid w:val="00524CB8"/>
    <w:rsid w:val="005254AA"/>
    <w:rsid w:val="00525D13"/>
    <w:rsid w:val="005260CA"/>
    <w:rsid w:val="005260DB"/>
    <w:rsid w:val="00526688"/>
    <w:rsid w:val="005266E5"/>
    <w:rsid w:val="00526904"/>
    <w:rsid w:val="00526F65"/>
    <w:rsid w:val="005271FC"/>
    <w:rsid w:val="00527677"/>
    <w:rsid w:val="00527A02"/>
    <w:rsid w:val="00527B23"/>
    <w:rsid w:val="00530623"/>
    <w:rsid w:val="005309C9"/>
    <w:rsid w:val="00530CAC"/>
    <w:rsid w:val="0053109C"/>
    <w:rsid w:val="005313E2"/>
    <w:rsid w:val="005314B5"/>
    <w:rsid w:val="005330EC"/>
    <w:rsid w:val="0053344D"/>
    <w:rsid w:val="005338E3"/>
    <w:rsid w:val="00533D07"/>
    <w:rsid w:val="00533EA5"/>
    <w:rsid w:val="00534873"/>
    <w:rsid w:val="0053548E"/>
    <w:rsid w:val="005355C6"/>
    <w:rsid w:val="005357B8"/>
    <w:rsid w:val="00535D8A"/>
    <w:rsid w:val="00535F48"/>
    <w:rsid w:val="00536400"/>
    <w:rsid w:val="005366DD"/>
    <w:rsid w:val="00536BC2"/>
    <w:rsid w:val="00536CEA"/>
    <w:rsid w:val="005373A2"/>
    <w:rsid w:val="00537D1B"/>
    <w:rsid w:val="00537ECA"/>
    <w:rsid w:val="0054041F"/>
    <w:rsid w:val="0054051C"/>
    <w:rsid w:val="005409C9"/>
    <w:rsid w:val="00541776"/>
    <w:rsid w:val="00541AB6"/>
    <w:rsid w:val="00542662"/>
    <w:rsid w:val="00542B78"/>
    <w:rsid w:val="00542E4E"/>
    <w:rsid w:val="0054377B"/>
    <w:rsid w:val="00543809"/>
    <w:rsid w:val="00543F00"/>
    <w:rsid w:val="00543F2C"/>
    <w:rsid w:val="00544221"/>
    <w:rsid w:val="00544B5E"/>
    <w:rsid w:val="005452BE"/>
    <w:rsid w:val="00545FBA"/>
    <w:rsid w:val="005467AB"/>
    <w:rsid w:val="005471C5"/>
    <w:rsid w:val="005471F0"/>
    <w:rsid w:val="00547B6A"/>
    <w:rsid w:val="0055055F"/>
    <w:rsid w:val="00550984"/>
    <w:rsid w:val="00550A13"/>
    <w:rsid w:val="005511F3"/>
    <w:rsid w:val="00551469"/>
    <w:rsid w:val="0055160C"/>
    <w:rsid w:val="0055187D"/>
    <w:rsid w:val="00551928"/>
    <w:rsid w:val="00551952"/>
    <w:rsid w:val="00551CB5"/>
    <w:rsid w:val="0055220E"/>
    <w:rsid w:val="00552512"/>
    <w:rsid w:val="00552B22"/>
    <w:rsid w:val="00552B6B"/>
    <w:rsid w:val="0055311B"/>
    <w:rsid w:val="0055330E"/>
    <w:rsid w:val="005537BD"/>
    <w:rsid w:val="00553C41"/>
    <w:rsid w:val="00553C9D"/>
    <w:rsid w:val="00553EA8"/>
    <w:rsid w:val="00554027"/>
    <w:rsid w:val="005547BB"/>
    <w:rsid w:val="0055487E"/>
    <w:rsid w:val="00554F1F"/>
    <w:rsid w:val="005552A8"/>
    <w:rsid w:val="0055544F"/>
    <w:rsid w:val="005554E4"/>
    <w:rsid w:val="00555C95"/>
    <w:rsid w:val="00556BBE"/>
    <w:rsid w:val="00556C03"/>
    <w:rsid w:val="00556C0D"/>
    <w:rsid w:val="00556CAA"/>
    <w:rsid w:val="00556CB3"/>
    <w:rsid w:val="0055701D"/>
    <w:rsid w:val="005573C1"/>
    <w:rsid w:val="0055797A"/>
    <w:rsid w:val="00557D63"/>
    <w:rsid w:val="0056024E"/>
    <w:rsid w:val="00561734"/>
    <w:rsid w:val="00561DB9"/>
    <w:rsid w:val="00561DF2"/>
    <w:rsid w:val="005620DE"/>
    <w:rsid w:val="00562B28"/>
    <w:rsid w:val="00562B6B"/>
    <w:rsid w:val="00563391"/>
    <w:rsid w:val="00563EAE"/>
    <w:rsid w:val="005648C0"/>
    <w:rsid w:val="00564A1F"/>
    <w:rsid w:val="00565060"/>
    <w:rsid w:val="00565261"/>
    <w:rsid w:val="0056578F"/>
    <w:rsid w:val="005661C9"/>
    <w:rsid w:val="00566A48"/>
    <w:rsid w:val="00566F05"/>
    <w:rsid w:val="00567119"/>
    <w:rsid w:val="005673AD"/>
    <w:rsid w:val="00567902"/>
    <w:rsid w:val="00567AED"/>
    <w:rsid w:val="00570961"/>
    <w:rsid w:val="00570FC1"/>
    <w:rsid w:val="005711C0"/>
    <w:rsid w:val="0057127F"/>
    <w:rsid w:val="00571380"/>
    <w:rsid w:val="005716C2"/>
    <w:rsid w:val="00571E2E"/>
    <w:rsid w:val="00571EA5"/>
    <w:rsid w:val="0057215B"/>
    <w:rsid w:val="00572585"/>
    <w:rsid w:val="00572CCE"/>
    <w:rsid w:val="0057326E"/>
    <w:rsid w:val="005732C3"/>
    <w:rsid w:val="005733D2"/>
    <w:rsid w:val="00573C47"/>
    <w:rsid w:val="0057400C"/>
    <w:rsid w:val="005747A0"/>
    <w:rsid w:val="00574975"/>
    <w:rsid w:val="00574BCA"/>
    <w:rsid w:val="00574D4D"/>
    <w:rsid w:val="00574F0C"/>
    <w:rsid w:val="005755E6"/>
    <w:rsid w:val="00575A06"/>
    <w:rsid w:val="00575BBF"/>
    <w:rsid w:val="00575C21"/>
    <w:rsid w:val="005761BB"/>
    <w:rsid w:val="0057647A"/>
    <w:rsid w:val="0057675A"/>
    <w:rsid w:val="00576794"/>
    <w:rsid w:val="00576DBC"/>
    <w:rsid w:val="00576ED6"/>
    <w:rsid w:val="0057751B"/>
    <w:rsid w:val="00577CC5"/>
    <w:rsid w:val="00577DC9"/>
    <w:rsid w:val="0058051B"/>
    <w:rsid w:val="00580601"/>
    <w:rsid w:val="005809A4"/>
    <w:rsid w:val="00580EAD"/>
    <w:rsid w:val="00581217"/>
    <w:rsid w:val="005815DD"/>
    <w:rsid w:val="00582193"/>
    <w:rsid w:val="00582B88"/>
    <w:rsid w:val="00582F47"/>
    <w:rsid w:val="005831EE"/>
    <w:rsid w:val="0058324E"/>
    <w:rsid w:val="005835FF"/>
    <w:rsid w:val="00583A2B"/>
    <w:rsid w:val="00583ED9"/>
    <w:rsid w:val="00584554"/>
    <w:rsid w:val="005845EC"/>
    <w:rsid w:val="00584988"/>
    <w:rsid w:val="00584C72"/>
    <w:rsid w:val="00585053"/>
    <w:rsid w:val="00585170"/>
    <w:rsid w:val="0058558A"/>
    <w:rsid w:val="00585A25"/>
    <w:rsid w:val="00585D0A"/>
    <w:rsid w:val="00586593"/>
    <w:rsid w:val="00586B7B"/>
    <w:rsid w:val="00590189"/>
    <w:rsid w:val="00590396"/>
    <w:rsid w:val="005904EE"/>
    <w:rsid w:val="005908E7"/>
    <w:rsid w:val="00590CA6"/>
    <w:rsid w:val="00591309"/>
    <w:rsid w:val="00591AD1"/>
    <w:rsid w:val="00591EE8"/>
    <w:rsid w:val="00591FD4"/>
    <w:rsid w:val="00592764"/>
    <w:rsid w:val="005928CB"/>
    <w:rsid w:val="0059294C"/>
    <w:rsid w:val="00593612"/>
    <w:rsid w:val="00593B64"/>
    <w:rsid w:val="0059452D"/>
    <w:rsid w:val="00594850"/>
    <w:rsid w:val="00594AF6"/>
    <w:rsid w:val="005952AF"/>
    <w:rsid w:val="00595375"/>
    <w:rsid w:val="00595B3D"/>
    <w:rsid w:val="00595B6F"/>
    <w:rsid w:val="00595C5D"/>
    <w:rsid w:val="00595DD1"/>
    <w:rsid w:val="00595E74"/>
    <w:rsid w:val="00596028"/>
    <w:rsid w:val="0059672C"/>
    <w:rsid w:val="005969B1"/>
    <w:rsid w:val="005977F6"/>
    <w:rsid w:val="005978A4"/>
    <w:rsid w:val="00597CD9"/>
    <w:rsid w:val="005A03F0"/>
    <w:rsid w:val="005A067D"/>
    <w:rsid w:val="005A06ED"/>
    <w:rsid w:val="005A076E"/>
    <w:rsid w:val="005A07B5"/>
    <w:rsid w:val="005A07CB"/>
    <w:rsid w:val="005A1CBF"/>
    <w:rsid w:val="005A1F57"/>
    <w:rsid w:val="005A2258"/>
    <w:rsid w:val="005A2311"/>
    <w:rsid w:val="005A283F"/>
    <w:rsid w:val="005A2882"/>
    <w:rsid w:val="005A2B55"/>
    <w:rsid w:val="005A2FB9"/>
    <w:rsid w:val="005A3007"/>
    <w:rsid w:val="005A3896"/>
    <w:rsid w:val="005A4990"/>
    <w:rsid w:val="005A49EC"/>
    <w:rsid w:val="005A507C"/>
    <w:rsid w:val="005A5348"/>
    <w:rsid w:val="005A5507"/>
    <w:rsid w:val="005A6688"/>
    <w:rsid w:val="005A6C9D"/>
    <w:rsid w:val="005A6ECE"/>
    <w:rsid w:val="005A6F98"/>
    <w:rsid w:val="005A7903"/>
    <w:rsid w:val="005B0009"/>
    <w:rsid w:val="005B01DA"/>
    <w:rsid w:val="005B0EE9"/>
    <w:rsid w:val="005B1B74"/>
    <w:rsid w:val="005B23C2"/>
    <w:rsid w:val="005B2A74"/>
    <w:rsid w:val="005B2BDB"/>
    <w:rsid w:val="005B2E76"/>
    <w:rsid w:val="005B3117"/>
    <w:rsid w:val="005B38DD"/>
    <w:rsid w:val="005B49DA"/>
    <w:rsid w:val="005B50AC"/>
    <w:rsid w:val="005B50D3"/>
    <w:rsid w:val="005B52F0"/>
    <w:rsid w:val="005B54C7"/>
    <w:rsid w:val="005B56B5"/>
    <w:rsid w:val="005B572C"/>
    <w:rsid w:val="005B5CC8"/>
    <w:rsid w:val="005B62C3"/>
    <w:rsid w:val="005B68E1"/>
    <w:rsid w:val="005B6EFD"/>
    <w:rsid w:val="005B6F81"/>
    <w:rsid w:val="005B712E"/>
    <w:rsid w:val="005B71A9"/>
    <w:rsid w:val="005B79C9"/>
    <w:rsid w:val="005B7E3F"/>
    <w:rsid w:val="005C0822"/>
    <w:rsid w:val="005C09FB"/>
    <w:rsid w:val="005C0DEC"/>
    <w:rsid w:val="005C151C"/>
    <w:rsid w:val="005C15B1"/>
    <w:rsid w:val="005C27C5"/>
    <w:rsid w:val="005C29B9"/>
    <w:rsid w:val="005C2DA9"/>
    <w:rsid w:val="005C3420"/>
    <w:rsid w:val="005C3620"/>
    <w:rsid w:val="005C3A60"/>
    <w:rsid w:val="005C4562"/>
    <w:rsid w:val="005C4769"/>
    <w:rsid w:val="005C59D0"/>
    <w:rsid w:val="005C5A1E"/>
    <w:rsid w:val="005C5B2F"/>
    <w:rsid w:val="005C606A"/>
    <w:rsid w:val="005C6232"/>
    <w:rsid w:val="005C6BE4"/>
    <w:rsid w:val="005C781C"/>
    <w:rsid w:val="005C79F3"/>
    <w:rsid w:val="005D1251"/>
    <w:rsid w:val="005D1641"/>
    <w:rsid w:val="005D1A6B"/>
    <w:rsid w:val="005D25D4"/>
    <w:rsid w:val="005D27CA"/>
    <w:rsid w:val="005D29FD"/>
    <w:rsid w:val="005D2B9D"/>
    <w:rsid w:val="005D2E07"/>
    <w:rsid w:val="005D2E0C"/>
    <w:rsid w:val="005D3011"/>
    <w:rsid w:val="005D31B8"/>
    <w:rsid w:val="005D3619"/>
    <w:rsid w:val="005D429C"/>
    <w:rsid w:val="005D47EF"/>
    <w:rsid w:val="005D4909"/>
    <w:rsid w:val="005D4DB0"/>
    <w:rsid w:val="005D5F4A"/>
    <w:rsid w:val="005D68E4"/>
    <w:rsid w:val="005D6912"/>
    <w:rsid w:val="005D69C5"/>
    <w:rsid w:val="005D6EDB"/>
    <w:rsid w:val="005D7273"/>
    <w:rsid w:val="005D75ED"/>
    <w:rsid w:val="005D773F"/>
    <w:rsid w:val="005D783B"/>
    <w:rsid w:val="005D7971"/>
    <w:rsid w:val="005E038C"/>
    <w:rsid w:val="005E07E8"/>
    <w:rsid w:val="005E09C7"/>
    <w:rsid w:val="005E0E09"/>
    <w:rsid w:val="005E0EB8"/>
    <w:rsid w:val="005E1103"/>
    <w:rsid w:val="005E13C0"/>
    <w:rsid w:val="005E1B28"/>
    <w:rsid w:val="005E1DD7"/>
    <w:rsid w:val="005E21C5"/>
    <w:rsid w:val="005E24DA"/>
    <w:rsid w:val="005E271F"/>
    <w:rsid w:val="005E2BB4"/>
    <w:rsid w:val="005E2D01"/>
    <w:rsid w:val="005E3722"/>
    <w:rsid w:val="005E3998"/>
    <w:rsid w:val="005E399B"/>
    <w:rsid w:val="005E4141"/>
    <w:rsid w:val="005E43E3"/>
    <w:rsid w:val="005E4639"/>
    <w:rsid w:val="005E4BA9"/>
    <w:rsid w:val="005E5099"/>
    <w:rsid w:val="005E53F5"/>
    <w:rsid w:val="005E5D02"/>
    <w:rsid w:val="005E6473"/>
    <w:rsid w:val="005E6495"/>
    <w:rsid w:val="005E6A9C"/>
    <w:rsid w:val="005E6CBD"/>
    <w:rsid w:val="005E7B63"/>
    <w:rsid w:val="005E7FE2"/>
    <w:rsid w:val="005F00E4"/>
    <w:rsid w:val="005F091E"/>
    <w:rsid w:val="005F0A9D"/>
    <w:rsid w:val="005F0CC6"/>
    <w:rsid w:val="005F0E98"/>
    <w:rsid w:val="005F1307"/>
    <w:rsid w:val="005F14F6"/>
    <w:rsid w:val="005F1654"/>
    <w:rsid w:val="005F18A8"/>
    <w:rsid w:val="005F2450"/>
    <w:rsid w:val="005F29BC"/>
    <w:rsid w:val="005F2DD2"/>
    <w:rsid w:val="005F3889"/>
    <w:rsid w:val="005F38B6"/>
    <w:rsid w:val="005F3E31"/>
    <w:rsid w:val="005F41DF"/>
    <w:rsid w:val="005F44CD"/>
    <w:rsid w:val="005F4BD7"/>
    <w:rsid w:val="005F4ED5"/>
    <w:rsid w:val="005F5964"/>
    <w:rsid w:val="005F5FC0"/>
    <w:rsid w:val="005F6378"/>
    <w:rsid w:val="005F644E"/>
    <w:rsid w:val="005F65EF"/>
    <w:rsid w:val="005F6673"/>
    <w:rsid w:val="005F69BC"/>
    <w:rsid w:val="005F6FD8"/>
    <w:rsid w:val="005F7531"/>
    <w:rsid w:val="005F7D1D"/>
    <w:rsid w:val="006001D7"/>
    <w:rsid w:val="006003FA"/>
    <w:rsid w:val="006005F7"/>
    <w:rsid w:val="00601106"/>
    <w:rsid w:val="006012C1"/>
    <w:rsid w:val="00601737"/>
    <w:rsid w:val="006019D1"/>
    <w:rsid w:val="00601E16"/>
    <w:rsid w:val="006022DC"/>
    <w:rsid w:val="00602310"/>
    <w:rsid w:val="006023A6"/>
    <w:rsid w:val="0060270F"/>
    <w:rsid w:val="00602788"/>
    <w:rsid w:val="00603394"/>
    <w:rsid w:val="006033DC"/>
    <w:rsid w:val="0060361B"/>
    <w:rsid w:val="00603B5E"/>
    <w:rsid w:val="00603DDB"/>
    <w:rsid w:val="006043B3"/>
    <w:rsid w:val="006046A5"/>
    <w:rsid w:val="00605795"/>
    <w:rsid w:val="00605E6A"/>
    <w:rsid w:val="00606438"/>
    <w:rsid w:val="00606484"/>
    <w:rsid w:val="006065F9"/>
    <w:rsid w:val="006068F3"/>
    <w:rsid w:val="00606AFF"/>
    <w:rsid w:val="00606BA9"/>
    <w:rsid w:val="00606C9D"/>
    <w:rsid w:val="00606E2C"/>
    <w:rsid w:val="00606F9C"/>
    <w:rsid w:val="0060786F"/>
    <w:rsid w:val="00607F17"/>
    <w:rsid w:val="00610091"/>
    <w:rsid w:val="006111F3"/>
    <w:rsid w:val="00611228"/>
    <w:rsid w:val="006113A5"/>
    <w:rsid w:val="00611DCB"/>
    <w:rsid w:val="00613753"/>
    <w:rsid w:val="00614E66"/>
    <w:rsid w:val="00615602"/>
    <w:rsid w:val="00615AFC"/>
    <w:rsid w:val="00616495"/>
    <w:rsid w:val="00616569"/>
    <w:rsid w:val="00616DC9"/>
    <w:rsid w:val="00616E1B"/>
    <w:rsid w:val="00616EE7"/>
    <w:rsid w:val="00617590"/>
    <w:rsid w:val="00617931"/>
    <w:rsid w:val="006201BF"/>
    <w:rsid w:val="0062083A"/>
    <w:rsid w:val="00620A57"/>
    <w:rsid w:val="00620F59"/>
    <w:rsid w:val="006212F3"/>
    <w:rsid w:val="00621396"/>
    <w:rsid w:val="00621729"/>
    <w:rsid w:val="00621FD7"/>
    <w:rsid w:val="00621FEF"/>
    <w:rsid w:val="006227EF"/>
    <w:rsid w:val="00622AD0"/>
    <w:rsid w:val="00622E90"/>
    <w:rsid w:val="00622E91"/>
    <w:rsid w:val="0062480F"/>
    <w:rsid w:val="006248EF"/>
    <w:rsid w:val="00624C8D"/>
    <w:rsid w:val="00625370"/>
    <w:rsid w:val="006256D8"/>
    <w:rsid w:val="006257E7"/>
    <w:rsid w:val="00625872"/>
    <w:rsid w:val="00625E5D"/>
    <w:rsid w:val="00626A3F"/>
    <w:rsid w:val="00626E2F"/>
    <w:rsid w:val="00626E8F"/>
    <w:rsid w:val="00627426"/>
    <w:rsid w:val="0062756C"/>
    <w:rsid w:val="00630208"/>
    <w:rsid w:val="00631831"/>
    <w:rsid w:val="006321BA"/>
    <w:rsid w:val="0063227E"/>
    <w:rsid w:val="006324C9"/>
    <w:rsid w:val="00632AFF"/>
    <w:rsid w:val="006330D5"/>
    <w:rsid w:val="006334CC"/>
    <w:rsid w:val="00633534"/>
    <w:rsid w:val="006335FB"/>
    <w:rsid w:val="00633890"/>
    <w:rsid w:val="00633AC7"/>
    <w:rsid w:val="00633D15"/>
    <w:rsid w:val="00633FEF"/>
    <w:rsid w:val="00634608"/>
    <w:rsid w:val="00635392"/>
    <w:rsid w:val="00635428"/>
    <w:rsid w:val="00635B1A"/>
    <w:rsid w:val="00635B63"/>
    <w:rsid w:val="00635B99"/>
    <w:rsid w:val="00636105"/>
    <w:rsid w:val="00636467"/>
    <w:rsid w:val="00636524"/>
    <w:rsid w:val="00636576"/>
    <w:rsid w:val="00636743"/>
    <w:rsid w:val="00636925"/>
    <w:rsid w:val="00637491"/>
    <w:rsid w:val="006376BD"/>
    <w:rsid w:val="00640220"/>
    <w:rsid w:val="00640938"/>
    <w:rsid w:val="00640AA9"/>
    <w:rsid w:val="00640C5F"/>
    <w:rsid w:val="00640E72"/>
    <w:rsid w:val="00641A39"/>
    <w:rsid w:val="00641B18"/>
    <w:rsid w:val="00642426"/>
    <w:rsid w:val="00642909"/>
    <w:rsid w:val="00642A94"/>
    <w:rsid w:val="00642DE1"/>
    <w:rsid w:val="00643064"/>
    <w:rsid w:val="006434BA"/>
    <w:rsid w:val="0064357A"/>
    <w:rsid w:val="00643848"/>
    <w:rsid w:val="00643EA8"/>
    <w:rsid w:val="00644404"/>
    <w:rsid w:val="00644B9B"/>
    <w:rsid w:val="006452FE"/>
    <w:rsid w:val="006455A8"/>
    <w:rsid w:val="00645F54"/>
    <w:rsid w:val="00646356"/>
    <w:rsid w:val="0064663F"/>
    <w:rsid w:val="00646918"/>
    <w:rsid w:val="00646B30"/>
    <w:rsid w:val="00646D2D"/>
    <w:rsid w:val="00646FEA"/>
    <w:rsid w:val="00647138"/>
    <w:rsid w:val="00647536"/>
    <w:rsid w:val="006475A0"/>
    <w:rsid w:val="00647757"/>
    <w:rsid w:val="00647EF4"/>
    <w:rsid w:val="00650143"/>
    <w:rsid w:val="006506B8"/>
    <w:rsid w:val="00650753"/>
    <w:rsid w:val="00650BC8"/>
    <w:rsid w:val="006514B5"/>
    <w:rsid w:val="00652235"/>
    <w:rsid w:val="00652C0D"/>
    <w:rsid w:val="0065338E"/>
    <w:rsid w:val="00653653"/>
    <w:rsid w:val="00653697"/>
    <w:rsid w:val="00653C01"/>
    <w:rsid w:val="00653DAC"/>
    <w:rsid w:val="006542B5"/>
    <w:rsid w:val="006544E4"/>
    <w:rsid w:val="0065453F"/>
    <w:rsid w:val="00654CE9"/>
    <w:rsid w:val="00655128"/>
    <w:rsid w:val="0065576F"/>
    <w:rsid w:val="00655FB8"/>
    <w:rsid w:val="006562B9"/>
    <w:rsid w:val="00656338"/>
    <w:rsid w:val="006568FF"/>
    <w:rsid w:val="00656990"/>
    <w:rsid w:val="00656EE6"/>
    <w:rsid w:val="00657BA4"/>
    <w:rsid w:val="00660011"/>
    <w:rsid w:val="006603B9"/>
    <w:rsid w:val="0066061C"/>
    <w:rsid w:val="00660623"/>
    <w:rsid w:val="0066086C"/>
    <w:rsid w:val="006608D8"/>
    <w:rsid w:val="0066093B"/>
    <w:rsid w:val="00660E8F"/>
    <w:rsid w:val="00660EEC"/>
    <w:rsid w:val="00660F76"/>
    <w:rsid w:val="006611AC"/>
    <w:rsid w:val="006611D4"/>
    <w:rsid w:val="00661A1E"/>
    <w:rsid w:val="00661B49"/>
    <w:rsid w:val="00661FB5"/>
    <w:rsid w:val="006635C6"/>
    <w:rsid w:val="0066386B"/>
    <w:rsid w:val="0066413B"/>
    <w:rsid w:val="00664326"/>
    <w:rsid w:val="006643E4"/>
    <w:rsid w:val="0066457B"/>
    <w:rsid w:val="0066478E"/>
    <w:rsid w:val="00664CD1"/>
    <w:rsid w:val="006651BF"/>
    <w:rsid w:val="00665739"/>
    <w:rsid w:val="00665B2E"/>
    <w:rsid w:val="00666230"/>
    <w:rsid w:val="00666506"/>
    <w:rsid w:val="00666E66"/>
    <w:rsid w:val="00667DA4"/>
    <w:rsid w:val="006707BF"/>
    <w:rsid w:val="00670F35"/>
    <w:rsid w:val="006717AA"/>
    <w:rsid w:val="00671EBF"/>
    <w:rsid w:val="006721ED"/>
    <w:rsid w:val="006725D8"/>
    <w:rsid w:val="006734FB"/>
    <w:rsid w:val="0067372F"/>
    <w:rsid w:val="00673E7A"/>
    <w:rsid w:val="006740D3"/>
    <w:rsid w:val="006748E7"/>
    <w:rsid w:val="00674A6F"/>
    <w:rsid w:val="00674CE4"/>
    <w:rsid w:val="0067553D"/>
    <w:rsid w:val="00676343"/>
    <w:rsid w:val="006767EE"/>
    <w:rsid w:val="00677460"/>
    <w:rsid w:val="0067777F"/>
    <w:rsid w:val="00677F8A"/>
    <w:rsid w:val="00677FE3"/>
    <w:rsid w:val="006802C4"/>
    <w:rsid w:val="00680872"/>
    <w:rsid w:val="006810C8"/>
    <w:rsid w:val="006812E4"/>
    <w:rsid w:val="00681CE5"/>
    <w:rsid w:val="00681F1F"/>
    <w:rsid w:val="00681F69"/>
    <w:rsid w:val="0068243C"/>
    <w:rsid w:val="006825ED"/>
    <w:rsid w:val="0068301B"/>
    <w:rsid w:val="006832A5"/>
    <w:rsid w:val="00683439"/>
    <w:rsid w:val="00683E35"/>
    <w:rsid w:val="00683FF9"/>
    <w:rsid w:val="006848B9"/>
    <w:rsid w:val="006848FD"/>
    <w:rsid w:val="00684B30"/>
    <w:rsid w:val="00684BC8"/>
    <w:rsid w:val="00684CEA"/>
    <w:rsid w:val="00685039"/>
    <w:rsid w:val="0068572D"/>
    <w:rsid w:val="00686165"/>
    <w:rsid w:val="00686815"/>
    <w:rsid w:val="00686DF5"/>
    <w:rsid w:val="0068745C"/>
    <w:rsid w:val="006875BC"/>
    <w:rsid w:val="00687672"/>
    <w:rsid w:val="006903E1"/>
    <w:rsid w:val="00691BA5"/>
    <w:rsid w:val="00691D80"/>
    <w:rsid w:val="00691F9A"/>
    <w:rsid w:val="00692068"/>
    <w:rsid w:val="006921CC"/>
    <w:rsid w:val="00692441"/>
    <w:rsid w:val="006928FD"/>
    <w:rsid w:val="00692B07"/>
    <w:rsid w:val="00692BE2"/>
    <w:rsid w:val="006936FB"/>
    <w:rsid w:val="00693881"/>
    <w:rsid w:val="00693D08"/>
    <w:rsid w:val="00694356"/>
    <w:rsid w:val="00694950"/>
    <w:rsid w:val="00694FFA"/>
    <w:rsid w:val="006950DD"/>
    <w:rsid w:val="0069523D"/>
    <w:rsid w:val="00695C8D"/>
    <w:rsid w:val="0069606C"/>
    <w:rsid w:val="0069641A"/>
    <w:rsid w:val="0069699C"/>
    <w:rsid w:val="00696FE8"/>
    <w:rsid w:val="00697399"/>
    <w:rsid w:val="00697BEB"/>
    <w:rsid w:val="006A0A44"/>
    <w:rsid w:val="006A0A6B"/>
    <w:rsid w:val="006A0A9D"/>
    <w:rsid w:val="006A152B"/>
    <w:rsid w:val="006A19C3"/>
    <w:rsid w:val="006A1E9C"/>
    <w:rsid w:val="006A238A"/>
    <w:rsid w:val="006A2498"/>
    <w:rsid w:val="006A251A"/>
    <w:rsid w:val="006A2685"/>
    <w:rsid w:val="006A268D"/>
    <w:rsid w:val="006A2809"/>
    <w:rsid w:val="006A28A0"/>
    <w:rsid w:val="006A4C60"/>
    <w:rsid w:val="006A4FEE"/>
    <w:rsid w:val="006A5745"/>
    <w:rsid w:val="006A58C7"/>
    <w:rsid w:val="006A58FE"/>
    <w:rsid w:val="006A5C21"/>
    <w:rsid w:val="006A67BC"/>
    <w:rsid w:val="006A7477"/>
    <w:rsid w:val="006A747D"/>
    <w:rsid w:val="006A7711"/>
    <w:rsid w:val="006A7B6C"/>
    <w:rsid w:val="006A7C38"/>
    <w:rsid w:val="006A7F1C"/>
    <w:rsid w:val="006B0012"/>
    <w:rsid w:val="006B01EE"/>
    <w:rsid w:val="006B038C"/>
    <w:rsid w:val="006B03CA"/>
    <w:rsid w:val="006B0D83"/>
    <w:rsid w:val="006B1344"/>
    <w:rsid w:val="006B146C"/>
    <w:rsid w:val="006B1655"/>
    <w:rsid w:val="006B1902"/>
    <w:rsid w:val="006B1911"/>
    <w:rsid w:val="006B1B69"/>
    <w:rsid w:val="006B1E3C"/>
    <w:rsid w:val="006B1EDF"/>
    <w:rsid w:val="006B2195"/>
    <w:rsid w:val="006B2281"/>
    <w:rsid w:val="006B26BA"/>
    <w:rsid w:val="006B2948"/>
    <w:rsid w:val="006B3041"/>
    <w:rsid w:val="006B3097"/>
    <w:rsid w:val="006B34EA"/>
    <w:rsid w:val="006B4560"/>
    <w:rsid w:val="006B48C7"/>
    <w:rsid w:val="006B4980"/>
    <w:rsid w:val="006B554C"/>
    <w:rsid w:val="006B55CB"/>
    <w:rsid w:val="006B5DBF"/>
    <w:rsid w:val="006B67DE"/>
    <w:rsid w:val="006B6E30"/>
    <w:rsid w:val="006B6FD7"/>
    <w:rsid w:val="006B7348"/>
    <w:rsid w:val="006B7A91"/>
    <w:rsid w:val="006C05E2"/>
    <w:rsid w:val="006C154A"/>
    <w:rsid w:val="006C1886"/>
    <w:rsid w:val="006C1AF6"/>
    <w:rsid w:val="006C1B50"/>
    <w:rsid w:val="006C20EE"/>
    <w:rsid w:val="006C21EC"/>
    <w:rsid w:val="006C2216"/>
    <w:rsid w:val="006C22FD"/>
    <w:rsid w:val="006C25C6"/>
    <w:rsid w:val="006C2C8D"/>
    <w:rsid w:val="006C2EE3"/>
    <w:rsid w:val="006C2F14"/>
    <w:rsid w:val="006C2F39"/>
    <w:rsid w:val="006C2FC2"/>
    <w:rsid w:val="006C3DBD"/>
    <w:rsid w:val="006C4343"/>
    <w:rsid w:val="006C462D"/>
    <w:rsid w:val="006C49F3"/>
    <w:rsid w:val="006C529F"/>
    <w:rsid w:val="006C54BF"/>
    <w:rsid w:val="006C576E"/>
    <w:rsid w:val="006C58F0"/>
    <w:rsid w:val="006C5D97"/>
    <w:rsid w:val="006C65C1"/>
    <w:rsid w:val="006C70FE"/>
    <w:rsid w:val="006C7259"/>
    <w:rsid w:val="006C7650"/>
    <w:rsid w:val="006C7A0C"/>
    <w:rsid w:val="006C7DBB"/>
    <w:rsid w:val="006C7E11"/>
    <w:rsid w:val="006D005D"/>
    <w:rsid w:val="006D01BB"/>
    <w:rsid w:val="006D0F49"/>
    <w:rsid w:val="006D19B1"/>
    <w:rsid w:val="006D1B9D"/>
    <w:rsid w:val="006D1DC7"/>
    <w:rsid w:val="006D1E9B"/>
    <w:rsid w:val="006D30FF"/>
    <w:rsid w:val="006D394F"/>
    <w:rsid w:val="006D3BC9"/>
    <w:rsid w:val="006D48E9"/>
    <w:rsid w:val="006D53A6"/>
    <w:rsid w:val="006D5428"/>
    <w:rsid w:val="006D583C"/>
    <w:rsid w:val="006D5891"/>
    <w:rsid w:val="006D59D7"/>
    <w:rsid w:val="006D5CDF"/>
    <w:rsid w:val="006D6310"/>
    <w:rsid w:val="006D649D"/>
    <w:rsid w:val="006D6FC0"/>
    <w:rsid w:val="006D71BB"/>
    <w:rsid w:val="006D7288"/>
    <w:rsid w:val="006D7A80"/>
    <w:rsid w:val="006E022F"/>
    <w:rsid w:val="006E0456"/>
    <w:rsid w:val="006E0883"/>
    <w:rsid w:val="006E0AE8"/>
    <w:rsid w:val="006E0CA3"/>
    <w:rsid w:val="006E1287"/>
    <w:rsid w:val="006E13EF"/>
    <w:rsid w:val="006E14D8"/>
    <w:rsid w:val="006E1537"/>
    <w:rsid w:val="006E17DF"/>
    <w:rsid w:val="006E2002"/>
    <w:rsid w:val="006E215A"/>
    <w:rsid w:val="006E235B"/>
    <w:rsid w:val="006E2365"/>
    <w:rsid w:val="006E28ED"/>
    <w:rsid w:val="006E2A2A"/>
    <w:rsid w:val="006E2BCB"/>
    <w:rsid w:val="006E3060"/>
    <w:rsid w:val="006E33B1"/>
    <w:rsid w:val="006E36CD"/>
    <w:rsid w:val="006E4170"/>
    <w:rsid w:val="006E4329"/>
    <w:rsid w:val="006E4C3D"/>
    <w:rsid w:val="006E5208"/>
    <w:rsid w:val="006E557F"/>
    <w:rsid w:val="006E571E"/>
    <w:rsid w:val="006E58E5"/>
    <w:rsid w:val="006E5B7A"/>
    <w:rsid w:val="006E640B"/>
    <w:rsid w:val="006E6523"/>
    <w:rsid w:val="006E6F39"/>
    <w:rsid w:val="006E737E"/>
    <w:rsid w:val="006E7479"/>
    <w:rsid w:val="006E7653"/>
    <w:rsid w:val="006E7683"/>
    <w:rsid w:val="006E7BE3"/>
    <w:rsid w:val="006F01A9"/>
    <w:rsid w:val="006F02A3"/>
    <w:rsid w:val="006F0750"/>
    <w:rsid w:val="006F0759"/>
    <w:rsid w:val="006F1FDB"/>
    <w:rsid w:val="006F2C5D"/>
    <w:rsid w:val="006F2DFD"/>
    <w:rsid w:val="006F2E4E"/>
    <w:rsid w:val="006F2F6E"/>
    <w:rsid w:val="006F309C"/>
    <w:rsid w:val="006F30F0"/>
    <w:rsid w:val="006F330A"/>
    <w:rsid w:val="006F37E3"/>
    <w:rsid w:val="006F39A5"/>
    <w:rsid w:val="006F3C99"/>
    <w:rsid w:val="006F4272"/>
    <w:rsid w:val="006F5457"/>
    <w:rsid w:val="006F6082"/>
    <w:rsid w:val="006F6372"/>
    <w:rsid w:val="006F6696"/>
    <w:rsid w:val="006F681E"/>
    <w:rsid w:val="006F69DD"/>
    <w:rsid w:val="006F6EF6"/>
    <w:rsid w:val="006F77A4"/>
    <w:rsid w:val="006F7918"/>
    <w:rsid w:val="007002BB"/>
    <w:rsid w:val="00700B9F"/>
    <w:rsid w:val="00700D84"/>
    <w:rsid w:val="00701340"/>
    <w:rsid w:val="007013F1"/>
    <w:rsid w:val="00701C74"/>
    <w:rsid w:val="007027B5"/>
    <w:rsid w:val="00702817"/>
    <w:rsid w:val="0070339A"/>
    <w:rsid w:val="00703866"/>
    <w:rsid w:val="00703A5D"/>
    <w:rsid w:val="00703AD9"/>
    <w:rsid w:val="0070419F"/>
    <w:rsid w:val="0070462C"/>
    <w:rsid w:val="00704756"/>
    <w:rsid w:val="00704ED6"/>
    <w:rsid w:val="007053D3"/>
    <w:rsid w:val="007062A6"/>
    <w:rsid w:val="0070690F"/>
    <w:rsid w:val="0070694C"/>
    <w:rsid w:val="00706CD6"/>
    <w:rsid w:val="00707694"/>
    <w:rsid w:val="00710450"/>
    <w:rsid w:val="00710B64"/>
    <w:rsid w:val="0071127D"/>
    <w:rsid w:val="00711331"/>
    <w:rsid w:val="007117AF"/>
    <w:rsid w:val="007118F7"/>
    <w:rsid w:val="007124AF"/>
    <w:rsid w:val="00712FA7"/>
    <w:rsid w:val="007135A1"/>
    <w:rsid w:val="00714040"/>
    <w:rsid w:val="00714FD0"/>
    <w:rsid w:val="007151F1"/>
    <w:rsid w:val="0071553F"/>
    <w:rsid w:val="00715885"/>
    <w:rsid w:val="00715CCC"/>
    <w:rsid w:val="00716BCB"/>
    <w:rsid w:val="00717116"/>
    <w:rsid w:val="0071711A"/>
    <w:rsid w:val="00717270"/>
    <w:rsid w:val="007178A2"/>
    <w:rsid w:val="007178C5"/>
    <w:rsid w:val="007207E7"/>
    <w:rsid w:val="00720DAF"/>
    <w:rsid w:val="007216E1"/>
    <w:rsid w:val="0072187E"/>
    <w:rsid w:val="00721A08"/>
    <w:rsid w:val="00722472"/>
    <w:rsid w:val="007224B7"/>
    <w:rsid w:val="0072257C"/>
    <w:rsid w:val="00722A0D"/>
    <w:rsid w:val="00722F21"/>
    <w:rsid w:val="00722F7B"/>
    <w:rsid w:val="00723099"/>
    <w:rsid w:val="007238DF"/>
    <w:rsid w:val="007244CF"/>
    <w:rsid w:val="0072473E"/>
    <w:rsid w:val="00724BAF"/>
    <w:rsid w:val="00724CAC"/>
    <w:rsid w:val="00725F65"/>
    <w:rsid w:val="007261A4"/>
    <w:rsid w:val="0072627A"/>
    <w:rsid w:val="007264CD"/>
    <w:rsid w:val="007269AF"/>
    <w:rsid w:val="0072706E"/>
    <w:rsid w:val="007275BF"/>
    <w:rsid w:val="0072769C"/>
    <w:rsid w:val="00727B99"/>
    <w:rsid w:val="00730704"/>
    <w:rsid w:val="00731297"/>
    <w:rsid w:val="00731380"/>
    <w:rsid w:val="00731495"/>
    <w:rsid w:val="007316A8"/>
    <w:rsid w:val="00731C87"/>
    <w:rsid w:val="007322C9"/>
    <w:rsid w:val="00732371"/>
    <w:rsid w:val="00732544"/>
    <w:rsid w:val="00732553"/>
    <w:rsid w:val="007328ED"/>
    <w:rsid w:val="007329FC"/>
    <w:rsid w:val="00732A0B"/>
    <w:rsid w:val="00733339"/>
    <w:rsid w:val="0073345C"/>
    <w:rsid w:val="00733591"/>
    <w:rsid w:val="00733DB1"/>
    <w:rsid w:val="007347F4"/>
    <w:rsid w:val="007348DC"/>
    <w:rsid w:val="00734DC1"/>
    <w:rsid w:val="007353A6"/>
    <w:rsid w:val="007357B3"/>
    <w:rsid w:val="00735A2C"/>
    <w:rsid w:val="007367AF"/>
    <w:rsid w:val="00736820"/>
    <w:rsid w:val="00736B94"/>
    <w:rsid w:val="0073739B"/>
    <w:rsid w:val="00737734"/>
    <w:rsid w:val="00737E9A"/>
    <w:rsid w:val="00740152"/>
    <w:rsid w:val="0074054F"/>
    <w:rsid w:val="00740587"/>
    <w:rsid w:val="00740640"/>
    <w:rsid w:val="007415D6"/>
    <w:rsid w:val="007418EB"/>
    <w:rsid w:val="00741DE6"/>
    <w:rsid w:val="0074207D"/>
    <w:rsid w:val="0074236C"/>
    <w:rsid w:val="007426F7"/>
    <w:rsid w:val="007430F9"/>
    <w:rsid w:val="00743AE2"/>
    <w:rsid w:val="00743D79"/>
    <w:rsid w:val="00743EB1"/>
    <w:rsid w:val="00743FC2"/>
    <w:rsid w:val="00744D98"/>
    <w:rsid w:val="007457EE"/>
    <w:rsid w:val="00746129"/>
    <w:rsid w:val="00746132"/>
    <w:rsid w:val="0074620C"/>
    <w:rsid w:val="0074768E"/>
    <w:rsid w:val="007507F5"/>
    <w:rsid w:val="007508D5"/>
    <w:rsid w:val="00750AC4"/>
    <w:rsid w:val="0075155E"/>
    <w:rsid w:val="0075184F"/>
    <w:rsid w:val="00752502"/>
    <w:rsid w:val="00752682"/>
    <w:rsid w:val="0075293E"/>
    <w:rsid w:val="00752C26"/>
    <w:rsid w:val="00752D38"/>
    <w:rsid w:val="00752EE0"/>
    <w:rsid w:val="00752F88"/>
    <w:rsid w:val="00753126"/>
    <w:rsid w:val="0075324F"/>
    <w:rsid w:val="007535B4"/>
    <w:rsid w:val="00754D4E"/>
    <w:rsid w:val="00755EC8"/>
    <w:rsid w:val="00756068"/>
    <w:rsid w:val="0075648D"/>
    <w:rsid w:val="00756701"/>
    <w:rsid w:val="00756A00"/>
    <w:rsid w:val="00756FF9"/>
    <w:rsid w:val="007574CF"/>
    <w:rsid w:val="007576EA"/>
    <w:rsid w:val="00757E63"/>
    <w:rsid w:val="0076099C"/>
    <w:rsid w:val="00760B89"/>
    <w:rsid w:val="007612DF"/>
    <w:rsid w:val="007613AE"/>
    <w:rsid w:val="007615F9"/>
    <w:rsid w:val="00761687"/>
    <w:rsid w:val="00762C81"/>
    <w:rsid w:val="00762CFC"/>
    <w:rsid w:val="00763610"/>
    <w:rsid w:val="007638C0"/>
    <w:rsid w:val="007646BB"/>
    <w:rsid w:val="0076487E"/>
    <w:rsid w:val="00764B0A"/>
    <w:rsid w:val="00764F54"/>
    <w:rsid w:val="007657CA"/>
    <w:rsid w:val="00765942"/>
    <w:rsid w:val="00765AD3"/>
    <w:rsid w:val="00765DE7"/>
    <w:rsid w:val="00766877"/>
    <w:rsid w:val="007669AD"/>
    <w:rsid w:val="00766A2C"/>
    <w:rsid w:val="0076774D"/>
    <w:rsid w:val="007677CD"/>
    <w:rsid w:val="00770506"/>
    <w:rsid w:val="00771C09"/>
    <w:rsid w:val="00771CEB"/>
    <w:rsid w:val="00771CF0"/>
    <w:rsid w:val="007722BB"/>
    <w:rsid w:val="00772617"/>
    <w:rsid w:val="00772BB8"/>
    <w:rsid w:val="00773173"/>
    <w:rsid w:val="0077392D"/>
    <w:rsid w:val="00773A8B"/>
    <w:rsid w:val="00773D3A"/>
    <w:rsid w:val="007740EE"/>
    <w:rsid w:val="007747F1"/>
    <w:rsid w:val="00774B77"/>
    <w:rsid w:val="007751C5"/>
    <w:rsid w:val="007751F3"/>
    <w:rsid w:val="00775709"/>
    <w:rsid w:val="007757BF"/>
    <w:rsid w:val="007757E2"/>
    <w:rsid w:val="00775AF5"/>
    <w:rsid w:val="00775D3D"/>
    <w:rsid w:val="00775D86"/>
    <w:rsid w:val="00775FDF"/>
    <w:rsid w:val="007761E7"/>
    <w:rsid w:val="0077663F"/>
    <w:rsid w:val="00776EFF"/>
    <w:rsid w:val="00777403"/>
    <w:rsid w:val="00777BAF"/>
    <w:rsid w:val="00777F4C"/>
    <w:rsid w:val="00780105"/>
    <w:rsid w:val="0078081F"/>
    <w:rsid w:val="00780954"/>
    <w:rsid w:val="00780FB2"/>
    <w:rsid w:val="007813FD"/>
    <w:rsid w:val="0078256C"/>
    <w:rsid w:val="00782A2A"/>
    <w:rsid w:val="00782B3A"/>
    <w:rsid w:val="00782ED8"/>
    <w:rsid w:val="00783197"/>
    <w:rsid w:val="007833E9"/>
    <w:rsid w:val="007848FE"/>
    <w:rsid w:val="00785EBF"/>
    <w:rsid w:val="00785FC6"/>
    <w:rsid w:val="00786773"/>
    <w:rsid w:val="007867AD"/>
    <w:rsid w:val="007873FB"/>
    <w:rsid w:val="007875B1"/>
    <w:rsid w:val="00787890"/>
    <w:rsid w:val="00787C93"/>
    <w:rsid w:val="0079024A"/>
    <w:rsid w:val="0079067C"/>
    <w:rsid w:val="0079067E"/>
    <w:rsid w:val="007909FA"/>
    <w:rsid w:val="00790CAE"/>
    <w:rsid w:val="00790CC4"/>
    <w:rsid w:val="00791BEA"/>
    <w:rsid w:val="00791DA2"/>
    <w:rsid w:val="00792577"/>
    <w:rsid w:val="007926A8"/>
    <w:rsid w:val="0079271A"/>
    <w:rsid w:val="00792F94"/>
    <w:rsid w:val="0079341D"/>
    <w:rsid w:val="00793A56"/>
    <w:rsid w:val="00793AC6"/>
    <w:rsid w:val="00793B19"/>
    <w:rsid w:val="0079555A"/>
    <w:rsid w:val="00795D7D"/>
    <w:rsid w:val="007961FF"/>
    <w:rsid w:val="00796F30"/>
    <w:rsid w:val="007971E8"/>
    <w:rsid w:val="00797459"/>
    <w:rsid w:val="007976F0"/>
    <w:rsid w:val="00797BA0"/>
    <w:rsid w:val="00797C71"/>
    <w:rsid w:val="007A00D4"/>
    <w:rsid w:val="007A0C40"/>
    <w:rsid w:val="007A0E71"/>
    <w:rsid w:val="007A11FD"/>
    <w:rsid w:val="007A13F7"/>
    <w:rsid w:val="007A15B8"/>
    <w:rsid w:val="007A18BA"/>
    <w:rsid w:val="007A19F4"/>
    <w:rsid w:val="007A2595"/>
    <w:rsid w:val="007A3E13"/>
    <w:rsid w:val="007A42CB"/>
    <w:rsid w:val="007A45E1"/>
    <w:rsid w:val="007A47D3"/>
    <w:rsid w:val="007A4B35"/>
    <w:rsid w:val="007A57C3"/>
    <w:rsid w:val="007A6D68"/>
    <w:rsid w:val="007A7327"/>
    <w:rsid w:val="007A785D"/>
    <w:rsid w:val="007B062A"/>
    <w:rsid w:val="007B0EDB"/>
    <w:rsid w:val="007B0F09"/>
    <w:rsid w:val="007B0F85"/>
    <w:rsid w:val="007B14F5"/>
    <w:rsid w:val="007B16B0"/>
    <w:rsid w:val="007B1DAE"/>
    <w:rsid w:val="007B215B"/>
    <w:rsid w:val="007B31CD"/>
    <w:rsid w:val="007B3227"/>
    <w:rsid w:val="007B3FE1"/>
    <w:rsid w:val="007B408B"/>
    <w:rsid w:val="007B42CC"/>
    <w:rsid w:val="007B473D"/>
    <w:rsid w:val="007B49C4"/>
    <w:rsid w:val="007B502F"/>
    <w:rsid w:val="007B52B4"/>
    <w:rsid w:val="007B55FE"/>
    <w:rsid w:val="007B59F2"/>
    <w:rsid w:val="007B5E41"/>
    <w:rsid w:val="007B6960"/>
    <w:rsid w:val="007B6992"/>
    <w:rsid w:val="007B6A13"/>
    <w:rsid w:val="007B6B86"/>
    <w:rsid w:val="007B6BBF"/>
    <w:rsid w:val="007B6C24"/>
    <w:rsid w:val="007B7293"/>
    <w:rsid w:val="007B7372"/>
    <w:rsid w:val="007B7AE1"/>
    <w:rsid w:val="007C05C0"/>
    <w:rsid w:val="007C06AA"/>
    <w:rsid w:val="007C16D4"/>
    <w:rsid w:val="007C1836"/>
    <w:rsid w:val="007C1BF6"/>
    <w:rsid w:val="007C1C07"/>
    <w:rsid w:val="007C1D29"/>
    <w:rsid w:val="007C1F20"/>
    <w:rsid w:val="007C22E2"/>
    <w:rsid w:val="007C2598"/>
    <w:rsid w:val="007C261E"/>
    <w:rsid w:val="007C2C35"/>
    <w:rsid w:val="007C2D2D"/>
    <w:rsid w:val="007C2EB8"/>
    <w:rsid w:val="007C2EE9"/>
    <w:rsid w:val="007C2F06"/>
    <w:rsid w:val="007C3171"/>
    <w:rsid w:val="007C3371"/>
    <w:rsid w:val="007C3509"/>
    <w:rsid w:val="007C35DE"/>
    <w:rsid w:val="007C37E5"/>
    <w:rsid w:val="007C3876"/>
    <w:rsid w:val="007C3B65"/>
    <w:rsid w:val="007C430C"/>
    <w:rsid w:val="007C44B3"/>
    <w:rsid w:val="007C4715"/>
    <w:rsid w:val="007C4BBA"/>
    <w:rsid w:val="007C4E1E"/>
    <w:rsid w:val="007C5711"/>
    <w:rsid w:val="007C57AC"/>
    <w:rsid w:val="007C599C"/>
    <w:rsid w:val="007C6710"/>
    <w:rsid w:val="007C6EE4"/>
    <w:rsid w:val="007C72DF"/>
    <w:rsid w:val="007C78D8"/>
    <w:rsid w:val="007C79C0"/>
    <w:rsid w:val="007C7BC7"/>
    <w:rsid w:val="007D063D"/>
    <w:rsid w:val="007D3315"/>
    <w:rsid w:val="007D3620"/>
    <w:rsid w:val="007D3717"/>
    <w:rsid w:val="007D37D7"/>
    <w:rsid w:val="007D390B"/>
    <w:rsid w:val="007D39A2"/>
    <w:rsid w:val="007D3CE2"/>
    <w:rsid w:val="007D441C"/>
    <w:rsid w:val="007D490F"/>
    <w:rsid w:val="007D4D3E"/>
    <w:rsid w:val="007D54E5"/>
    <w:rsid w:val="007D5741"/>
    <w:rsid w:val="007D61AC"/>
    <w:rsid w:val="007D6929"/>
    <w:rsid w:val="007D6BCC"/>
    <w:rsid w:val="007D6C81"/>
    <w:rsid w:val="007D6E3F"/>
    <w:rsid w:val="007D6FBC"/>
    <w:rsid w:val="007D7E2B"/>
    <w:rsid w:val="007D7F6E"/>
    <w:rsid w:val="007D7FCF"/>
    <w:rsid w:val="007E0003"/>
    <w:rsid w:val="007E1A0D"/>
    <w:rsid w:val="007E1E1C"/>
    <w:rsid w:val="007E2130"/>
    <w:rsid w:val="007E2310"/>
    <w:rsid w:val="007E2D12"/>
    <w:rsid w:val="007E2E05"/>
    <w:rsid w:val="007E2F16"/>
    <w:rsid w:val="007E35F4"/>
    <w:rsid w:val="007E36A0"/>
    <w:rsid w:val="007E3B0F"/>
    <w:rsid w:val="007E45E0"/>
    <w:rsid w:val="007E478C"/>
    <w:rsid w:val="007E4E69"/>
    <w:rsid w:val="007E5265"/>
    <w:rsid w:val="007E589D"/>
    <w:rsid w:val="007E58E3"/>
    <w:rsid w:val="007E5EB5"/>
    <w:rsid w:val="007E5FB7"/>
    <w:rsid w:val="007E6354"/>
    <w:rsid w:val="007E6C60"/>
    <w:rsid w:val="007E6F82"/>
    <w:rsid w:val="007E6FCA"/>
    <w:rsid w:val="007E755F"/>
    <w:rsid w:val="007E7DF4"/>
    <w:rsid w:val="007E7FC6"/>
    <w:rsid w:val="007F07A3"/>
    <w:rsid w:val="007F150F"/>
    <w:rsid w:val="007F1B80"/>
    <w:rsid w:val="007F1FAA"/>
    <w:rsid w:val="007F2097"/>
    <w:rsid w:val="007F2437"/>
    <w:rsid w:val="007F286D"/>
    <w:rsid w:val="007F2875"/>
    <w:rsid w:val="007F2BE3"/>
    <w:rsid w:val="007F3821"/>
    <w:rsid w:val="007F3D9F"/>
    <w:rsid w:val="007F3EBD"/>
    <w:rsid w:val="007F408D"/>
    <w:rsid w:val="007F493D"/>
    <w:rsid w:val="007F4BA8"/>
    <w:rsid w:val="007F4F35"/>
    <w:rsid w:val="007F57BF"/>
    <w:rsid w:val="007F5AD6"/>
    <w:rsid w:val="007F5B51"/>
    <w:rsid w:val="007F6076"/>
    <w:rsid w:val="007F6392"/>
    <w:rsid w:val="007F6756"/>
    <w:rsid w:val="007F75C7"/>
    <w:rsid w:val="007F7621"/>
    <w:rsid w:val="007F7752"/>
    <w:rsid w:val="007F78A7"/>
    <w:rsid w:val="00800325"/>
    <w:rsid w:val="0080047C"/>
    <w:rsid w:val="00800562"/>
    <w:rsid w:val="0080084C"/>
    <w:rsid w:val="00801546"/>
    <w:rsid w:val="0080155F"/>
    <w:rsid w:val="00801855"/>
    <w:rsid w:val="00801B79"/>
    <w:rsid w:val="00801C19"/>
    <w:rsid w:val="008021E1"/>
    <w:rsid w:val="0080262A"/>
    <w:rsid w:val="0080280D"/>
    <w:rsid w:val="0080287F"/>
    <w:rsid w:val="00802FB8"/>
    <w:rsid w:val="0080323D"/>
    <w:rsid w:val="0080399B"/>
    <w:rsid w:val="00803B9B"/>
    <w:rsid w:val="008043C6"/>
    <w:rsid w:val="00804784"/>
    <w:rsid w:val="0080479A"/>
    <w:rsid w:val="0080484B"/>
    <w:rsid w:val="00804B99"/>
    <w:rsid w:val="00804ED8"/>
    <w:rsid w:val="00804EEE"/>
    <w:rsid w:val="0080595A"/>
    <w:rsid w:val="00805AF6"/>
    <w:rsid w:val="008062A5"/>
    <w:rsid w:val="00807226"/>
    <w:rsid w:val="00807AE0"/>
    <w:rsid w:val="00807D14"/>
    <w:rsid w:val="008104A9"/>
    <w:rsid w:val="00810753"/>
    <w:rsid w:val="00810845"/>
    <w:rsid w:val="00810886"/>
    <w:rsid w:val="00810DA3"/>
    <w:rsid w:val="008112C6"/>
    <w:rsid w:val="0081221B"/>
    <w:rsid w:val="00812F25"/>
    <w:rsid w:val="0081349C"/>
    <w:rsid w:val="00814755"/>
    <w:rsid w:val="008149C0"/>
    <w:rsid w:val="00814A2F"/>
    <w:rsid w:val="008151D3"/>
    <w:rsid w:val="0081548C"/>
    <w:rsid w:val="00816086"/>
    <w:rsid w:val="00816876"/>
    <w:rsid w:val="00816CCE"/>
    <w:rsid w:val="008171BF"/>
    <w:rsid w:val="00817461"/>
    <w:rsid w:val="0082067A"/>
    <w:rsid w:val="00821AD4"/>
    <w:rsid w:val="008220FF"/>
    <w:rsid w:val="008222C6"/>
    <w:rsid w:val="008223EE"/>
    <w:rsid w:val="008226FB"/>
    <w:rsid w:val="00823618"/>
    <w:rsid w:val="0082397B"/>
    <w:rsid w:val="00823E5F"/>
    <w:rsid w:val="00824223"/>
    <w:rsid w:val="00824274"/>
    <w:rsid w:val="00825AAE"/>
    <w:rsid w:val="00826732"/>
    <w:rsid w:val="00826A19"/>
    <w:rsid w:val="00826B8B"/>
    <w:rsid w:val="00826E27"/>
    <w:rsid w:val="008272ED"/>
    <w:rsid w:val="00827579"/>
    <w:rsid w:val="0083006D"/>
    <w:rsid w:val="00830B65"/>
    <w:rsid w:val="008313F9"/>
    <w:rsid w:val="00831E54"/>
    <w:rsid w:val="00831F8D"/>
    <w:rsid w:val="00832268"/>
    <w:rsid w:val="00832345"/>
    <w:rsid w:val="00832382"/>
    <w:rsid w:val="0083257D"/>
    <w:rsid w:val="00832D54"/>
    <w:rsid w:val="00833490"/>
    <w:rsid w:val="0083358E"/>
    <w:rsid w:val="0083363F"/>
    <w:rsid w:val="0083398B"/>
    <w:rsid w:val="008339F0"/>
    <w:rsid w:val="00833B64"/>
    <w:rsid w:val="00833B86"/>
    <w:rsid w:val="0083408F"/>
    <w:rsid w:val="008341B0"/>
    <w:rsid w:val="008344F2"/>
    <w:rsid w:val="008348D8"/>
    <w:rsid w:val="00835708"/>
    <w:rsid w:val="0083604B"/>
    <w:rsid w:val="008360A2"/>
    <w:rsid w:val="00836459"/>
    <w:rsid w:val="00836AED"/>
    <w:rsid w:val="00836E65"/>
    <w:rsid w:val="00837352"/>
    <w:rsid w:val="00837915"/>
    <w:rsid w:val="00837DC8"/>
    <w:rsid w:val="00840254"/>
    <w:rsid w:val="008408A4"/>
    <w:rsid w:val="00840D31"/>
    <w:rsid w:val="00841000"/>
    <w:rsid w:val="008410DE"/>
    <w:rsid w:val="008419AE"/>
    <w:rsid w:val="00841A6C"/>
    <w:rsid w:val="00841BA2"/>
    <w:rsid w:val="00842630"/>
    <w:rsid w:val="008428DB"/>
    <w:rsid w:val="00842CA4"/>
    <w:rsid w:val="008432B8"/>
    <w:rsid w:val="00843EE1"/>
    <w:rsid w:val="0084400A"/>
    <w:rsid w:val="00844640"/>
    <w:rsid w:val="00844770"/>
    <w:rsid w:val="00844B61"/>
    <w:rsid w:val="00844F36"/>
    <w:rsid w:val="008453FA"/>
    <w:rsid w:val="00845BB1"/>
    <w:rsid w:val="00846FBE"/>
    <w:rsid w:val="008478F2"/>
    <w:rsid w:val="00850118"/>
    <w:rsid w:val="00850EFC"/>
    <w:rsid w:val="00851005"/>
    <w:rsid w:val="00851F62"/>
    <w:rsid w:val="0085215B"/>
    <w:rsid w:val="00852E96"/>
    <w:rsid w:val="00852F75"/>
    <w:rsid w:val="00852F7E"/>
    <w:rsid w:val="00853056"/>
    <w:rsid w:val="008534B6"/>
    <w:rsid w:val="00853896"/>
    <w:rsid w:val="008539A2"/>
    <w:rsid w:val="00853B69"/>
    <w:rsid w:val="00853FE5"/>
    <w:rsid w:val="00854A3B"/>
    <w:rsid w:val="00854A5C"/>
    <w:rsid w:val="00854E51"/>
    <w:rsid w:val="00855720"/>
    <w:rsid w:val="00855C08"/>
    <w:rsid w:val="00855C2A"/>
    <w:rsid w:val="00855DB4"/>
    <w:rsid w:val="008562B6"/>
    <w:rsid w:val="00856755"/>
    <w:rsid w:val="0085688C"/>
    <w:rsid w:val="00857660"/>
    <w:rsid w:val="008577A9"/>
    <w:rsid w:val="00857A1E"/>
    <w:rsid w:val="00857CF4"/>
    <w:rsid w:val="00857FA0"/>
    <w:rsid w:val="008605CD"/>
    <w:rsid w:val="008607C4"/>
    <w:rsid w:val="008617E2"/>
    <w:rsid w:val="00861E73"/>
    <w:rsid w:val="008626DC"/>
    <w:rsid w:val="00862CD6"/>
    <w:rsid w:val="00862F97"/>
    <w:rsid w:val="008635DA"/>
    <w:rsid w:val="008639E0"/>
    <w:rsid w:val="00864DC4"/>
    <w:rsid w:val="00865DA9"/>
    <w:rsid w:val="0086611E"/>
    <w:rsid w:val="00866328"/>
    <w:rsid w:val="0086654C"/>
    <w:rsid w:val="0086687D"/>
    <w:rsid w:val="00866B27"/>
    <w:rsid w:val="00866B39"/>
    <w:rsid w:val="00867D15"/>
    <w:rsid w:val="00867DAC"/>
    <w:rsid w:val="00867EAA"/>
    <w:rsid w:val="0087001A"/>
    <w:rsid w:val="0087039A"/>
    <w:rsid w:val="008705F0"/>
    <w:rsid w:val="00871CFA"/>
    <w:rsid w:val="00871F00"/>
    <w:rsid w:val="00872479"/>
    <w:rsid w:val="008724DE"/>
    <w:rsid w:val="0087257E"/>
    <w:rsid w:val="00872B7B"/>
    <w:rsid w:val="00872FCE"/>
    <w:rsid w:val="00873617"/>
    <w:rsid w:val="00873C6E"/>
    <w:rsid w:val="00874431"/>
    <w:rsid w:val="00874742"/>
    <w:rsid w:val="008748F5"/>
    <w:rsid w:val="00874B02"/>
    <w:rsid w:val="00875180"/>
    <w:rsid w:val="00875196"/>
    <w:rsid w:val="008757E3"/>
    <w:rsid w:val="008759AB"/>
    <w:rsid w:val="0087665D"/>
    <w:rsid w:val="008767CD"/>
    <w:rsid w:val="008768EE"/>
    <w:rsid w:val="00876A3E"/>
    <w:rsid w:val="00876EC9"/>
    <w:rsid w:val="008776DB"/>
    <w:rsid w:val="0087787C"/>
    <w:rsid w:val="008779A1"/>
    <w:rsid w:val="008779BB"/>
    <w:rsid w:val="00880072"/>
    <w:rsid w:val="00880352"/>
    <w:rsid w:val="00880992"/>
    <w:rsid w:val="00880A3F"/>
    <w:rsid w:val="00880B31"/>
    <w:rsid w:val="00880CD3"/>
    <w:rsid w:val="00881BE0"/>
    <w:rsid w:val="00881BEA"/>
    <w:rsid w:val="00881FDF"/>
    <w:rsid w:val="008820E0"/>
    <w:rsid w:val="00882227"/>
    <w:rsid w:val="0088266A"/>
    <w:rsid w:val="00882754"/>
    <w:rsid w:val="0088570C"/>
    <w:rsid w:val="00885C88"/>
    <w:rsid w:val="00886306"/>
    <w:rsid w:val="00887517"/>
    <w:rsid w:val="0088768E"/>
    <w:rsid w:val="00890155"/>
    <w:rsid w:val="00890539"/>
    <w:rsid w:val="008905A4"/>
    <w:rsid w:val="00890963"/>
    <w:rsid w:val="00890F08"/>
    <w:rsid w:val="00891798"/>
    <w:rsid w:val="00891B95"/>
    <w:rsid w:val="00891CA7"/>
    <w:rsid w:val="008923F6"/>
    <w:rsid w:val="00892A7A"/>
    <w:rsid w:val="00892D8B"/>
    <w:rsid w:val="0089316A"/>
    <w:rsid w:val="00894012"/>
    <w:rsid w:val="008948A8"/>
    <w:rsid w:val="00894963"/>
    <w:rsid w:val="0089497E"/>
    <w:rsid w:val="00894A65"/>
    <w:rsid w:val="00895039"/>
    <w:rsid w:val="008952BB"/>
    <w:rsid w:val="00895999"/>
    <w:rsid w:val="008959DF"/>
    <w:rsid w:val="00895ABB"/>
    <w:rsid w:val="00895C0E"/>
    <w:rsid w:val="008960F1"/>
    <w:rsid w:val="008963EB"/>
    <w:rsid w:val="00896878"/>
    <w:rsid w:val="00896D5C"/>
    <w:rsid w:val="00896E4F"/>
    <w:rsid w:val="008970BA"/>
    <w:rsid w:val="00897325"/>
    <w:rsid w:val="008A07F3"/>
    <w:rsid w:val="008A1596"/>
    <w:rsid w:val="008A1CB3"/>
    <w:rsid w:val="008A20CB"/>
    <w:rsid w:val="008A23A8"/>
    <w:rsid w:val="008A25DD"/>
    <w:rsid w:val="008A261E"/>
    <w:rsid w:val="008A2856"/>
    <w:rsid w:val="008A28CA"/>
    <w:rsid w:val="008A2921"/>
    <w:rsid w:val="008A29DC"/>
    <w:rsid w:val="008A2F4F"/>
    <w:rsid w:val="008A2F8E"/>
    <w:rsid w:val="008A341C"/>
    <w:rsid w:val="008A373D"/>
    <w:rsid w:val="008A384A"/>
    <w:rsid w:val="008A38D0"/>
    <w:rsid w:val="008A4285"/>
    <w:rsid w:val="008A468D"/>
    <w:rsid w:val="008A4D39"/>
    <w:rsid w:val="008A4D74"/>
    <w:rsid w:val="008A4D85"/>
    <w:rsid w:val="008A5C6C"/>
    <w:rsid w:val="008A5D8B"/>
    <w:rsid w:val="008A7010"/>
    <w:rsid w:val="008A70F7"/>
    <w:rsid w:val="008A7203"/>
    <w:rsid w:val="008A7496"/>
    <w:rsid w:val="008A79A9"/>
    <w:rsid w:val="008A7CC4"/>
    <w:rsid w:val="008B0221"/>
    <w:rsid w:val="008B07A8"/>
    <w:rsid w:val="008B1065"/>
    <w:rsid w:val="008B20F9"/>
    <w:rsid w:val="008B2342"/>
    <w:rsid w:val="008B273D"/>
    <w:rsid w:val="008B3F3D"/>
    <w:rsid w:val="008B4090"/>
    <w:rsid w:val="008B47E7"/>
    <w:rsid w:val="008B4812"/>
    <w:rsid w:val="008B4924"/>
    <w:rsid w:val="008B49E7"/>
    <w:rsid w:val="008B4BB0"/>
    <w:rsid w:val="008B5328"/>
    <w:rsid w:val="008B5982"/>
    <w:rsid w:val="008B603B"/>
    <w:rsid w:val="008B712E"/>
    <w:rsid w:val="008B7564"/>
    <w:rsid w:val="008B7AEE"/>
    <w:rsid w:val="008B7D91"/>
    <w:rsid w:val="008B7F48"/>
    <w:rsid w:val="008C00E6"/>
    <w:rsid w:val="008C0424"/>
    <w:rsid w:val="008C072B"/>
    <w:rsid w:val="008C0C70"/>
    <w:rsid w:val="008C0F66"/>
    <w:rsid w:val="008C16DB"/>
    <w:rsid w:val="008C193C"/>
    <w:rsid w:val="008C249D"/>
    <w:rsid w:val="008C24BD"/>
    <w:rsid w:val="008C2DEA"/>
    <w:rsid w:val="008C2E1E"/>
    <w:rsid w:val="008C4559"/>
    <w:rsid w:val="008C457D"/>
    <w:rsid w:val="008C46A6"/>
    <w:rsid w:val="008C4708"/>
    <w:rsid w:val="008C5134"/>
    <w:rsid w:val="008C556B"/>
    <w:rsid w:val="008C55DB"/>
    <w:rsid w:val="008C5798"/>
    <w:rsid w:val="008C5D54"/>
    <w:rsid w:val="008C68B0"/>
    <w:rsid w:val="008C6B64"/>
    <w:rsid w:val="008C6BD1"/>
    <w:rsid w:val="008C7C2D"/>
    <w:rsid w:val="008D0F85"/>
    <w:rsid w:val="008D1182"/>
    <w:rsid w:val="008D1B39"/>
    <w:rsid w:val="008D1BCF"/>
    <w:rsid w:val="008D3065"/>
    <w:rsid w:val="008D3C18"/>
    <w:rsid w:val="008D3EC4"/>
    <w:rsid w:val="008D463C"/>
    <w:rsid w:val="008D5053"/>
    <w:rsid w:val="008D5518"/>
    <w:rsid w:val="008D565F"/>
    <w:rsid w:val="008D6304"/>
    <w:rsid w:val="008D63B6"/>
    <w:rsid w:val="008D6534"/>
    <w:rsid w:val="008D671E"/>
    <w:rsid w:val="008D690E"/>
    <w:rsid w:val="008D6CD7"/>
    <w:rsid w:val="008D725F"/>
    <w:rsid w:val="008D7796"/>
    <w:rsid w:val="008D7921"/>
    <w:rsid w:val="008D7B89"/>
    <w:rsid w:val="008D7CBE"/>
    <w:rsid w:val="008D7E69"/>
    <w:rsid w:val="008D7FD1"/>
    <w:rsid w:val="008E01FF"/>
    <w:rsid w:val="008E022B"/>
    <w:rsid w:val="008E0D52"/>
    <w:rsid w:val="008E0EA7"/>
    <w:rsid w:val="008E11D6"/>
    <w:rsid w:val="008E2DE6"/>
    <w:rsid w:val="008E31E6"/>
    <w:rsid w:val="008E353F"/>
    <w:rsid w:val="008E3833"/>
    <w:rsid w:val="008E3CB2"/>
    <w:rsid w:val="008E4306"/>
    <w:rsid w:val="008E460A"/>
    <w:rsid w:val="008E46E3"/>
    <w:rsid w:val="008E4E2E"/>
    <w:rsid w:val="008E4FE2"/>
    <w:rsid w:val="008E5351"/>
    <w:rsid w:val="008E5CA5"/>
    <w:rsid w:val="008E6BBA"/>
    <w:rsid w:val="008E6BCC"/>
    <w:rsid w:val="008E6CCE"/>
    <w:rsid w:val="008E6E6C"/>
    <w:rsid w:val="008E7547"/>
    <w:rsid w:val="008F0071"/>
    <w:rsid w:val="008F00C6"/>
    <w:rsid w:val="008F01BE"/>
    <w:rsid w:val="008F0206"/>
    <w:rsid w:val="008F09B6"/>
    <w:rsid w:val="008F10A9"/>
    <w:rsid w:val="008F17A5"/>
    <w:rsid w:val="008F22DE"/>
    <w:rsid w:val="008F2AAA"/>
    <w:rsid w:val="008F2C9B"/>
    <w:rsid w:val="008F2EBA"/>
    <w:rsid w:val="008F3E8E"/>
    <w:rsid w:val="008F3F4E"/>
    <w:rsid w:val="008F49D5"/>
    <w:rsid w:val="008F4DD8"/>
    <w:rsid w:val="008F5233"/>
    <w:rsid w:val="008F5D35"/>
    <w:rsid w:val="008F6107"/>
    <w:rsid w:val="008F65E3"/>
    <w:rsid w:val="008F6D95"/>
    <w:rsid w:val="008F7362"/>
    <w:rsid w:val="008F7B9B"/>
    <w:rsid w:val="00900554"/>
    <w:rsid w:val="00900CC6"/>
    <w:rsid w:val="00901130"/>
    <w:rsid w:val="00901774"/>
    <w:rsid w:val="00901931"/>
    <w:rsid w:val="00901A09"/>
    <w:rsid w:val="00901A5F"/>
    <w:rsid w:val="00901C5A"/>
    <w:rsid w:val="00902367"/>
    <w:rsid w:val="00902BC8"/>
    <w:rsid w:val="00902D24"/>
    <w:rsid w:val="00902E5B"/>
    <w:rsid w:val="009031B0"/>
    <w:rsid w:val="009035D1"/>
    <w:rsid w:val="00903768"/>
    <w:rsid w:val="00903983"/>
    <w:rsid w:val="00903A60"/>
    <w:rsid w:val="00904566"/>
    <w:rsid w:val="009046D0"/>
    <w:rsid w:val="00904D70"/>
    <w:rsid w:val="00905441"/>
    <w:rsid w:val="00905B36"/>
    <w:rsid w:val="00905C46"/>
    <w:rsid w:val="00905F69"/>
    <w:rsid w:val="009061D9"/>
    <w:rsid w:val="00906374"/>
    <w:rsid w:val="00906459"/>
    <w:rsid w:val="00906D3F"/>
    <w:rsid w:val="0090704C"/>
    <w:rsid w:val="00907597"/>
    <w:rsid w:val="00907A2B"/>
    <w:rsid w:val="00907C28"/>
    <w:rsid w:val="00907D27"/>
    <w:rsid w:val="00910378"/>
    <w:rsid w:val="00910607"/>
    <w:rsid w:val="00910ED6"/>
    <w:rsid w:val="00911A11"/>
    <w:rsid w:val="00911A96"/>
    <w:rsid w:val="00911D53"/>
    <w:rsid w:val="00911E18"/>
    <w:rsid w:val="00912C36"/>
    <w:rsid w:val="00913976"/>
    <w:rsid w:val="00913DE7"/>
    <w:rsid w:val="00913E82"/>
    <w:rsid w:val="00914119"/>
    <w:rsid w:val="00914519"/>
    <w:rsid w:val="009147DC"/>
    <w:rsid w:val="00914BA5"/>
    <w:rsid w:val="009151D9"/>
    <w:rsid w:val="009162B4"/>
    <w:rsid w:val="0091653A"/>
    <w:rsid w:val="00916853"/>
    <w:rsid w:val="00916DB7"/>
    <w:rsid w:val="009176DD"/>
    <w:rsid w:val="00917703"/>
    <w:rsid w:val="0092011C"/>
    <w:rsid w:val="00920D80"/>
    <w:rsid w:val="00921596"/>
    <w:rsid w:val="00921746"/>
    <w:rsid w:val="0092179E"/>
    <w:rsid w:val="00921ACC"/>
    <w:rsid w:val="00921BB6"/>
    <w:rsid w:val="0092217A"/>
    <w:rsid w:val="00922733"/>
    <w:rsid w:val="0092282C"/>
    <w:rsid w:val="00922B28"/>
    <w:rsid w:val="00922F68"/>
    <w:rsid w:val="00923164"/>
    <w:rsid w:val="00923172"/>
    <w:rsid w:val="0092334C"/>
    <w:rsid w:val="00923860"/>
    <w:rsid w:val="00923C4E"/>
    <w:rsid w:val="00924B78"/>
    <w:rsid w:val="00925171"/>
    <w:rsid w:val="0092547C"/>
    <w:rsid w:val="0092597F"/>
    <w:rsid w:val="00926D96"/>
    <w:rsid w:val="00926F84"/>
    <w:rsid w:val="009271A2"/>
    <w:rsid w:val="009272E8"/>
    <w:rsid w:val="00927611"/>
    <w:rsid w:val="00927648"/>
    <w:rsid w:val="0092799B"/>
    <w:rsid w:val="00927F14"/>
    <w:rsid w:val="00927FAF"/>
    <w:rsid w:val="00927FD9"/>
    <w:rsid w:val="00930DEF"/>
    <w:rsid w:val="00930F21"/>
    <w:rsid w:val="009317E0"/>
    <w:rsid w:val="009323C6"/>
    <w:rsid w:val="009325B7"/>
    <w:rsid w:val="009326F7"/>
    <w:rsid w:val="00932E3F"/>
    <w:rsid w:val="00932E93"/>
    <w:rsid w:val="009331AF"/>
    <w:rsid w:val="009337BC"/>
    <w:rsid w:val="00933A9D"/>
    <w:rsid w:val="00933D11"/>
    <w:rsid w:val="00933F71"/>
    <w:rsid w:val="009349A4"/>
    <w:rsid w:val="00934A0E"/>
    <w:rsid w:val="00934A9F"/>
    <w:rsid w:val="00934FD7"/>
    <w:rsid w:val="009351F7"/>
    <w:rsid w:val="0093543D"/>
    <w:rsid w:val="00935EFB"/>
    <w:rsid w:val="009360FD"/>
    <w:rsid w:val="00936A22"/>
    <w:rsid w:val="0094056B"/>
    <w:rsid w:val="009411DA"/>
    <w:rsid w:val="00941568"/>
    <w:rsid w:val="00941CCB"/>
    <w:rsid w:val="00942E90"/>
    <w:rsid w:val="009435D1"/>
    <w:rsid w:val="00943A16"/>
    <w:rsid w:val="00943DF7"/>
    <w:rsid w:val="00943F42"/>
    <w:rsid w:val="009442DA"/>
    <w:rsid w:val="00944F5B"/>
    <w:rsid w:val="0094585D"/>
    <w:rsid w:val="009458F3"/>
    <w:rsid w:val="00945BCF"/>
    <w:rsid w:val="00945DF9"/>
    <w:rsid w:val="00945E84"/>
    <w:rsid w:val="0094605D"/>
    <w:rsid w:val="009500BC"/>
    <w:rsid w:val="009504E0"/>
    <w:rsid w:val="00950C5C"/>
    <w:rsid w:val="00951079"/>
    <w:rsid w:val="009511B6"/>
    <w:rsid w:val="00951DAC"/>
    <w:rsid w:val="00951EAF"/>
    <w:rsid w:val="00951FE5"/>
    <w:rsid w:val="009522B9"/>
    <w:rsid w:val="00952A8C"/>
    <w:rsid w:val="00952E12"/>
    <w:rsid w:val="0095342B"/>
    <w:rsid w:val="00953472"/>
    <w:rsid w:val="00953AEC"/>
    <w:rsid w:val="00953DE5"/>
    <w:rsid w:val="00953DED"/>
    <w:rsid w:val="009542E6"/>
    <w:rsid w:val="00954DB3"/>
    <w:rsid w:val="009550FA"/>
    <w:rsid w:val="0095545E"/>
    <w:rsid w:val="009556CC"/>
    <w:rsid w:val="00955994"/>
    <w:rsid w:val="00955BE5"/>
    <w:rsid w:val="00956911"/>
    <w:rsid w:val="009574AC"/>
    <w:rsid w:val="00957FBF"/>
    <w:rsid w:val="00957FE5"/>
    <w:rsid w:val="00960118"/>
    <w:rsid w:val="00960E7B"/>
    <w:rsid w:val="00961629"/>
    <w:rsid w:val="00962433"/>
    <w:rsid w:val="00962AE9"/>
    <w:rsid w:val="00962B12"/>
    <w:rsid w:val="0096365E"/>
    <w:rsid w:val="009639B8"/>
    <w:rsid w:val="00963BAB"/>
    <w:rsid w:val="0096468A"/>
    <w:rsid w:val="009648B2"/>
    <w:rsid w:val="00964D49"/>
    <w:rsid w:val="00964D5A"/>
    <w:rsid w:val="009657D4"/>
    <w:rsid w:val="00965971"/>
    <w:rsid w:val="00965C72"/>
    <w:rsid w:val="00966115"/>
    <w:rsid w:val="00966448"/>
    <w:rsid w:val="00966EE0"/>
    <w:rsid w:val="00967248"/>
    <w:rsid w:val="009672CF"/>
    <w:rsid w:val="0096739E"/>
    <w:rsid w:val="009676BF"/>
    <w:rsid w:val="009676E3"/>
    <w:rsid w:val="009677D5"/>
    <w:rsid w:val="00967E01"/>
    <w:rsid w:val="0097051C"/>
    <w:rsid w:val="0097086F"/>
    <w:rsid w:val="009709DE"/>
    <w:rsid w:val="00970BFC"/>
    <w:rsid w:val="00970C83"/>
    <w:rsid w:val="00970CA6"/>
    <w:rsid w:val="00970E95"/>
    <w:rsid w:val="00971103"/>
    <w:rsid w:val="00971EAA"/>
    <w:rsid w:val="00971FED"/>
    <w:rsid w:val="00972220"/>
    <w:rsid w:val="009723C8"/>
    <w:rsid w:val="00972BE7"/>
    <w:rsid w:val="00972F68"/>
    <w:rsid w:val="00973AF5"/>
    <w:rsid w:val="00973C67"/>
    <w:rsid w:val="0097435F"/>
    <w:rsid w:val="009745C3"/>
    <w:rsid w:val="0097496F"/>
    <w:rsid w:val="00974AC3"/>
    <w:rsid w:val="00975113"/>
    <w:rsid w:val="00975277"/>
    <w:rsid w:val="00975727"/>
    <w:rsid w:val="009758D9"/>
    <w:rsid w:val="00975BC0"/>
    <w:rsid w:val="00975EE7"/>
    <w:rsid w:val="00976765"/>
    <w:rsid w:val="00976B4A"/>
    <w:rsid w:val="00976CEB"/>
    <w:rsid w:val="0097700E"/>
    <w:rsid w:val="0097773D"/>
    <w:rsid w:val="00977908"/>
    <w:rsid w:val="00977C2F"/>
    <w:rsid w:val="00977DCC"/>
    <w:rsid w:val="0098046D"/>
    <w:rsid w:val="00980747"/>
    <w:rsid w:val="00980A8E"/>
    <w:rsid w:val="009811FC"/>
    <w:rsid w:val="00981B3B"/>
    <w:rsid w:val="0098279C"/>
    <w:rsid w:val="00982DD4"/>
    <w:rsid w:val="00983411"/>
    <w:rsid w:val="009835DF"/>
    <w:rsid w:val="0098374F"/>
    <w:rsid w:val="0098401B"/>
    <w:rsid w:val="00984185"/>
    <w:rsid w:val="00984E7C"/>
    <w:rsid w:val="009850F9"/>
    <w:rsid w:val="00985A0A"/>
    <w:rsid w:val="00985DFE"/>
    <w:rsid w:val="009862EA"/>
    <w:rsid w:val="00986498"/>
    <w:rsid w:val="009864AD"/>
    <w:rsid w:val="00986BAF"/>
    <w:rsid w:val="00986F02"/>
    <w:rsid w:val="009870C2"/>
    <w:rsid w:val="009871F5"/>
    <w:rsid w:val="009901AD"/>
    <w:rsid w:val="0099048C"/>
    <w:rsid w:val="00990A0D"/>
    <w:rsid w:val="00990F9D"/>
    <w:rsid w:val="00991262"/>
    <w:rsid w:val="0099157D"/>
    <w:rsid w:val="00991BF9"/>
    <w:rsid w:val="00991FEA"/>
    <w:rsid w:val="00992678"/>
    <w:rsid w:val="00992A2F"/>
    <w:rsid w:val="00992CEB"/>
    <w:rsid w:val="0099301D"/>
    <w:rsid w:val="00993D3F"/>
    <w:rsid w:val="00994071"/>
    <w:rsid w:val="009947BF"/>
    <w:rsid w:val="00994B05"/>
    <w:rsid w:val="0099504A"/>
    <w:rsid w:val="00995228"/>
    <w:rsid w:val="00995A47"/>
    <w:rsid w:val="00995A75"/>
    <w:rsid w:val="00995B8C"/>
    <w:rsid w:val="00995CD4"/>
    <w:rsid w:val="00995F58"/>
    <w:rsid w:val="0099627D"/>
    <w:rsid w:val="009964DB"/>
    <w:rsid w:val="00996958"/>
    <w:rsid w:val="00996A13"/>
    <w:rsid w:val="00996DF7"/>
    <w:rsid w:val="009973EB"/>
    <w:rsid w:val="00997F65"/>
    <w:rsid w:val="009A0257"/>
    <w:rsid w:val="009A05AA"/>
    <w:rsid w:val="009A0665"/>
    <w:rsid w:val="009A0A6A"/>
    <w:rsid w:val="009A1155"/>
    <w:rsid w:val="009A1B34"/>
    <w:rsid w:val="009A1B6B"/>
    <w:rsid w:val="009A1F10"/>
    <w:rsid w:val="009A256E"/>
    <w:rsid w:val="009A331C"/>
    <w:rsid w:val="009A3E65"/>
    <w:rsid w:val="009A3E97"/>
    <w:rsid w:val="009A4978"/>
    <w:rsid w:val="009A4AC0"/>
    <w:rsid w:val="009A4CCF"/>
    <w:rsid w:val="009A4D6B"/>
    <w:rsid w:val="009A5126"/>
    <w:rsid w:val="009A55E4"/>
    <w:rsid w:val="009A569B"/>
    <w:rsid w:val="009A576F"/>
    <w:rsid w:val="009A5F80"/>
    <w:rsid w:val="009A61AB"/>
    <w:rsid w:val="009A622D"/>
    <w:rsid w:val="009A63D1"/>
    <w:rsid w:val="009A6AF0"/>
    <w:rsid w:val="009A790D"/>
    <w:rsid w:val="009B086F"/>
    <w:rsid w:val="009B0A14"/>
    <w:rsid w:val="009B0C5F"/>
    <w:rsid w:val="009B0F6C"/>
    <w:rsid w:val="009B1148"/>
    <w:rsid w:val="009B1EEC"/>
    <w:rsid w:val="009B1F74"/>
    <w:rsid w:val="009B208F"/>
    <w:rsid w:val="009B20E2"/>
    <w:rsid w:val="009B2350"/>
    <w:rsid w:val="009B273B"/>
    <w:rsid w:val="009B2968"/>
    <w:rsid w:val="009B31F8"/>
    <w:rsid w:val="009B3633"/>
    <w:rsid w:val="009B3BDA"/>
    <w:rsid w:val="009B45AE"/>
    <w:rsid w:val="009B4AAB"/>
    <w:rsid w:val="009B4F73"/>
    <w:rsid w:val="009B56D7"/>
    <w:rsid w:val="009B5805"/>
    <w:rsid w:val="009B59E7"/>
    <w:rsid w:val="009B5DCA"/>
    <w:rsid w:val="009B6C0C"/>
    <w:rsid w:val="009B6D21"/>
    <w:rsid w:val="009B6D2F"/>
    <w:rsid w:val="009B6EFE"/>
    <w:rsid w:val="009B7159"/>
    <w:rsid w:val="009B7DDB"/>
    <w:rsid w:val="009B7F33"/>
    <w:rsid w:val="009C05B7"/>
    <w:rsid w:val="009C0FE6"/>
    <w:rsid w:val="009C143F"/>
    <w:rsid w:val="009C2461"/>
    <w:rsid w:val="009C28AA"/>
    <w:rsid w:val="009C33A1"/>
    <w:rsid w:val="009C34C2"/>
    <w:rsid w:val="009C3DFB"/>
    <w:rsid w:val="009C3FF3"/>
    <w:rsid w:val="009C4022"/>
    <w:rsid w:val="009C4DB8"/>
    <w:rsid w:val="009C4E87"/>
    <w:rsid w:val="009C4EEF"/>
    <w:rsid w:val="009C4F35"/>
    <w:rsid w:val="009C510C"/>
    <w:rsid w:val="009C5117"/>
    <w:rsid w:val="009C52F2"/>
    <w:rsid w:val="009C5695"/>
    <w:rsid w:val="009C5BC3"/>
    <w:rsid w:val="009C5E3C"/>
    <w:rsid w:val="009C5EB7"/>
    <w:rsid w:val="009C74F4"/>
    <w:rsid w:val="009C7658"/>
    <w:rsid w:val="009C7ADE"/>
    <w:rsid w:val="009D05A1"/>
    <w:rsid w:val="009D09D8"/>
    <w:rsid w:val="009D0BB2"/>
    <w:rsid w:val="009D0CE2"/>
    <w:rsid w:val="009D0CE3"/>
    <w:rsid w:val="009D0DE7"/>
    <w:rsid w:val="009D1D55"/>
    <w:rsid w:val="009D20BB"/>
    <w:rsid w:val="009D2118"/>
    <w:rsid w:val="009D2721"/>
    <w:rsid w:val="009D27D9"/>
    <w:rsid w:val="009D2C71"/>
    <w:rsid w:val="009D333E"/>
    <w:rsid w:val="009D426D"/>
    <w:rsid w:val="009D509A"/>
    <w:rsid w:val="009D521E"/>
    <w:rsid w:val="009D53E2"/>
    <w:rsid w:val="009D55CA"/>
    <w:rsid w:val="009D623E"/>
    <w:rsid w:val="009D6B22"/>
    <w:rsid w:val="009D77E0"/>
    <w:rsid w:val="009D7893"/>
    <w:rsid w:val="009E08E7"/>
    <w:rsid w:val="009E09D7"/>
    <w:rsid w:val="009E0ABF"/>
    <w:rsid w:val="009E0E60"/>
    <w:rsid w:val="009E11D1"/>
    <w:rsid w:val="009E19E5"/>
    <w:rsid w:val="009E2217"/>
    <w:rsid w:val="009E244B"/>
    <w:rsid w:val="009E2483"/>
    <w:rsid w:val="009E28FB"/>
    <w:rsid w:val="009E2A4D"/>
    <w:rsid w:val="009E313E"/>
    <w:rsid w:val="009E3494"/>
    <w:rsid w:val="009E397C"/>
    <w:rsid w:val="009E4BC5"/>
    <w:rsid w:val="009E5B06"/>
    <w:rsid w:val="009E5CAC"/>
    <w:rsid w:val="009E5E5A"/>
    <w:rsid w:val="009E62EE"/>
    <w:rsid w:val="009E64D6"/>
    <w:rsid w:val="009E6681"/>
    <w:rsid w:val="009E6860"/>
    <w:rsid w:val="009E68D2"/>
    <w:rsid w:val="009E6A2C"/>
    <w:rsid w:val="009E6A54"/>
    <w:rsid w:val="009E6DC8"/>
    <w:rsid w:val="009E6EA5"/>
    <w:rsid w:val="009E771B"/>
    <w:rsid w:val="009F05D6"/>
    <w:rsid w:val="009F0E92"/>
    <w:rsid w:val="009F139F"/>
    <w:rsid w:val="009F1557"/>
    <w:rsid w:val="009F16A3"/>
    <w:rsid w:val="009F1CAB"/>
    <w:rsid w:val="009F1D4C"/>
    <w:rsid w:val="009F2742"/>
    <w:rsid w:val="009F281A"/>
    <w:rsid w:val="009F28E5"/>
    <w:rsid w:val="009F2A8D"/>
    <w:rsid w:val="009F3A5A"/>
    <w:rsid w:val="009F3AAF"/>
    <w:rsid w:val="009F3D0A"/>
    <w:rsid w:val="009F46DD"/>
    <w:rsid w:val="009F50FD"/>
    <w:rsid w:val="009F51FC"/>
    <w:rsid w:val="009F5818"/>
    <w:rsid w:val="009F5978"/>
    <w:rsid w:val="009F5B0E"/>
    <w:rsid w:val="009F6737"/>
    <w:rsid w:val="009F6B7D"/>
    <w:rsid w:val="009F6BA8"/>
    <w:rsid w:val="009F6BDC"/>
    <w:rsid w:val="009F6E11"/>
    <w:rsid w:val="009F700C"/>
    <w:rsid w:val="009F7058"/>
    <w:rsid w:val="009F70EB"/>
    <w:rsid w:val="009F72C3"/>
    <w:rsid w:val="009F77D2"/>
    <w:rsid w:val="009F7A62"/>
    <w:rsid w:val="009F7EDB"/>
    <w:rsid w:val="00A0017E"/>
    <w:rsid w:val="00A0064F"/>
    <w:rsid w:val="00A0080A"/>
    <w:rsid w:val="00A00868"/>
    <w:rsid w:val="00A00B7F"/>
    <w:rsid w:val="00A00D13"/>
    <w:rsid w:val="00A00F4F"/>
    <w:rsid w:val="00A00F64"/>
    <w:rsid w:val="00A00FC5"/>
    <w:rsid w:val="00A0179F"/>
    <w:rsid w:val="00A026D7"/>
    <w:rsid w:val="00A035D9"/>
    <w:rsid w:val="00A03ABF"/>
    <w:rsid w:val="00A03CA7"/>
    <w:rsid w:val="00A0436D"/>
    <w:rsid w:val="00A04A90"/>
    <w:rsid w:val="00A04BEE"/>
    <w:rsid w:val="00A04D88"/>
    <w:rsid w:val="00A04E61"/>
    <w:rsid w:val="00A04E87"/>
    <w:rsid w:val="00A05454"/>
    <w:rsid w:val="00A0549D"/>
    <w:rsid w:val="00A05A59"/>
    <w:rsid w:val="00A06206"/>
    <w:rsid w:val="00A06DA0"/>
    <w:rsid w:val="00A076BB"/>
    <w:rsid w:val="00A078BC"/>
    <w:rsid w:val="00A07A25"/>
    <w:rsid w:val="00A07A46"/>
    <w:rsid w:val="00A07FB8"/>
    <w:rsid w:val="00A1078C"/>
    <w:rsid w:val="00A10838"/>
    <w:rsid w:val="00A11603"/>
    <w:rsid w:val="00A1222B"/>
    <w:rsid w:val="00A12E6B"/>
    <w:rsid w:val="00A13547"/>
    <w:rsid w:val="00A146AA"/>
    <w:rsid w:val="00A14B30"/>
    <w:rsid w:val="00A14BFE"/>
    <w:rsid w:val="00A14C30"/>
    <w:rsid w:val="00A153B8"/>
    <w:rsid w:val="00A15CCA"/>
    <w:rsid w:val="00A16586"/>
    <w:rsid w:val="00A165C2"/>
    <w:rsid w:val="00A16D21"/>
    <w:rsid w:val="00A1789C"/>
    <w:rsid w:val="00A22177"/>
    <w:rsid w:val="00A23518"/>
    <w:rsid w:val="00A24324"/>
    <w:rsid w:val="00A24568"/>
    <w:rsid w:val="00A2485B"/>
    <w:rsid w:val="00A24BE3"/>
    <w:rsid w:val="00A25313"/>
    <w:rsid w:val="00A25C25"/>
    <w:rsid w:val="00A25DF0"/>
    <w:rsid w:val="00A273DD"/>
    <w:rsid w:val="00A27492"/>
    <w:rsid w:val="00A27B68"/>
    <w:rsid w:val="00A27D2F"/>
    <w:rsid w:val="00A27DFB"/>
    <w:rsid w:val="00A3020B"/>
    <w:rsid w:val="00A304EB"/>
    <w:rsid w:val="00A30A78"/>
    <w:rsid w:val="00A311DE"/>
    <w:rsid w:val="00A31915"/>
    <w:rsid w:val="00A31E0D"/>
    <w:rsid w:val="00A3219B"/>
    <w:rsid w:val="00A3390C"/>
    <w:rsid w:val="00A3391A"/>
    <w:rsid w:val="00A344D0"/>
    <w:rsid w:val="00A349A4"/>
    <w:rsid w:val="00A349F3"/>
    <w:rsid w:val="00A34A28"/>
    <w:rsid w:val="00A34FE1"/>
    <w:rsid w:val="00A35071"/>
    <w:rsid w:val="00A3508E"/>
    <w:rsid w:val="00A35183"/>
    <w:rsid w:val="00A35785"/>
    <w:rsid w:val="00A3598B"/>
    <w:rsid w:val="00A3647B"/>
    <w:rsid w:val="00A3695F"/>
    <w:rsid w:val="00A36D5E"/>
    <w:rsid w:val="00A3709E"/>
    <w:rsid w:val="00A4106D"/>
    <w:rsid w:val="00A429A9"/>
    <w:rsid w:val="00A42BBB"/>
    <w:rsid w:val="00A42D19"/>
    <w:rsid w:val="00A42D6D"/>
    <w:rsid w:val="00A43437"/>
    <w:rsid w:val="00A43897"/>
    <w:rsid w:val="00A449E0"/>
    <w:rsid w:val="00A44D81"/>
    <w:rsid w:val="00A44EED"/>
    <w:rsid w:val="00A44F9D"/>
    <w:rsid w:val="00A45391"/>
    <w:rsid w:val="00A45A06"/>
    <w:rsid w:val="00A46FC7"/>
    <w:rsid w:val="00A46FF3"/>
    <w:rsid w:val="00A470A5"/>
    <w:rsid w:val="00A4733C"/>
    <w:rsid w:val="00A47490"/>
    <w:rsid w:val="00A47993"/>
    <w:rsid w:val="00A50C24"/>
    <w:rsid w:val="00A50DC1"/>
    <w:rsid w:val="00A50E78"/>
    <w:rsid w:val="00A5111A"/>
    <w:rsid w:val="00A51539"/>
    <w:rsid w:val="00A517CD"/>
    <w:rsid w:val="00A519D8"/>
    <w:rsid w:val="00A51A03"/>
    <w:rsid w:val="00A520D2"/>
    <w:rsid w:val="00A529DE"/>
    <w:rsid w:val="00A52ADD"/>
    <w:rsid w:val="00A52F32"/>
    <w:rsid w:val="00A53676"/>
    <w:rsid w:val="00A53950"/>
    <w:rsid w:val="00A541F5"/>
    <w:rsid w:val="00A54B19"/>
    <w:rsid w:val="00A55742"/>
    <w:rsid w:val="00A566EF"/>
    <w:rsid w:val="00A56AB2"/>
    <w:rsid w:val="00A56CEE"/>
    <w:rsid w:val="00A56F7E"/>
    <w:rsid w:val="00A56FA8"/>
    <w:rsid w:val="00A6062D"/>
    <w:rsid w:val="00A60684"/>
    <w:rsid w:val="00A60800"/>
    <w:rsid w:val="00A60CB6"/>
    <w:rsid w:val="00A60E5C"/>
    <w:rsid w:val="00A61446"/>
    <w:rsid w:val="00A61867"/>
    <w:rsid w:val="00A61C5F"/>
    <w:rsid w:val="00A61D43"/>
    <w:rsid w:val="00A625E5"/>
    <w:rsid w:val="00A62878"/>
    <w:rsid w:val="00A63393"/>
    <w:rsid w:val="00A6361C"/>
    <w:rsid w:val="00A64222"/>
    <w:rsid w:val="00A6647E"/>
    <w:rsid w:val="00A6672A"/>
    <w:rsid w:val="00A66754"/>
    <w:rsid w:val="00A6697E"/>
    <w:rsid w:val="00A67A75"/>
    <w:rsid w:val="00A70438"/>
    <w:rsid w:val="00A70A5B"/>
    <w:rsid w:val="00A71F2A"/>
    <w:rsid w:val="00A7219E"/>
    <w:rsid w:val="00A729A5"/>
    <w:rsid w:val="00A72FBC"/>
    <w:rsid w:val="00A7315F"/>
    <w:rsid w:val="00A739B3"/>
    <w:rsid w:val="00A740AE"/>
    <w:rsid w:val="00A74101"/>
    <w:rsid w:val="00A74AB7"/>
    <w:rsid w:val="00A75312"/>
    <w:rsid w:val="00A75794"/>
    <w:rsid w:val="00A75A04"/>
    <w:rsid w:val="00A76880"/>
    <w:rsid w:val="00A76957"/>
    <w:rsid w:val="00A769CF"/>
    <w:rsid w:val="00A76C1F"/>
    <w:rsid w:val="00A76F41"/>
    <w:rsid w:val="00A7741B"/>
    <w:rsid w:val="00A775CE"/>
    <w:rsid w:val="00A77775"/>
    <w:rsid w:val="00A777A0"/>
    <w:rsid w:val="00A801B8"/>
    <w:rsid w:val="00A808AB"/>
    <w:rsid w:val="00A80D7E"/>
    <w:rsid w:val="00A80E49"/>
    <w:rsid w:val="00A80F43"/>
    <w:rsid w:val="00A812DF"/>
    <w:rsid w:val="00A82DAB"/>
    <w:rsid w:val="00A830ED"/>
    <w:rsid w:val="00A83885"/>
    <w:rsid w:val="00A84049"/>
    <w:rsid w:val="00A841BA"/>
    <w:rsid w:val="00A841E6"/>
    <w:rsid w:val="00A84894"/>
    <w:rsid w:val="00A84C2E"/>
    <w:rsid w:val="00A8504F"/>
    <w:rsid w:val="00A8624D"/>
    <w:rsid w:val="00A864F2"/>
    <w:rsid w:val="00A870B8"/>
    <w:rsid w:val="00A87445"/>
    <w:rsid w:val="00A876CA"/>
    <w:rsid w:val="00A87801"/>
    <w:rsid w:val="00A87D39"/>
    <w:rsid w:val="00A900D6"/>
    <w:rsid w:val="00A90AA4"/>
    <w:rsid w:val="00A90B30"/>
    <w:rsid w:val="00A90B66"/>
    <w:rsid w:val="00A918ED"/>
    <w:rsid w:val="00A91FB9"/>
    <w:rsid w:val="00A92252"/>
    <w:rsid w:val="00A922D8"/>
    <w:rsid w:val="00A927CE"/>
    <w:rsid w:val="00A92BEE"/>
    <w:rsid w:val="00A93773"/>
    <w:rsid w:val="00A93AFE"/>
    <w:rsid w:val="00A93C2D"/>
    <w:rsid w:val="00A93C95"/>
    <w:rsid w:val="00A93E12"/>
    <w:rsid w:val="00A93E5C"/>
    <w:rsid w:val="00A93F72"/>
    <w:rsid w:val="00A943B4"/>
    <w:rsid w:val="00A94581"/>
    <w:rsid w:val="00A947DB"/>
    <w:rsid w:val="00A94BD2"/>
    <w:rsid w:val="00A94DD4"/>
    <w:rsid w:val="00A94EE1"/>
    <w:rsid w:val="00A956DC"/>
    <w:rsid w:val="00A957F8"/>
    <w:rsid w:val="00A95C5F"/>
    <w:rsid w:val="00A9608B"/>
    <w:rsid w:val="00A97027"/>
    <w:rsid w:val="00A97989"/>
    <w:rsid w:val="00A97A0C"/>
    <w:rsid w:val="00AA0662"/>
    <w:rsid w:val="00AA0766"/>
    <w:rsid w:val="00AA0FA6"/>
    <w:rsid w:val="00AA10E0"/>
    <w:rsid w:val="00AA1808"/>
    <w:rsid w:val="00AA2C42"/>
    <w:rsid w:val="00AA2E07"/>
    <w:rsid w:val="00AA351F"/>
    <w:rsid w:val="00AA4BAD"/>
    <w:rsid w:val="00AA53E0"/>
    <w:rsid w:val="00AA55AE"/>
    <w:rsid w:val="00AA59DC"/>
    <w:rsid w:val="00AA6610"/>
    <w:rsid w:val="00AA6A43"/>
    <w:rsid w:val="00AA6D5F"/>
    <w:rsid w:val="00AA6FB5"/>
    <w:rsid w:val="00AA7097"/>
    <w:rsid w:val="00AA70C7"/>
    <w:rsid w:val="00AA73B9"/>
    <w:rsid w:val="00AA743F"/>
    <w:rsid w:val="00AA7727"/>
    <w:rsid w:val="00AA7B32"/>
    <w:rsid w:val="00AA7C80"/>
    <w:rsid w:val="00AA7F0F"/>
    <w:rsid w:val="00AB0814"/>
    <w:rsid w:val="00AB0849"/>
    <w:rsid w:val="00AB1815"/>
    <w:rsid w:val="00AB18C6"/>
    <w:rsid w:val="00AB1F06"/>
    <w:rsid w:val="00AB20C9"/>
    <w:rsid w:val="00AB35D8"/>
    <w:rsid w:val="00AB364A"/>
    <w:rsid w:val="00AB37E6"/>
    <w:rsid w:val="00AB4299"/>
    <w:rsid w:val="00AB4947"/>
    <w:rsid w:val="00AB5994"/>
    <w:rsid w:val="00AB5BA9"/>
    <w:rsid w:val="00AB637F"/>
    <w:rsid w:val="00AB6601"/>
    <w:rsid w:val="00AB6654"/>
    <w:rsid w:val="00AB66A9"/>
    <w:rsid w:val="00AB67B3"/>
    <w:rsid w:val="00AB6814"/>
    <w:rsid w:val="00AB6F8F"/>
    <w:rsid w:val="00AB700B"/>
    <w:rsid w:val="00AB7247"/>
    <w:rsid w:val="00AB7704"/>
    <w:rsid w:val="00AC045E"/>
    <w:rsid w:val="00AC0FB2"/>
    <w:rsid w:val="00AC12EC"/>
    <w:rsid w:val="00AC2296"/>
    <w:rsid w:val="00AC265B"/>
    <w:rsid w:val="00AC335C"/>
    <w:rsid w:val="00AC3A02"/>
    <w:rsid w:val="00AC4890"/>
    <w:rsid w:val="00AC52CB"/>
    <w:rsid w:val="00AC58D3"/>
    <w:rsid w:val="00AC5F92"/>
    <w:rsid w:val="00AC604A"/>
    <w:rsid w:val="00AC6115"/>
    <w:rsid w:val="00AC667C"/>
    <w:rsid w:val="00AC6983"/>
    <w:rsid w:val="00AC7063"/>
    <w:rsid w:val="00AC7105"/>
    <w:rsid w:val="00AC72E6"/>
    <w:rsid w:val="00AC791B"/>
    <w:rsid w:val="00AC7CA8"/>
    <w:rsid w:val="00AD008F"/>
    <w:rsid w:val="00AD032D"/>
    <w:rsid w:val="00AD032F"/>
    <w:rsid w:val="00AD04C2"/>
    <w:rsid w:val="00AD0BB9"/>
    <w:rsid w:val="00AD0F92"/>
    <w:rsid w:val="00AD0FC2"/>
    <w:rsid w:val="00AD1153"/>
    <w:rsid w:val="00AD18E2"/>
    <w:rsid w:val="00AD1A72"/>
    <w:rsid w:val="00AD1F79"/>
    <w:rsid w:val="00AD2291"/>
    <w:rsid w:val="00AD2D1F"/>
    <w:rsid w:val="00AD36DF"/>
    <w:rsid w:val="00AD3FDF"/>
    <w:rsid w:val="00AD4450"/>
    <w:rsid w:val="00AD49C9"/>
    <w:rsid w:val="00AD4D30"/>
    <w:rsid w:val="00AD501D"/>
    <w:rsid w:val="00AD51F5"/>
    <w:rsid w:val="00AD5691"/>
    <w:rsid w:val="00AD5DF7"/>
    <w:rsid w:val="00AD5FED"/>
    <w:rsid w:val="00AD6743"/>
    <w:rsid w:val="00AD71DF"/>
    <w:rsid w:val="00AD73D0"/>
    <w:rsid w:val="00AD77D3"/>
    <w:rsid w:val="00AD7953"/>
    <w:rsid w:val="00AD7A28"/>
    <w:rsid w:val="00AD7BC0"/>
    <w:rsid w:val="00AD7C01"/>
    <w:rsid w:val="00AE033C"/>
    <w:rsid w:val="00AE0AA6"/>
    <w:rsid w:val="00AE0FE4"/>
    <w:rsid w:val="00AE10D2"/>
    <w:rsid w:val="00AE115E"/>
    <w:rsid w:val="00AE1632"/>
    <w:rsid w:val="00AE1C0C"/>
    <w:rsid w:val="00AE2012"/>
    <w:rsid w:val="00AE2123"/>
    <w:rsid w:val="00AE2DFA"/>
    <w:rsid w:val="00AE30E0"/>
    <w:rsid w:val="00AE3597"/>
    <w:rsid w:val="00AE3CBB"/>
    <w:rsid w:val="00AE3E2B"/>
    <w:rsid w:val="00AE4877"/>
    <w:rsid w:val="00AE4DBD"/>
    <w:rsid w:val="00AE57E4"/>
    <w:rsid w:val="00AE5F61"/>
    <w:rsid w:val="00AE685D"/>
    <w:rsid w:val="00AE698F"/>
    <w:rsid w:val="00AE69D3"/>
    <w:rsid w:val="00AE7B1C"/>
    <w:rsid w:val="00AE7BEA"/>
    <w:rsid w:val="00AE7E3F"/>
    <w:rsid w:val="00AF0BAC"/>
    <w:rsid w:val="00AF1057"/>
    <w:rsid w:val="00AF10F6"/>
    <w:rsid w:val="00AF13B1"/>
    <w:rsid w:val="00AF14DA"/>
    <w:rsid w:val="00AF1F53"/>
    <w:rsid w:val="00AF2299"/>
    <w:rsid w:val="00AF2549"/>
    <w:rsid w:val="00AF2E0B"/>
    <w:rsid w:val="00AF2EE1"/>
    <w:rsid w:val="00AF3323"/>
    <w:rsid w:val="00AF33DB"/>
    <w:rsid w:val="00AF3B7A"/>
    <w:rsid w:val="00AF3DD6"/>
    <w:rsid w:val="00AF3F0A"/>
    <w:rsid w:val="00AF3FF2"/>
    <w:rsid w:val="00AF413C"/>
    <w:rsid w:val="00AF41CC"/>
    <w:rsid w:val="00AF56C0"/>
    <w:rsid w:val="00AF5E45"/>
    <w:rsid w:val="00AF6C42"/>
    <w:rsid w:val="00AF6C72"/>
    <w:rsid w:val="00AF6CC3"/>
    <w:rsid w:val="00AF71A6"/>
    <w:rsid w:val="00AF74C1"/>
    <w:rsid w:val="00AF7CFE"/>
    <w:rsid w:val="00AF7DE0"/>
    <w:rsid w:val="00B006FE"/>
    <w:rsid w:val="00B00B75"/>
    <w:rsid w:val="00B00BFC"/>
    <w:rsid w:val="00B014F2"/>
    <w:rsid w:val="00B020DF"/>
    <w:rsid w:val="00B02230"/>
    <w:rsid w:val="00B0241C"/>
    <w:rsid w:val="00B02CC6"/>
    <w:rsid w:val="00B02DCE"/>
    <w:rsid w:val="00B02F29"/>
    <w:rsid w:val="00B0316C"/>
    <w:rsid w:val="00B03981"/>
    <w:rsid w:val="00B03C83"/>
    <w:rsid w:val="00B03DEE"/>
    <w:rsid w:val="00B04EB9"/>
    <w:rsid w:val="00B056FF"/>
    <w:rsid w:val="00B05CFF"/>
    <w:rsid w:val="00B067C5"/>
    <w:rsid w:val="00B10014"/>
    <w:rsid w:val="00B10A4E"/>
    <w:rsid w:val="00B10EDF"/>
    <w:rsid w:val="00B112E7"/>
    <w:rsid w:val="00B117F1"/>
    <w:rsid w:val="00B11D6B"/>
    <w:rsid w:val="00B12184"/>
    <w:rsid w:val="00B12230"/>
    <w:rsid w:val="00B12415"/>
    <w:rsid w:val="00B13B2E"/>
    <w:rsid w:val="00B13EA9"/>
    <w:rsid w:val="00B14568"/>
    <w:rsid w:val="00B14808"/>
    <w:rsid w:val="00B1499E"/>
    <w:rsid w:val="00B14A3C"/>
    <w:rsid w:val="00B14B00"/>
    <w:rsid w:val="00B15534"/>
    <w:rsid w:val="00B1580E"/>
    <w:rsid w:val="00B15E43"/>
    <w:rsid w:val="00B15F7B"/>
    <w:rsid w:val="00B16AD5"/>
    <w:rsid w:val="00B17152"/>
    <w:rsid w:val="00B174E3"/>
    <w:rsid w:val="00B20434"/>
    <w:rsid w:val="00B205B2"/>
    <w:rsid w:val="00B20BE6"/>
    <w:rsid w:val="00B20D9F"/>
    <w:rsid w:val="00B218D7"/>
    <w:rsid w:val="00B21940"/>
    <w:rsid w:val="00B21A2C"/>
    <w:rsid w:val="00B22E6D"/>
    <w:rsid w:val="00B22F61"/>
    <w:rsid w:val="00B239A7"/>
    <w:rsid w:val="00B23DBE"/>
    <w:rsid w:val="00B249E2"/>
    <w:rsid w:val="00B24E09"/>
    <w:rsid w:val="00B26120"/>
    <w:rsid w:val="00B2646B"/>
    <w:rsid w:val="00B26760"/>
    <w:rsid w:val="00B26804"/>
    <w:rsid w:val="00B26AFE"/>
    <w:rsid w:val="00B30455"/>
    <w:rsid w:val="00B31772"/>
    <w:rsid w:val="00B3291F"/>
    <w:rsid w:val="00B32B68"/>
    <w:rsid w:val="00B32BC5"/>
    <w:rsid w:val="00B32D26"/>
    <w:rsid w:val="00B3405B"/>
    <w:rsid w:val="00B3445E"/>
    <w:rsid w:val="00B3448C"/>
    <w:rsid w:val="00B344A9"/>
    <w:rsid w:val="00B344C5"/>
    <w:rsid w:val="00B344F3"/>
    <w:rsid w:val="00B346A3"/>
    <w:rsid w:val="00B34A13"/>
    <w:rsid w:val="00B34C41"/>
    <w:rsid w:val="00B3526D"/>
    <w:rsid w:val="00B356B6"/>
    <w:rsid w:val="00B35A70"/>
    <w:rsid w:val="00B35FF7"/>
    <w:rsid w:val="00B36673"/>
    <w:rsid w:val="00B36A5E"/>
    <w:rsid w:val="00B36CB4"/>
    <w:rsid w:val="00B37273"/>
    <w:rsid w:val="00B377EF"/>
    <w:rsid w:val="00B40314"/>
    <w:rsid w:val="00B40A9B"/>
    <w:rsid w:val="00B411EE"/>
    <w:rsid w:val="00B418A9"/>
    <w:rsid w:val="00B41C39"/>
    <w:rsid w:val="00B420C8"/>
    <w:rsid w:val="00B4230C"/>
    <w:rsid w:val="00B42868"/>
    <w:rsid w:val="00B42C4B"/>
    <w:rsid w:val="00B43385"/>
    <w:rsid w:val="00B43DAA"/>
    <w:rsid w:val="00B43DDE"/>
    <w:rsid w:val="00B43F21"/>
    <w:rsid w:val="00B43FC6"/>
    <w:rsid w:val="00B448A2"/>
    <w:rsid w:val="00B44D9D"/>
    <w:rsid w:val="00B4540F"/>
    <w:rsid w:val="00B45670"/>
    <w:rsid w:val="00B45911"/>
    <w:rsid w:val="00B464DE"/>
    <w:rsid w:val="00B46F42"/>
    <w:rsid w:val="00B476B0"/>
    <w:rsid w:val="00B478FB"/>
    <w:rsid w:val="00B501C7"/>
    <w:rsid w:val="00B50424"/>
    <w:rsid w:val="00B509EA"/>
    <w:rsid w:val="00B50A64"/>
    <w:rsid w:val="00B50B59"/>
    <w:rsid w:val="00B514C3"/>
    <w:rsid w:val="00B51A32"/>
    <w:rsid w:val="00B51D70"/>
    <w:rsid w:val="00B5207C"/>
    <w:rsid w:val="00B5244D"/>
    <w:rsid w:val="00B5248D"/>
    <w:rsid w:val="00B5259C"/>
    <w:rsid w:val="00B52C38"/>
    <w:rsid w:val="00B52C4C"/>
    <w:rsid w:val="00B52F78"/>
    <w:rsid w:val="00B530EB"/>
    <w:rsid w:val="00B53360"/>
    <w:rsid w:val="00B53C65"/>
    <w:rsid w:val="00B53DFB"/>
    <w:rsid w:val="00B540A4"/>
    <w:rsid w:val="00B548D6"/>
    <w:rsid w:val="00B5490A"/>
    <w:rsid w:val="00B55069"/>
    <w:rsid w:val="00B55173"/>
    <w:rsid w:val="00B55401"/>
    <w:rsid w:val="00B557F7"/>
    <w:rsid w:val="00B55B4A"/>
    <w:rsid w:val="00B55C0D"/>
    <w:rsid w:val="00B55C49"/>
    <w:rsid w:val="00B55F8A"/>
    <w:rsid w:val="00B56011"/>
    <w:rsid w:val="00B56783"/>
    <w:rsid w:val="00B56903"/>
    <w:rsid w:val="00B569CB"/>
    <w:rsid w:val="00B56FAA"/>
    <w:rsid w:val="00B57232"/>
    <w:rsid w:val="00B57294"/>
    <w:rsid w:val="00B57B65"/>
    <w:rsid w:val="00B60282"/>
    <w:rsid w:val="00B6053A"/>
    <w:rsid w:val="00B60559"/>
    <w:rsid w:val="00B6143A"/>
    <w:rsid w:val="00B614B6"/>
    <w:rsid w:val="00B618FE"/>
    <w:rsid w:val="00B61A4D"/>
    <w:rsid w:val="00B61B8D"/>
    <w:rsid w:val="00B61CFF"/>
    <w:rsid w:val="00B61DAD"/>
    <w:rsid w:val="00B62712"/>
    <w:rsid w:val="00B6445E"/>
    <w:rsid w:val="00B64F32"/>
    <w:rsid w:val="00B652AC"/>
    <w:rsid w:val="00B654F8"/>
    <w:rsid w:val="00B65FA8"/>
    <w:rsid w:val="00B67224"/>
    <w:rsid w:val="00B6723C"/>
    <w:rsid w:val="00B676B3"/>
    <w:rsid w:val="00B67989"/>
    <w:rsid w:val="00B67E30"/>
    <w:rsid w:val="00B70002"/>
    <w:rsid w:val="00B70748"/>
    <w:rsid w:val="00B710CE"/>
    <w:rsid w:val="00B715CA"/>
    <w:rsid w:val="00B721F1"/>
    <w:rsid w:val="00B733A0"/>
    <w:rsid w:val="00B73845"/>
    <w:rsid w:val="00B73A19"/>
    <w:rsid w:val="00B74B4A"/>
    <w:rsid w:val="00B74CEC"/>
    <w:rsid w:val="00B74E3A"/>
    <w:rsid w:val="00B75BD7"/>
    <w:rsid w:val="00B75E3B"/>
    <w:rsid w:val="00B75E4B"/>
    <w:rsid w:val="00B75F78"/>
    <w:rsid w:val="00B76A66"/>
    <w:rsid w:val="00B77234"/>
    <w:rsid w:val="00B7793B"/>
    <w:rsid w:val="00B77BB5"/>
    <w:rsid w:val="00B77BC5"/>
    <w:rsid w:val="00B80EF9"/>
    <w:rsid w:val="00B80F94"/>
    <w:rsid w:val="00B811CA"/>
    <w:rsid w:val="00B81912"/>
    <w:rsid w:val="00B82A96"/>
    <w:rsid w:val="00B82ADB"/>
    <w:rsid w:val="00B83B12"/>
    <w:rsid w:val="00B844F8"/>
    <w:rsid w:val="00B8474C"/>
    <w:rsid w:val="00B84D5A"/>
    <w:rsid w:val="00B85A0B"/>
    <w:rsid w:val="00B85B38"/>
    <w:rsid w:val="00B85FB2"/>
    <w:rsid w:val="00B85FCD"/>
    <w:rsid w:val="00B861F8"/>
    <w:rsid w:val="00B864F1"/>
    <w:rsid w:val="00B86847"/>
    <w:rsid w:val="00B86869"/>
    <w:rsid w:val="00B86F05"/>
    <w:rsid w:val="00B8748F"/>
    <w:rsid w:val="00B900B8"/>
    <w:rsid w:val="00B9036B"/>
    <w:rsid w:val="00B904F4"/>
    <w:rsid w:val="00B908F3"/>
    <w:rsid w:val="00B9097B"/>
    <w:rsid w:val="00B90D4F"/>
    <w:rsid w:val="00B90D9E"/>
    <w:rsid w:val="00B912F7"/>
    <w:rsid w:val="00B91363"/>
    <w:rsid w:val="00B91723"/>
    <w:rsid w:val="00B917CB"/>
    <w:rsid w:val="00B91F33"/>
    <w:rsid w:val="00B922BD"/>
    <w:rsid w:val="00B92536"/>
    <w:rsid w:val="00B92EFC"/>
    <w:rsid w:val="00B92F17"/>
    <w:rsid w:val="00B93F0C"/>
    <w:rsid w:val="00B93F9E"/>
    <w:rsid w:val="00B942DC"/>
    <w:rsid w:val="00B96101"/>
    <w:rsid w:val="00B96591"/>
    <w:rsid w:val="00B965EE"/>
    <w:rsid w:val="00B96752"/>
    <w:rsid w:val="00B96782"/>
    <w:rsid w:val="00B96AB1"/>
    <w:rsid w:val="00B96E9F"/>
    <w:rsid w:val="00B971BF"/>
    <w:rsid w:val="00B9745C"/>
    <w:rsid w:val="00B97DFF"/>
    <w:rsid w:val="00BA0090"/>
    <w:rsid w:val="00BA0517"/>
    <w:rsid w:val="00BA07EF"/>
    <w:rsid w:val="00BA0FD6"/>
    <w:rsid w:val="00BA112F"/>
    <w:rsid w:val="00BA1441"/>
    <w:rsid w:val="00BA1BF2"/>
    <w:rsid w:val="00BA2A48"/>
    <w:rsid w:val="00BA2E30"/>
    <w:rsid w:val="00BA3146"/>
    <w:rsid w:val="00BA33FC"/>
    <w:rsid w:val="00BA35B3"/>
    <w:rsid w:val="00BA46A4"/>
    <w:rsid w:val="00BA53CF"/>
    <w:rsid w:val="00BA5AE3"/>
    <w:rsid w:val="00BA5F96"/>
    <w:rsid w:val="00BA6090"/>
    <w:rsid w:val="00BA62BD"/>
    <w:rsid w:val="00BA6874"/>
    <w:rsid w:val="00BA6DA2"/>
    <w:rsid w:val="00BA7014"/>
    <w:rsid w:val="00BA71E1"/>
    <w:rsid w:val="00BA74AC"/>
    <w:rsid w:val="00BA7AD6"/>
    <w:rsid w:val="00BA7DBA"/>
    <w:rsid w:val="00BB03D0"/>
    <w:rsid w:val="00BB044E"/>
    <w:rsid w:val="00BB0DBC"/>
    <w:rsid w:val="00BB12F6"/>
    <w:rsid w:val="00BB1BCB"/>
    <w:rsid w:val="00BB1F4F"/>
    <w:rsid w:val="00BB2761"/>
    <w:rsid w:val="00BB29DC"/>
    <w:rsid w:val="00BB2BB8"/>
    <w:rsid w:val="00BB2BDD"/>
    <w:rsid w:val="00BB3065"/>
    <w:rsid w:val="00BB389A"/>
    <w:rsid w:val="00BB464C"/>
    <w:rsid w:val="00BB4F81"/>
    <w:rsid w:val="00BB508D"/>
    <w:rsid w:val="00BB56D5"/>
    <w:rsid w:val="00BB65A2"/>
    <w:rsid w:val="00BB7112"/>
    <w:rsid w:val="00BB76B1"/>
    <w:rsid w:val="00BC0E4C"/>
    <w:rsid w:val="00BC0EFB"/>
    <w:rsid w:val="00BC10C0"/>
    <w:rsid w:val="00BC1216"/>
    <w:rsid w:val="00BC1442"/>
    <w:rsid w:val="00BC174F"/>
    <w:rsid w:val="00BC1848"/>
    <w:rsid w:val="00BC18BF"/>
    <w:rsid w:val="00BC1BDA"/>
    <w:rsid w:val="00BC239A"/>
    <w:rsid w:val="00BC247E"/>
    <w:rsid w:val="00BC29A6"/>
    <w:rsid w:val="00BC2A1B"/>
    <w:rsid w:val="00BC2F2C"/>
    <w:rsid w:val="00BC30EC"/>
    <w:rsid w:val="00BC35E6"/>
    <w:rsid w:val="00BC3609"/>
    <w:rsid w:val="00BC3E83"/>
    <w:rsid w:val="00BC43D4"/>
    <w:rsid w:val="00BC469B"/>
    <w:rsid w:val="00BC505A"/>
    <w:rsid w:val="00BC5C94"/>
    <w:rsid w:val="00BC66B9"/>
    <w:rsid w:val="00BC6B86"/>
    <w:rsid w:val="00BC7712"/>
    <w:rsid w:val="00BC7D28"/>
    <w:rsid w:val="00BC7E62"/>
    <w:rsid w:val="00BD07F2"/>
    <w:rsid w:val="00BD0A35"/>
    <w:rsid w:val="00BD1C8D"/>
    <w:rsid w:val="00BD3124"/>
    <w:rsid w:val="00BD36AB"/>
    <w:rsid w:val="00BD3B12"/>
    <w:rsid w:val="00BD3C5A"/>
    <w:rsid w:val="00BD3ED6"/>
    <w:rsid w:val="00BD40A8"/>
    <w:rsid w:val="00BD41FC"/>
    <w:rsid w:val="00BD4447"/>
    <w:rsid w:val="00BD47E9"/>
    <w:rsid w:val="00BD4830"/>
    <w:rsid w:val="00BD4C2E"/>
    <w:rsid w:val="00BD4C52"/>
    <w:rsid w:val="00BD4F11"/>
    <w:rsid w:val="00BD5420"/>
    <w:rsid w:val="00BD5BB8"/>
    <w:rsid w:val="00BD5D46"/>
    <w:rsid w:val="00BD5DC7"/>
    <w:rsid w:val="00BD5DE1"/>
    <w:rsid w:val="00BD5E33"/>
    <w:rsid w:val="00BD5FF9"/>
    <w:rsid w:val="00BD601A"/>
    <w:rsid w:val="00BD6022"/>
    <w:rsid w:val="00BD64FB"/>
    <w:rsid w:val="00BD6C59"/>
    <w:rsid w:val="00BD74E3"/>
    <w:rsid w:val="00BD7872"/>
    <w:rsid w:val="00BD7950"/>
    <w:rsid w:val="00BD7B68"/>
    <w:rsid w:val="00BE04AC"/>
    <w:rsid w:val="00BE10F8"/>
    <w:rsid w:val="00BE172E"/>
    <w:rsid w:val="00BE175E"/>
    <w:rsid w:val="00BE224E"/>
    <w:rsid w:val="00BE27A8"/>
    <w:rsid w:val="00BE2F03"/>
    <w:rsid w:val="00BE32CC"/>
    <w:rsid w:val="00BE34EF"/>
    <w:rsid w:val="00BE40C0"/>
    <w:rsid w:val="00BE5A16"/>
    <w:rsid w:val="00BE5D8D"/>
    <w:rsid w:val="00BE5D8E"/>
    <w:rsid w:val="00BE5E8C"/>
    <w:rsid w:val="00BE5F52"/>
    <w:rsid w:val="00BE68BA"/>
    <w:rsid w:val="00BE6980"/>
    <w:rsid w:val="00BE6BFB"/>
    <w:rsid w:val="00BE6D24"/>
    <w:rsid w:val="00BE6FBA"/>
    <w:rsid w:val="00BE73BD"/>
    <w:rsid w:val="00BF0466"/>
    <w:rsid w:val="00BF04D6"/>
    <w:rsid w:val="00BF0674"/>
    <w:rsid w:val="00BF06DE"/>
    <w:rsid w:val="00BF0705"/>
    <w:rsid w:val="00BF089F"/>
    <w:rsid w:val="00BF0961"/>
    <w:rsid w:val="00BF1509"/>
    <w:rsid w:val="00BF20AC"/>
    <w:rsid w:val="00BF22B3"/>
    <w:rsid w:val="00BF2364"/>
    <w:rsid w:val="00BF26E0"/>
    <w:rsid w:val="00BF2711"/>
    <w:rsid w:val="00BF28A5"/>
    <w:rsid w:val="00BF314F"/>
    <w:rsid w:val="00BF358D"/>
    <w:rsid w:val="00BF3C7D"/>
    <w:rsid w:val="00BF479B"/>
    <w:rsid w:val="00BF4956"/>
    <w:rsid w:val="00BF4A3F"/>
    <w:rsid w:val="00BF4AE4"/>
    <w:rsid w:val="00BF4CEF"/>
    <w:rsid w:val="00BF50A6"/>
    <w:rsid w:val="00BF511E"/>
    <w:rsid w:val="00BF5977"/>
    <w:rsid w:val="00BF5D32"/>
    <w:rsid w:val="00BF6EBD"/>
    <w:rsid w:val="00BF70FD"/>
    <w:rsid w:val="00BF7607"/>
    <w:rsid w:val="00BF76AE"/>
    <w:rsid w:val="00BF7F6D"/>
    <w:rsid w:val="00C00383"/>
    <w:rsid w:val="00C00DD6"/>
    <w:rsid w:val="00C010FF"/>
    <w:rsid w:val="00C01AEC"/>
    <w:rsid w:val="00C01BB6"/>
    <w:rsid w:val="00C01BEB"/>
    <w:rsid w:val="00C01EA9"/>
    <w:rsid w:val="00C02259"/>
    <w:rsid w:val="00C032FC"/>
    <w:rsid w:val="00C03DFF"/>
    <w:rsid w:val="00C03E8B"/>
    <w:rsid w:val="00C045B3"/>
    <w:rsid w:val="00C048D4"/>
    <w:rsid w:val="00C04B29"/>
    <w:rsid w:val="00C05069"/>
    <w:rsid w:val="00C052AE"/>
    <w:rsid w:val="00C06E25"/>
    <w:rsid w:val="00C06F6E"/>
    <w:rsid w:val="00C07162"/>
    <w:rsid w:val="00C07290"/>
    <w:rsid w:val="00C0737D"/>
    <w:rsid w:val="00C07890"/>
    <w:rsid w:val="00C103BD"/>
    <w:rsid w:val="00C10CD1"/>
    <w:rsid w:val="00C10DBF"/>
    <w:rsid w:val="00C10F47"/>
    <w:rsid w:val="00C117FA"/>
    <w:rsid w:val="00C12018"/>
    <w:rsid w:val="00C120B4"/>
    <w:rsid w:val="00C12B84"/>
    <w:rsid w:val="00C13005"/>
    <w:rsid w:val="00C1303D"/>
    <w:rsid w:val="00C135C3"/>
    <w:rsid w:val="00C13F57"/>
    <w:rsid w:val="00C14C55"/>
    <w:rsid w:val="00C14CC2"/>
    <w:rsid w:val="00C15576"/>
    <w:rsid w:val="00C15976"/>
    <w:rsid w:val="00C15B85"/>
    <w:rsid w:val="00C165F2"/>
    <w:rsid w:val="00C16949"/>
    <w:rsid w:val="00C170F3"/>
    <w:rsid w:val="00C1769D"/>
    <w:rsid w:val="00C17954"/>
    <w:rsid w:val="00C17A00"/>
    <w:rsid w:val="00C204CC"/>
    <w:rsid w:val="00C20B59"/>
    <w:rsid w:val="00C20BDA"/>
    <w:rsid w:val="00C20D45"/>
    <w:rsid w:val="00C20FD2"/>
    <w:rsid w:val="00C212DC"/>
    <w:rsid w:val="00C21675"/>
    <w:rsid w:val="00C2173C"/>
    <w:rsid w:val="00C218CA"/>
    <w:rsid w:val="00C21D75"/>
    <w:rsid w:val="00C220F0"/>
    <w:rsid w:val="00C22106"/>
    <w:rsid w:val="00C223F3"/>
    <w:rsid w:val="00C22601"/>
    <w:rsid w:val="00C22D1D"/>
    <w:rsid w:val="00C236F3"/>
    <w:rsid w:val="00C23AE6"/>
    <w:rsid w:val="00C24069"/>
    <w:rsid w:val="00C24445"/>
    <w:rsid w:val="00C245D4"/>
    <w:rsid w:val="00C2485A"/>
    <w:rsid w:val="00C24976"/>
    <w:rsid w:val="00C24977"/>
    <w:rsid w:val="00C2510D"/>
    <w:rsid w:val="00C2532F"/>
    <w:rsid w:val="00C25CA2"/>
    <w:rsid w:val="00C25D3C"/>
    <w:rsid w:val="00C26C31"/>
    <w:rsid w:val="00C27EC0"/>
    <w:rsid w:val="00C303F2"/>
    <w:rsid w:val="00C30556"/>
    <w:rsid w:val="00C30B3D"/>
    <w:rsid w:val="00C31135"/>
    <w:rsid w:val="00C31A19"/>
    <w:rsid w:val="00C31C04"/>
    <w:rsid w:val="00C32524"/>
    <w:rsid w:val="00C334C6"/>
    <w:rsid w:val="00C33500"/>
    <w:rsid w:val="00C336F9"/>
    <w:rsid w:val="00C33D31"/>
    <w:rsid w:val="00C34018"/>
    <w:rsid w:val="00C34062"/>
    <w:rsid w:val="00C34693"/>
    <w:rsid w:val="00C349C2"/>
    <w:rsid w:val="00C34A91"/>
    <w:rsid w:val="00C34F0C"/>
    <w:rsid w:val="00C3528B"/>
    <w:rsid w:val="00C35411"/>
    <w:rsid w:val="00C35478"/>
    <w:rsid w:val="00C356C4"/>
    <w:rsid w:val="00C36481"/>
    <w:rsid w:val="00C36A2E"/>
    <w:rsid w:val="00C37195"/>
    <w:rsid w:val="00C374EB"/>
    <w:rsid w:val="00C376C8"/>
    <w:rsid w:val="00C3780B"/>
    <w:rsid w:val="00C378F3"/>
    <w:rsid w:val="00C37C00"/>
    <w:rsid w:val="00C37ECF"/>
    <w:rsid w:val="00C400E2"/>
    <w:rsid w:val="00C4032D"/>
    <w:rsid w:val="00C40C13"/>
    <w:rsid w:val="00C415DD"/>
    <w:rsid w:val="00C419BB"/>
    <w:rsid w:val="00C41CA1"/>
    <w:rsid w:val="00C4244E"/>
    <w:rsid w:val="00C42E83"/>
    <w:rsid w:val="00C433D0"/>
    <w:rsid w:val="00C43431"/>
    <w:rsid w:val="00C43F4E"/>
    <w:rsid w:val="00C440E7"/>
    <w:rsid w:val="00C44327"/>
    <w:rsid w:val="00C4463A"/>
    <w:rsid w:val="00C44BF8"/>
    <w:rsid w:val="00C44FE1"/>
    <w:rsid w:val="00C45268"/>
    <w:rsid w:val="00C45473"/>
    <w:rsid w:val="00C45859"/>
    <w:rsid w:val="00C460C2"/>
    <w:rsid w:val="00C46A3F"/>
    <w:rsid w:val="00C46CF2"/>
    <w:rsid w:val="00C47986"/>
    <w:rsid w:val="00C5007D"/>
    <w:rsid w:val="00C503CA"/>
    <w:rsid w:val="00C50733"/>
    <w:rsid w:val="00C509AD"/>
    <w:rsid w:val="00C50EC8"/>
    <w:rsid w:val="00C51240"/>
    <w:rsid w:val="00C51D8E"/>
    <w:rsid w:val="00C51DB8"/>
    <w:rsid w:val="00C52886"/>
    <w:rsid w:val="00C529C3"/>
    <w:rsid w:val="00C52CE5"/>
    <w:rsid w:val="00C536D2"/>
    <w:rsid w:val="00C53AFC"/>
    <w:rsid w:val="00C53D8A"/>
    <w:rsid w:val="00C545F4"/>
    <w:rsid w:val="00C54C6C"/>
    <w:rsid w:val="00C54E5D"/>
    <w:rsid w:val="00C55579"/>
    <w:rsid w:val="00C559A7"/>
    <w:rsid w:val="00C55E5F"/>
    <w:rsid w:val="00C5626B"/>
    <w:rsid w:val="00C60801"/>
    <w:rsid w:val="00C62069"/>
    <w:rsid w:val="00C6220F"/>
    <w:rsid w:val="00C6288C"/>
    <w:rsid w:val="00C628FD"/>
    <w:rsid w:val="00C62B03"/>
    <w:rsid w:val="00C633C4"/>
    <w:rsid w:val="00C63473"/>
    <w:rsid w:val="00C635E5"/>
    <w:rsid w:val="00C63713"/>
    <w:rsid w:val="00C63F79"/>
    <w:rsid w:val="00C6470F"/>
    <w:rsid w:val="00C64907"/>
    <w:rsid w:val="00C64AEB"/>
    <w:rsid w:val="00C65518"/>
    <w:rsid w:val="00C65758"/>
    <w:rsid w:val="00C65A46"/>
    <w:rsid w:val="00C65F93"/>
    <w:rsid w:val="00C66108"/>
    <w:rsid w:val="00C66177"/>
    <w:rsid w:val="00C669FE"/>
    <w:rsid w:val="00C66D20"/>
    <w:rsid w:val="00C66FEF"/>
    <w:rsid w:val="00C67741"/>
    <w:rsid w:val="00C70060"/>
    <w:rsid w:val="00C70831"/>
    <w:rsid w:val="00C70AEE"/>
    <w:rsid w:val="00C71601"/>
    <w:rsid w:val="00C716DB"/>
    <w:rsid w:val="00C71962"/>
    <w:rsid w:val="00C729B1"/>
    <w:rsid w:val="00C72A98"/>
    <w:rsid w:val="00C7367F"/>
    <w:rsid w:val="00C74B4A"/>
    <w:rsid w:val="00C74C52"/>
    <w:rsid w:val="00C7507A"/>
    <w:rsid w:val="00C7514B"/>
    <w:rsid w:val="00C751B7"/>
    <w:rsid w:val="00C75380"/>
    <w:rsid w:val="00C758A3"/>
    <w:rsid w:val="00C75CA5"/>
    <w:rsid w:val="00C75CD1"/>
    <w:rsid w:val="00C76309"/>
    <w:rsid w:val="00C77AAE"/>
    <w:rsid w:val="00C77AFF"/>
    <w:rsid w:val="00C77E9D"/>
    <w:rsid w:val="00C80472"/>
    <w:rsid w:val="00C81057"/>
    <w:rsid w:val="00C82941"/>
    <w:rsid w:val="00C83C63"/>
    <w:rsid w:val="00C842B5"/>
    <w:rsid w:val="00C843C1"/>
    <w:rsid w:val="00C84840"/>
    <w:rsid w:val="00C8518D"/>
    <w:rsid w:val="00C852E0"/>
    <w:rsid w:val="00C85984"/>
    <w:rsid w:val="00C85A04"/>
    <w:rsid w:val="00C85A92"/>
    <w:rsid w:val="00C85D72"/>
    <w:rsid w:val="00C87134"/>
    <w:rsid w:val="00C877C3"/>
    <w:rsid w:val="00C87D8E"/>
    <w:rsid w:val="00C87FD2"/>
    <w:rsid w:val="00C90453"/>
    <w:rsid w:val="00C90AD0"/>
    <w:rsid w:val="00C91249"/>
    <w:rsid w:val="00C915C1"/>
    <w:rsid w:val="00C91BE1"/>
    <w:rsid w:val="00C921E2"/>
    <w:rsid w:val="00C93185"/>
    <w:rsid w:val="00C9365D"/>
    <w:rsid w:val="00C94295"/>
    <w:rsid w:val="00C949A0"/>
    <w:rsid w:val="00C94C93"/>
    <w:rsid w:val="00C94E83"/>
    <w:rsid w:val="00C9512F"/>
    <w:rsid w:val="00C953AF"/>
    <w:rsid w:val="00C9583F"/>
    <w:rsid w:val="00C96141"/>
    <w:rsid w:val="00C963D5"/>
    <w:rsid w:val="00C977C7"/>
    <w:rsid w:val="00C9783B"/>
    <w:rsid w:val="00CA0078"/>
    <w:rsid w:val="00CA1237"/>
    <w:rsid w:val="00CA17EA"/>
    <w:rsid w:val="00CA1844"/>
    <w:rsid w:val="00CA1DE0"/>
    <w:rsid w:val="00CA22C0"/>
    <w:rsid w:val="00CA2FBC"/>
    <w:rsid w:val="00CA3517"/>
    <w:rsid w:val="00CA3AD9"/>
    <w:rsid w:val="00CA3DA5"/>
    <w:rsid w:val="00CA4B10"/>
    <w:rsid w:val="00CA4CB7"/>
    <w:rsid w:val="00CA4DAC"/>
    <w:rsid w:val="00CA59D0"/>
    <w:rsid w:val="00CA65CF"/>
    <w:rsid w:val="00CA6A4E"/>
    <w:rsid w:val="00CA6A5F"/>
    <w:rsid w:val="00CA6B11"/>
    <w:rsid w:val="00CA7135"/>
    <w:rsid w:val="00CA71DD"/>
    <w:rsid w:val="00CA7472"/>
    <w:rsid w:val="00CA799D"/>
    <w:rsid w:val="00CB0027"/>
    <w:rsid w:val="00CB0996"/>
    <w:rsid w:val="00CB09C6"/>
    <w:rsid w:val="00CB0B3B"/>
    <w:rsid w:val="00CB0D79"/>
    <w:rsid w:val="00CB12DB"/>
    <w:rsid w:val="00CB1A27"/>
    <w:rsid w:val="00CB216E"/>
    <w:rsid w:val="00CB21DD"/>
    <w:rsid w:val="00CB228B"/>
    <w:rsid w:val="00CB29A2"/>
    <w:rsid w:val="00CB313B"/>
    <w:rsid w:val="00CB31F1"/>
    <w:rsid w:val="00CB3514"/>
    <w:rsid w:val="00CB359B"/>
    <w:rsid w:val="00CB3657"/>
    <w:rsid w:val="00CB3DCD"/>
    <w:rsid w:val="00CB4BCD"/>
    <w:rsid w:val="00CB52E5"/>
    <w:rsid w:val="00CB54C5"/>
    <w:rsid w:val="00CB6127"/>
    <w:rsid w:val="00CB6510"/>
    <w:rsid w:val="00CB6788"/>
    <w:rsid w:val="00CB6840"/>
    <w:rsid w:val="00CB688D"/>
    <w:rsid w:val="00CB6A56"/>
    <w:rsid w:val="00CB6B1E"/>
    <w:rsid w:val="00CB6B34"/>
    <w:rsid w:val="00CB6BF4"/>
    <w:rsid w:val="00CB6D81"/>
    <w:rsid w:val="00CB6E0A"/>
    <w:rsid w:val="00CB7388"/>
    <w:rsid w:val="00CB77E5"/>
    <w:rsid w:val="00CB7939"/>
    <w:rsid w:val="00CB7968"/>
    <w:rsid w:val="00CC0C65"/>
    <w:rsid w:val="00CC12C3"/>
    <w:rsid w:val="00CC199B"/>
    <w:rsid w:val="00CC19F0"/>
    <w:rsid w:val="00CC1A05"/>
    <w:rsid w:val="00CC1B4B"/>
    <w:rsid w:val="00CC20BC"/>
    <w:rsid w:val="00CC20D6"/>
    <w:rsid w:val="00CC2192"/>
    <w:rsid w:val="00CC2AA1"/>
    <w:rsid w:val="00CC2C2A"/>
    <w:rsid w:val="00CC35FB"/>
    <w:rsid w:val="00CC3BEB"/>
    <w:rsid w:val="00CC422A"/>
    <w:rsid w:val="00CC4316"/>
    <w:rsid w:val="00CC4975"/>
    <w:rsid w:val="00CC4AA5"/>
    <w:rsid w:val="00CC5027"/>
    <w:rsid w:val="00CC63F5"/>
    <w:rsid w:val="00CC6BF2"/>
    <w:rsid w:val="00CC6E4F"/>
    <w:rsid w:val="00CC710F"/>
    <w:rsid w:val="00CC71C4"/>
    <w:rsid w:val="00CC7332"/>
    <w:rsid w:val="00CC7476"/>
    <w:rsid w:val="00CC748C"/>
    <w:rsid w:val="00CD00D6"/>
    <w:rsid w:val="00CD01B1"/>
    <w:rsid w:val="00CD0943"/>
    <w:rsid w:val="00CD0966"/>
    <w:rsid w:val="00CD0CAD"/>
    <w:rsid w:val="00CD109F"/>
    <w:rsid w:val="00CD1836"/>
    <w:rsid w:val="00CD18C7"/>
    <w:rsid w:val="00CD19CB"/>
    <w:rsid w:val="00CD1CBD"/>
    <w:rsid w:val="00CD1E3F"/>
    <w:rsid w:val="00CD1E78"/>
    <w:rsid w:val="00CD2156"/>
    <w:rsid w:val="00CD253D"/>
    <w:rsid w:val="00CD281E"/>
    <w:rsid w:val="00CD3940"/>
    <w:rsid w:val="00CD3A75"/>
    <w:rsid w:val="00CD3AB5"/>
    <w:rsid w:val="00CD3C91"/>
    <w:rsid w:val="00CD40C8"/>
    <w:rsid w:val="00CD42CA"/>
    <w:rsid w:val="00CD4367"/>
    <w:rsid w:val="00CD510D"/>
    <w:rsid w:val="00CD5B41"/>
    <w:rsid w:val="00CD6A6D"/>
    <w:rsid w:val="00CD72BE"/>
    <w:rsid w:val="00CE01B2"/>
    <w:rsid w:val="00CE0362"/>
    <w:rsid w:val="00CE03D1"/>
    <w:rsid w:val="00CE06AB"/>
    <w:rsid w:val="00CE0EC0"/>
    <w:rsid w:val="00CE128C"/>
    <w:rsid w:val="00CE133E"/>
    <w:rsid w:val="00CE209C"/>
    <w:rsid w:val="00CE25C8"/>
    <w:rsid w:val="00CE2735"/>
    <w:rsid w:val="00CE2830"/>
    <w:rsid w:val="00CE285E"/>
    <w:rsid w:val="00CE3794"/>
    <w:rsid w:val="00CE37E4"/>
    <w:rsid w:val="00CE3AE8"/>
    <w:rsid w:val="00CE3F73"/>
    <w:rsid w:val="00CE3F99"/>
    <w:rsid w:val="00CE41E0"/>
    <w:rsid w:val="00CE45DA"/>
    <w:rsid w:val="00CE485C"/>
    <w:rsid w:val="00CE4BCB"/>
    <w:rsid w:val="00CE4CF2"/>
    <w:rsid w:val="00CE4E49"/>
    <w:rsid w:val="00CE5C55"/>
    <w:rsid w:val="00CE5DE9"/>
    <w:rsid w:val="00CE5EA4"/>
    <w:rsid w:val="00CE5FDE"/>
    <w:rsid w:val="00CE6CA7"/>
    <w:rsid w:val="00CE70CA"/>
    <w:rsid w:val="00CE74CE"/>
    <w:rsid w:val="00CE74FF"/>
    <w:rsid w:val="00CE7552"/>
    <w:rsid w:val="00CE77D0"/>
    <w:rsid w:val="00CE7E69"/>
    <w:rsid w:val="00CF0485"/>
    <w:rsid w:val="00CF049A"/>
    <w:rsid w:val="00CF068E"/>
    <w:rsid w:val="00CF0CFA"/>
    <w:rsid w:val="00CF0EFE"/>
    <w:rsid w:val="00CF2D1D"/>
    <w:rsid w:val="00CF32D8"/>
    <w:rsid w:val="00CF3BF3"/>
    <w:rsid w:val="00CF4019"/>
    <w:rsid w:val="00CF4627"/>
    <w:rsid w:val="00CF4C7A"/>
    <w:rsid w:val="00CF4E5C"/>
    <w:rsid w:val="00CF50AE"/>
    <w:rsid w:val="00CF5150"/>
    <w:rsid w:val="00CF516F"/>
    <w:rsid w:val="00CF57B1"/>
    <w:rsid w:val="00CF58AC"/>
    <w:rsid w:val="00CF603E"/>
    <w:rsid w:val="00CF628F"/>
    <w:rsid w:val="00CF66F4"/>
    <w:rsid w:val="00CF7481"/>
    <w:rsid w:val="00CF77FB"/>
    <w:rsid w:val="00D00592"/>
    <w:rsid w:val="00D00850"/>
    <w:rsid w:val="00D00D16"/>
    <w:rsid w:val="00D010DF"/>
    <w:rsid w:val="00D0124A"/>
    <w:rsid w:val="00D0134C"/>
    <w:rsid w:val="00D02059"/>
    <w:rsid w:val="00D021FE"/>
    <w:rsid w:val="00D02559"/>
    <w:rsid w:val="00D044F1"/>
    <w:rsid w:val="00D04758"/>
    <w:rsid w:val="00D04802"/>
    <w:rsid w:val="00D05120"/>
    <w:rsid w:val="00D05194"/>
    <w:rsid w:val="00D05782"/>
    <w:rsid w:val="00D073E7"/>
    <w:rsid w:val="00D07FAD"/>
    <w:rsid w:val="00D100A1"/>
    <w:rsid w:val="00D1015E"/>
    <w:rsid w:val="00D10228"/>
    <w:rsid w:val="00D1062B"/>
    <w:rsid w:val="00D108FF"/>
    <w:rsid w:val="00D11E52"/>
    <w:rsid w:val="00D1201A"/>
    <w:rsid w:val="00D1232D"/>
    <w:rsid w:val="00D12A64"/>
    <w:rsid w:val="00D13229"/>
    <w:rsid w:val="00D135A9"/>
    <w:rsid w:val="00D13FFA"/>
    <w:rsid w:val="00D143E5"/>
    <w:rsid w:val="00D14C89"/>
    <w:rsid w:val="00D1524D"/>
    <w:rsid w:val="00D15D73"/>
    <w:rsid w:val="00D15E44"/>
    <w:rsid w:val="00D16083"/>
    <w:rsid w:val="00D165C6"/>
    <w:rsid w:val="00D167A6"/>
    <w:rsid w:val="00D16A4F"/>
    <w:rsid w:val="00D16AA7"/>
    <w:rsid w:val="00D16C6F"/>
    <w:rsid w:val="00D170DF"/>
    <w:rsid w:val="00D177F1"/>
    <w:rsid w:val="00D178B7"/>
    <w:rsid w:val="00D201F5"/>
    <w:rsid w:val="00D20632"/>
    <w:rsid w:val="00D20A71"/>
    <w:rsid w:val="00D21199"/>
    <w:rsid w:val="00D21B3E"/>
    <w:rsid w:val="00D21BD1"/>
    <w:rsid w:val="00D21F2F"/>
    <w:rsid w:val="00D2238E"/>
    <w:rsid w:val="00D2249D"/>
    <w:rsid w:val="00D22816"/>
    <w:rsid w:val="00D2299E"/>
    <w:rsid w:val="00D229C3"/>
    <w:rsid w:val="00D22AD5"/>
    <w:rsid w:val="00D22CAE"/>
    <w:rsid w:val="00D23138"/>
    <w:rsid w:val="00D232C8"/>
    <w:rsid w:val="00D238D7"/>
    <w:rsid w:val="00D23D2D"/>
    <w:rsid w:val="00D244DC"/>
    <w:rsid w:val="00D24C97"/>
    <w:rsid w:val="00D25051"/>
    <w:rsid w:val="00D25393"/>
    <w:rsid w:val="00D255F2"/>
    <w:rsid w:val="00D25690"/>
    <w:rsid w:val="00D2569A"/>
    <w:rsid w:val="00D259E5"/>
    <w:rsid w:val="00D26422"/>
    <w:rsid w:val="00D26A25"/>
    <w:rsid w:val="00D26DAF"/>
    <w:rsid w:val="00D273FD"/>
    <w:rsid w:val="00D2744B"/>
    <w:rsid w:val="00D27614"/>
    <w:rsid w:val="00D27AA1"/>
    <w:rsid w:val="00D30737"/>
    <w:rsid w:val="00D30751"/>
    <w:rsid w:val="00D30754"/>
    <w:rsid w:val="00D310E3"/>
    <w:rsid w:val="00D3150A"/>
    <w:rsid w:val="00D31840"/>
    <w:rsid w:val="00D31FA1"/>
    <w:rsid w:val="00D3216A"/>
    <w:rsid w:val="00D321E2"/>
    <w:rsid w:val="00D32B9E"/>
    <w:rsid w:val="00D33041"/>
    <w:rsid w:val="00D330FD"/>
    <w:rsid w:val="00D33330"/>
    <w:rsid w:val="00D34119"/>
    <w:rsid w:val="00D34DB7"/>
    <w:rsid w:val="00D34E0D"/>
    <w:rsid w:val="00D34EF3"/>
    <w:rsid w:val="00D353EF"/>
    <w:rsid w:val="00D35446"/>
    <w:rsid w:val="00D36587"/>
    <w:rsid w:val="00D36AC4"/>
    <w:rsid w:val="00D36D20"/>
    <w:rsid w:val="00D37BEB"/>
    <w:rsid w:val="00D408E3"/>
    <w:rsid w:val="00D40A95"/>
    <w:rsid w:val="00D417AA"/>
    <w:rsid w:val="00D4194E"/>
    <w:rsid w:val="00D41FAE"/>
    <w:rsid w:val="00D4295B"/>
    <w:rsid w:val="00D43080"/>
    <w:rsid w:val="00D432AB"/>
    <w:rsid w:val="00D43461"/>
    <w:rsid w:val="00D4368F"/>
    <w:rsid w:val="00D436B2"/>
    <w:rsid w:val="00D44231"/>
    <w:rsid w:val="00D4450F"/>
    <w:rsid w:val="00D449DE"/>
    <w:rsid w:val="00D44ABE"/>
    <w:rsid w:val="00D44B6C"/>
    <w:rsid w:val="00D4503C"/>
    <w:rsid w:val="00D45041"/>
    <w:rsid w:val="00D4542B"/>
    <w:rsid w:val="00D455BA"/>
    <w:rsid w:val="00D45ACF"/>
    <w:rsid w:val="00D45E50"/>
    <w:rsid w:val="00D45E5C"/>
    <w:rsid w:val="00D45ED2"/>
    <w:rsid w:val="00D461D6"/>
    <w:rsid w:val="00D4634A"/>
    <w:rsid w:val="00D46B16"/>
    <w:rsid w:val="00D46F21"/>
    <w:rsid w:val="00D47240"/>
    <w:rsid w:val="00D47AA7"/>
    <w:rsid w:val="00D47BC6"/>
    <w:rsid w:val="00D47C6D"/>
    <w:rsid w:val="00D47D5B"/>
    <w:rsid w:val="00D47DAA"/>
    <w:rsid w:val="00D47FEB"/>
    <w:rsid w:val="00D500E7"/>
    <w:rsid w:val="00D50139"/>
    <w:rsid w:val="00D50825"/>
    <w:rsid w:val="00D50FF6"/>
    <w:rsid w:val="00D516FC"/>
    <w:rsid w:val="00D51807"/>
    <w:rsid w:val="00D52EB3"/>
    <w:rsid w:val="00D52FFD"/>
    <w:rsid w:val="00D535D3"/>
    <w:rsid w:val="00D53650"/>
    <w:rsid w:val="00D53FB7"/>
    <w:rsid w:val="00D547B6"/>
    <w:rsid w:val="00D54A0B"/>
    <w:rsid w:val="00D54D72"/>
    <w:rsid w:val="00D54DCA"/>
    <w:rsid w:val="00D55285"/>
    <w:rsid w:val="00D5553F"/>
    <w:rsid w:val="00D55950"/>
    <w:rsid w:val="00D559D2"/>
    <w:rsid w:val="00D55B40"/>
    <w:rsid w:val="00D56409"/>
    <w:rsid w:val="00D56C3D"/>
    <w:rsid w:val="00D56DEA"/>
    <w:rsid w:val="00D57D2B"/>
    <w:rsid w:val="00D57D6D"/>
    <w:rsid w:val="00D600CD"/>
    <w:rsid w:val="00D604A1"/>
    <w:rsid w:val="00D606FA"/>
    <w:rsid w:val="00D60851"/>
    <w:rsid w:val="00D60F39"/>
    <w:rsid w:val="00D61652"/>
    <w:rsid w:val="00D621CF"/>
    <w:rsid w:val="00D6267B"/>
    <w:rsid w:val="00D62A33"/>
    <w:rsid w:val="00D62C51"/>
    <w:rsid w:val="00D62DB6"/>
    <w:rsid w:val="00D62E22"/>
    <w:rsid w:val="00D63034"/>
    <w:rsid w:val="00D635A4"/>
    <w:rsid w:val="00D639E0"/>
    <w:rsid w:val="00D641D9"/>
    <w:rsid w:val="00D64272"/>
    <w:rsid w:val="00D6466D"/>
    <w:rsid w:val="00D646CD"/>
    <w:rsid w:val="00D650B8"/>
    <w:rsid w:val="00D65985"/>
    <w:rsid w:val="00D65E73"/>
    <w:rsid w:val="00D65F00"/>
    <w:rsid w:val="00D65FAD"/>
    <w:rsid w:val="00D66828"/>
    <w:rsid w:val="00D66933"/>
    <w:rsid w:val="00D66D24"/>
    <w:rsid w:val="00D66F01"/>
    <w:rsid w:val="00D670D6"/>
    <w:rsid w:val="00D7000A"/>
    <w:rsid w:val="00D700B9"/>
    <w:rsid w:val="00D70755"/>
    <w:rsid w:val="00D707C2"/>
    <w:rsid w:val="00D70807"/>
    <w:rsid w:val="00D70DE0"/>
    <w:rsid w:val="00D70F04"/>
    <w:rsid w:val="00D7105B"/>
    <w:rsid w:val="00D71370"/>
    <w:rsid w:val="00D71730"/>
    <w:rsid w:val="00D72339"/>
    <w:rsid w:val="00D72726"/>
    <w:rsid w:val="00D73095"/>
    <w:rsid w:val="00D73376"/>
    <w:rsid w:val="00D7353F"/>
    <w:rsid w:val="00D737CF"/>
    <w:rsid w:val="00D739F2"/>
    <w:rsid w:val="00D73CD5"/>
    <w:rsid w:val="00D73EF8"/>
    <w:rsid w:val="00D74B86"/>
    <w:rsid w:val="00D74DB3"/>
    <w:rsid w:val="00D74E2E"/>
    <w:rsid w:val="00D7520C"/>
    <w:rsid w:val="00D7521B"/>
    <w:rsid w:val="00D7534A"/>
    <w:rsid w:val="00D75B86"/>
    <w:rsid w:val="00D75D02"/>
    <w:rsid w:val="00D76AF7"/>
    <w:rsid w:val="00D77066"/>
    <w:rsid w:val="00D77FD2"/>
    <w:rsid w:val="00D80021"/>
    <w:rsid w:val="00D80287"/>
    <w:rsid w:val="00D80501"/>
    <w:rsid w:val="00D80DDF"/>
    <w:rsid w:val="00D81547"/>
    <w:rsid w:val="00D8205E"/>
    <w:rsid w:val="00D82331"/>
    <w:rsid w:val="00D82EF7"/>
    <w:rsid w:val="00D830A8"/>
    <w:rsid w:val="00D831B8"/>
    <w:rsid w:val="00D83AC6"/>
    <w:rsid w:val="00D8426C"/>
    <w:rsid w:val="00D84459"/>
    <w:rsid w:val="00D8448B"/>
    <w:rsid w:val="00D84DB8"/>
    <w:rsid w:val="00D84E27"/>
    <w:rsid w:val="00D856F8"/>
    <w:rsid w:val="00D858B2"/>
    <w:rsid w:val="00D85FAC"/>
    <w:rsid w:val="00D862CE"/>
    <w:rsid w:val="00D863CF"/>
    <w:rsid w:val="00D86738"/>
    <w:rsid w:val="00D87110"/>
    <w:rsid w:val="00D87359"/>
    <w:rsid w:val="00D87639"/>
    <w:rsid w:val="00D87FA2"/>
    <w:rsid w:val="00D906C8"/>
    <w:rsid w:val="00D90A04"/>
    <w:rsid w:val="00D911A5"/>
    <w:rsid w:val="00D916C0"/>
    <w:rsid w:val="00D91C74"/>
    <w:rsid w:val="00D92358"/>
    <w:rsid w:val="00D92CC1"/>
    <w:rsid w:val="00D92FEA"/>
    <w:rsid w:val="00D94007"/>
    <w:rsid w:val="00D94078"/>
    <w:rsid w:val="00D943BE"/>
    <w:rsid w:val="00D9489B"/>
    <w:rsid w:val="00D96049"/>
    <w:rsid w:val="00D968AF"/>
    <w:rsid w:val="00D973CB"/>
    <w:rsid w:val="00D97607"/>
    <w:rsid w:val="00D97FA9"/>
    <w:rsid w:val="00DA039C"/>
    <w:rsid w:val="00DA047B"/>
    <w:rsid w:val="00DA0C02"/>
    <w:rsid w:val="00DA0C87"/>
    <w:rsid w:val="00DA0D78"/>
    <w:rsid w:val="00DA1505"/>
    <w:rsid w:val="00DA1860"/>
    <w:rsid w:val="00DA1F78"/>
    <w:rsid w:val="00DA24C6"/>
    <w:rsid w:val="00DA2FCF"/>
    <w:rsid w:val="00DA399A"/>
    <w:rsid w:val="00DA4978"/>
    <w:rsid w:val="00DA6483"/>
    <w:rsid w:val="00DA65E7"/>
    <w:rsid w:val="00DA6861"/>
    <w:rsid w:val="00DA6DAA"/>
    <w:rsid w:val="00DA7A3D"/>
    <w:rsid w:val="00DA7C4C"/>
    <w:rsid w:val="00DA7DE3"/>
    <w:rsid w:val="00DA7F21"/>
    <w:rsid w:val="00DB0941"/>
    <w:rsid w:val="00DB12C4"/>
    <w:rsid w:val="00DB1658"/>
    <w:rsid w:val="00DB21E0"/>
    <w:rsid w:val="00DB28A5"/>
    <w:rsid w:val="00DB2929"/>
    <w:rsid w:val="00DB330E"/>
    <w:rsid w:val="00DB3B5E"/>
    <w:rsid w:val="00DB3E77"/>
    <w:rsid w:val="00DB452B"/>
    <w:rsid w:val="00DB4B10"/>
    <w:rsid w:val="00DB5206"/>
    <w:rsid w:val="00DB5757"/>
    <w:rsid w:val="00DB670E"/>
    <w:rsid w:val="00DB6BA9"/>
    <w:rsid w:val="00DB6D3C"/>
    <w:rsid w:val="00DB6F6E"/>
    <w:rsid w:val="00DB729C"/>
    <w:rsid w:val="00DB79C8"/>
    <w:rsid w:val="00DC03EF"/>
    <w:rsid w:val="00DC0D4A"/>
    <w:rsid w:val="00DC1243"/>
    <w:rsid w:val="00DC12D6"/>
    <w:rsid w:val="00DC229D"/>
    <w:rsid w:val="00DC2C01"/>
    <w:rsid w:val="00DC3113"/>
    <w:rsid w:val="00DC33BD"/>
    <w:rsid w:val="00DC33EE"/>
    <w:rsid w:val="00DC4412"/>
    <w:rsid w:val="00DC4696"/>
    <w:rsid w:val="00DC4BB8"/>
    <w:rsid w:val="00DC524F"/>
    <w:rsid w:val="00DC52CF"/>
    <w:rsid w:val="00DC5317"/>
    <w:rsid w:val="00DC5BFE"/>
    <w:rsid w:val="00DC5E4F"/>
    <w:rsid w:val="00DC6304"/>
    <w:rsid w:val="00DC6516"/>
    <w:rsid w:val="00DC67AD"/>
    <w:rsid w:val="00DC6B95"/>
    <w:rsid w:val="00DC6FF8"/>
    <w:rsid w:val="00DC74C0"/>
    <w:rsid w:val="00DC7BDB"/>
    <w:rsid w:val="00DC7C4E"/>
    <w:rsid w:val="00DD1017"/>
    <w:rsid w:val="00DD10F6"/>
    <w:rsid w:val="00DD14E5"/>
    <w:rsid w:val="00DD185D"/>
    <w:rsid w:val="00DD1B63"/>
    <w:rsid w:val="00DD24A3"/>
    <w:rsid w:val="00DD24B8"/>
    <w:rsid w:val="00DD2A1D"/>
    <w:rsid w:val="00DD2D55"/>
    <w:rsid w:val="00DD2DE7"/>
    <w:rsid w:val="00DD312E"/>
    <w:rsid w:val="00DD38A4"/>
    <w:rsid w:val="00DD3B9E"/>
    <w:rsid w:val="00DD3E59"/>
    <w:rsid w:val="00DD41A1"/>
    <w:rsid w:val="00DD48B5"/>
    <w:rsid w:val="00DD4BE1"/>
    <w:rsid w:val="00DD5105"/>
    <w:rsid w:val="00DD54CD"/>
    <w:rsid w:val="00DD5554"/>
    <w:rsid w:val="00DD582D"/>
    <w:rsid w:val="00DD5F15"/>
    <w:rsid w:val="00DD6DC9"/>
    <w:rsid w:val="00DD7249"/>
    <w:rsid w:val="00DD7345"/>
    <w:rsid w:val="00DD7412"/>
    <w:rsid w:val="00DD7674"/>
    <w:rsid w:val="00DD7738"/>
    <w:rsid w:val="00DE0DC3"/>
    <w:rsid w:val="00DE1164"/>
    <w:rsid w:val="00DE25CC"/>
    <w:rsid w:val="00DE25D6"/>
    <w:rsid w:val="00DE25DA"/>
    <w:rsid w:val="00DE268F"/>
    <w:rsid w:val="00DE26EC"/>
    <w:rsid w:val="00DE2CAE"/>
    <w:rsid w:val="00DE314D"/>
    <w:rsid w:val="00DE34CC"/>
    <w:rsid w:val="00DE34CF"/>
    <w:rsid w:val="00DE3593"/>
    <w:rsid w:val="00DE3922"/>
    <w:rsid w:val="00DE39A4"/>
    <w:rsid w:val="00DE45C1"/>
    <w:rsid w:val="00DE5098"/>
    <w:rsid w:val="00DE5783"/>
    <w:rsid w:val="00DE5EC7"/>
    <w:rsid w:val="00DE6447"/>
    <w:rsid w:val="00DE66E8"/>
    <w:rsid w:val="00DE68F6"/>
    <w:rsid w:val="00DE69CA"/>
    <w:rsid w:val="00DE7F25"/>
    <w:rsid w:val="00DF0300"/>
    <w:rsid w:val="00DF0344"/>
    <w:rsid w:val="00DF09CC"/>
    <w:rsid w:val="00DF0C9E"/>
    <w:rsid w:val="00DF0EA9"/>
    <w:rsid w:val="00DF1517"/>
    <w:rsid w:val="00DF161A"/>
    <w:rsid w:val="00DF1BC7"/>
    <w:rsid w:val="00DF1E3B"/>
    <w:rsid w:val="00DF22CA"/>
    <w:rsid w:val="00DF24D7"/>
    <w:rsid w:val="00DF2ABC"/>
    <w:rsid w:val="00DF2F88"/>
    <w:rsid w:val="00DF3648"/>
    <w:rsid w:val="00DF3994"/>
    <w:rsid w:val="00DF477A"/>
    <w:rsid w:val="00DF477E"/>
    <w:rsid w:val="00DF4850"/>
    <w:rsid w:val="00DF4980"/>
    <w:rsid w:val="00DF5069"/>
    <w:rsid w:val="00DF5BDC"/>
    <w:rsid w:val="00DF5F51"/>
    <w:rsid w:val="00DF62E1"/>
    <w:rsid w:val="00DF63AE"/>
    <w:rsid w:val="00DF642A"/>
    <w:rsid w:val="00DF6B1A"/>
    <w:rsid w:val="00DF6BF6"/>
    <w:rsid w:val="00DF766C"/>
    <w:rsid w:val="00DF7AF7"/>
    <w:rsid w:val="00DF7B92"/>
    <w:rsid w:val="00DF7C92"/>
    <w:rsid w:val="00E01205"/>
    <w:rsid w:val="00E01239"/>
    <w:rsid w:val="00E0160F"/>
    <w:rsid w:val="00E018C7"/>
    <w:rsid w:val="00E01AC3"/>
    <w:rsid w:val="00E024FA"/>
    <w:rsid w:val="00E029E8"/>
    <w:rsid w:val="00E02C48"/>
    <w:rsid w:val="00E02D3D"/>
    <w:rsid w:val="00E02EB0"/>
    <w:rsid w:val="00E032D4"/>
    <w:rsid w:val="00E0471E"/>
    <w:rsid w:val="00E0505C"/>
    <w:rsid w:val="00E06405"/>
    <w:rsid w:val="00E06503"/>
    <w:rsid w:val="00E068CA"/>
    <w:rsid w:val="00E0702E"/>
    <w:rsid w:val="00E07093"/>
    <w:rsid w:val="00E071BF"/>
    <w:rsid w:val="00E07BD3"/>
    <w:rsid w:val="00E07DB8"/>
    <w:rsid w:val="00E104FF"/>
    <w:rsid w:val="00E10F6B"/>
    <w:rsid w:val="00E110E0"/>
    <w:rsid w:val="00E11622"/>
    <w:rsid w:val="00E1251F"/>
    <w:rsid w:val="00E13292"/>
    <w:rsid w:val="00E13754"/>
    <w:rsid w:val="00E1382A"/>
    <w:rsid w:val="00E14BA4"/>
    <w:rsid w:val="00E15032"/>
    <w:rsid w:val="00E15153"/>
    <w:rsid w:val="00E1523D"/>
    <w:rsid w:val="00E156F1"/>
    <w:rsid w:val="00E15B81"/>
    <w:rsid w:val="00E15B82"/>
    <w:rsid w:val="00E1644F"/>
    <w:rsid w:val="00E1694D"/>
    <w:rsid w:val="00E16974"/>
    <w:rsid w:val="00E169BB"/>
    <w:rsid w:val="00E16A95"/>
    <w:rsid w:val="00E179FE"/>
    <w:rsid w:val="00E17B53"/>
    <w:rsid w:val="00E17D5A"/>
    <w:rsid w:val="00E20340"/>
    <w:rsid w:val="00E203BB"/>
    <w:rsid w:val="00E20ED1"/>
    <w:rsid w:val="00E212BB"/>
    <w:rsid w:val="00E21C8B"/>
    <w:rsid w:val="00E21CAD"/>
    <w:rsid w:val="00E22402"/>
    <w:rsid w:val="00E22BF4"/>
    <w:rsid w:val="00E23810"/>
    <w:rsid w:val="00E238E9"/>
    <w:rsid w:val="00E23BB6"/>
    <w:rsid w:val="00E2432A"/>
    <w:rsid w:val="00E24961"/>
    <w:rsid w:val="00E24CC0"/>
    <w:rsid w:val="00E25AF1"/>
    <w:rsid w:val="00E2601E"/>
    <w:rsid w:val="00E26A26"/>
    <w:rsid w:val="00E26F53"/>
    <w:rsid w:val="00E273D7"/>
    <w:rsid w:val="00E27931"/>
    <w:rsid w:val="00E27F47"/>
    <w:rsid w:val="00E3028D"/>
    <w:rsid w:val="00E30A8C"/>
    <w:rsid w:val="00E30D1B"/>
    <w:rsid w:val="00E312F6"/>
    <w:rsid w:val="00E3161E"/>
    <w:rsid w:val="00E31E63"/>
    <w:rsid w:val="00E322DB"/>
    <w:rsid w:val="00E3490C"/>
    <w:rsid w:val="00E34D09"/>
    <w:rsid w:val="00E350C1"/>
    <w:rsid w:val="00E35447"/>
    <w:rsid w:val="00E35844"/>
    <w:rsid w:val="00E3659C"/>
    <w:rsid w:val="00E36A9A"/>
    <w:rsid w:val="00E37185"/>
    <w:rsid w:val="00E374E2"/>
    <w:rsid w:val="00E378D6"/>
    <w:rsid w:val="00E37ACC"/>
    <w:rsid w:val="00E40923"/>
    <w:rsid w:val="00E40CFB"/>
    <w:rsid w:val="00E42066"/>
    <w:rsid w:val="00E4279F"/>
    <w:rsid w:val="00E43DBB"/>
    <w:rsid w:val="00E4524B"/>
    <w:rsid w:val="00E455FC"/>
    <w:rsid w:val="00E45762"/>
    <w:rsid w:val="00E459C1"/>
    <w:rsid w:val="00E45D9E"/>
    <w:rsid w:val="00E46EE2"/>
    <w:rsid w:val="00E46EEE"/>
    <w:rsid w:val="00E50560"/>
    <w:rsid w:val="00E50CC1"/>
    <w:rsid w:val="00E51392"/>
    <w:rsid w:val="00E516D1"/>
    <w:rsid w:val="00E51B02"/>
    <w:rsid w:val="00E5248B"/>
    <w:rsid w:val="00E526AF"/>
    <w:rsid w:val="00E53A99"/>
    <w:rsid w:val="00E53F64"/>
    <w:rsid w:val="00E543F3"/>
    <w:rsid w:val="00E546DD"/>
    <w:rsid w:val="00E54A7C"/>
    <w:rsid w:val="00E54E60"/>
    <w:rsid w:val="00E55528"/>
    <w:rsid w:val="00E5560C"/>
    <w:rsid w:val="00E557C8"/>
    <w:rsid w:val="00E55989"/>
    <w:rsid w:val="00E561D9"/>
    <w:rsid w:val="00E568A2"/>
    <w:rsid w:val="00E5712B"/>
    <w:rsid w:val="00E571DD"/>
    <w:rsid w:val="00E57326"/>
    <w:rsid w:val="00E5753D"/>
    <w:rsid w:val="00E57934"/>
    <w:rsid w:val="00E57F01"/>
    <w:rsid w:val="00E60B7A"/>
    <w:rsid w:val="00E6104A"/>
    <w:rsid w:val="00E61851"/>
    <w:rsid w:val="00E61DFD"/>
    <w:rsid w:val="00E62164"/>
    <w:rsid w:val="00E62F3B"/>
    <w:rsid w:val="00E63113"/>
    <w:rsid w:val="00E635C6"/>
    <w:rsid w:val="00E6371F"/>
    <w:rsid w:val="00E63A28"/>
    <w:rsid w:val="00E64141"/>
    <w:rsid w:val="00E645A6"/>
    <w:rsid w:val="00E648CB"/>
    <w:rsid w:val="00E64B8D"/>
    <w:rsid w:val="00E651A9"/>
    <w:rsid w:val="00E653D9"/>
    <w:rsid w:val="00E65465"/>
    <w:rsid w:val="00E670C2"/>
    <w:rsid w:val="00E67A51"/>
    <w:rsid w:val="00E67AF5"/>
    <w:rsid w:val="00E67EBC"/>
    <w:rsid w:val="00E67FB0"/>
    <w:rsid w:val="00E70CF5"/>
    <w:rsid w:val="00E716D0"/>
    <w:rsid w:val="00E722C5"/>
    <w:rsid w:val="00E72F0F"/>
    <w:rsid w:val="00E731C9"/>
    <w:rsid w:val="00E7323F"/>
    <w:rsid w:val="00E7325C"/>
    <w:rsid w:val="00E73447"/>
    <w:rsid w:val="00E735B1"/>
    <w:rsid w:val="00E73F07"/>
    <w:rsid w:val="00E74181"/>
    <w:rsid w:val="00E74560"/>
    <w:rsid w:val="00E74F81"/>
    <w:rsid w:val="00E7513C"/>
    <w:rsid w:val="00E75315"/>
    <w:rsid w:val="00E756DE"/>
    <w:rsid w:val="00E75A0C"/>
    <w:rsid w:val="00E75AFF"/>
    <w:rsid w:val="00E75BB8"/>
    <w:rsid w:val="00E75CEE"/>
    <w:rsid w:val="00E75DD5"/>
    <w:rsid w:val="00E763A1"/>
    <w:rsid w:val="00E763AD"/>
    <w:rsid w:val="00E76545"/>
    <w:rsid w:val="00E76719"/>
    <w:rsid w:val="00E80231"/>
    <w:rsid w:val="00E80C7E"/>
    <w:rsid w:val="00E814EC"/>
    <w:rsid w:val="00E81696"/>
    <w:rsid w:val="00E81F54"/>
    <w:rsid w:val="00E82684"/>
    <w:rsid w:val="00E828ED"/>
    <w:rsid w:val="00E82C42"/>
    <w:rsid w:val="00E833D8"/>
    <w:rsid w:val="00E837BE"/>
    <w:rsid w:val="00E8383C"/>
    <w:rsid w:val="00E83A54"/>
    <w:rsid w:val="00E84DBE"/>
    <w:rsid w:val="00E852AE"/>
    <w:rsid w:val="00E855E9"/>
    <w:rsid w:val="00E855EF"/>
    <w:rsid w:val="00E85D39"/>
    <w:rsid w:val="00E86BE4"/>
    <w:rsid w:val="00E86CE4"/>
    <w:rsid w:val="00E86D54"/>
    <w:rsid w:val="00E8749B"/>
    <w:rsid w:val="00E90290"/>
    <w:rsid w:val="00E90465"/>
    <w:rsid w:val="00E91049"/>
    <w:rsid w:val="00E92065"/>
    <w:rsid w:val="00E921FE"/>
    <w:rsid w:val="00E92631"/>
    <w:rsid w:val="00E927A9"/>
    <w:rsid w:val="00E927CD"/>
    <w:rsid w:val="00E9329F"/>
    <w:rsid w:val="00E93FEE"/>
    <w:rsid w:val="00E943BA"/>
    <w:rsid w:val="00E944C3"/>
    <w:rsid w:val="00E94E76"/>
    <w:rsid w:val="00E953CA"/>
    <w:rsid w:val="00E958C1"/>
    <w:rsid w:val="00E95BF7"/>
    <w:rsid w:val="00E95E2D"/>
    <w:rsid w:val="00E95E66"/>
    <w:rsid w:val="00E95EB5"/>
    <w:rsid w:val="00E95F11"/>
    <w:rsid w:val="00E96604"/>
    <w:rsid w:val="00E96973"/>
    <w:rsid w:val="00E96976"/>
    <w:rsid w:val="00E96ECE"/>
    <w:rsid w:val="00E9759A"/>
    <w:rsid w:val="00EA01AD"/>
    <w:rsid w:val="00EA01F6"/>
    <w:rsid w:val="00EA04A7"/>
    <w:rsid w:val="00EA087D"/>
    <w:rsid w:val="00EA1173"/>
    <w:rsid w:val="00EA186D"/>
    <w:rsid w:val="00EA1EA8"/>
    <w:rsid w:val="00EA23AE"/>
    <w:rsid w:val="00EA252E"/>
    <w:rsid w:val="00EA2B0E"/>
    <w:rsid w:val="00EA2BFC"/>
    <w:rsid w:val="00EA2CAB"/>
    <w:rsid w:val="00EA31D6"/>
    <w:rsid w:val="00EA35A9"/>
    <w:rsid w:val="00EA3AD3"/>
    <w:rsid w:val="00EA43C7"/>
    <w:rsid w:val="00EA4855"/>
    <w:rsid w:val="00EA5569"/>
    <w:rsid w:val="00EA5870"/>
    <w:rsid w:val="00EA5BA6"/>
    <w:rsid w:val="00EA5C1C"/>
    <w:rsid w:val="00EA5E61"/>
    <w:rsid w:val="00EA6223"/>
    <w:rsid w:val="00EA662F"/>
    <w:rsid w:val="00EA66B9"/>
    <w:rsid w:val="00EA66D0"/>
    <w:rsid w:val="00EA673F"/>
    <w:rsid w:val="00EA6873"/>
    <w:rsid w:val="00EA6A69"/>
    <w:rsid w:val="00EA6E81"/>
    <w:rsid w:val="00EB040E"/>
    <w:rsid w:val="00EB0A94"/>
    <w:rsid w:val="00EB1396"/>
    <w:rsid w:val="00EB148A"/>
    <w:rsid w:val="00EB1650"/>
    <w:rsid w:val="00EB1B1B"/>
    <w:rsid w:val="00EB1E4F"/>
    <w:rsid w:val="00EB1E7C"/>
    <w:rsid w:val="00EB1EF7"/>
    <w:rsid w:val="00EB1FB0"/>
    <w:rsid w:val="00EB22D2"/>
    <w:rsid w:val="00EB2353"/>
    <w:rsid w:val="00EB281C"/>
    <w:rsid w:val="00EB2B1D"/>
    <w:rsid w:val="00EB32CB"/>
    <w:rsid w:val="00EB3920"/>
    <w:rsid w:val="00EB3C29"/>
    <w:rsid w:val="00EB3DEF"/>
    <w:rsid w:val="00EB3ED0"/>
    <w:rsid w:val="00EB400A"/>
    <w:rsid w:val="00EB40A4"/>
    <w:rsid w:val="00EB45E8"/>
    <w:rsid w:val="00EB4C3E"/>
    <w:rsid w:val="00EB5347"/>
    <w:rsid w:val="00EB5510"/>
    <w:rsid w:val="00EB5A2A"/>
    <w:rsid w:val="00EB5F69"/>
    <w:rsid w:val="00EB5F7C"/>
    <w:rsid w:val="00EB73F3"/>
    <w:rsid w:val="00EB7525"/>
    <w:rsid w:val="00EB786F"/>
    <w:rsid w:val="00EC0967"/>
    <w:rsid w:val="00EC0C5A"/>
    <w:rsid w:val="00EC1A89"/>
    <w:rsid w:val="00EC2B2B"/>
    <w:rsid w:val="00EC2C6D"/>
    <w:rsid w:val="00EC313A"/>
    <w:rsid w:val="00EC413E"/>
    <w:rsid w:val="00EC59E4"/>
    <w:rsid w:val="00EC62C4"/>
    <w:rsid w:val="00EC6AE4"/>
    <w:rsid w:val="00EC6CB9"/>
    <w:rsid w:val="00EC76FB"/>
    <w:rsid w:val="00EC7B5C"/>
    <w:rsid w:val="00EC7E28"/>
    <w:rsid w:val="00EC7FB0"/>
    <w:rsid w:val="00ED0129"/>
    <w:rsid w:val="00ED0AB5"/>
    <w:rsid w:val="00ED121F"/>
    <w:rsid w:val="00ED15B2"/>
    <w:rsid w:val="00ED1828"/>
    <w:rsid w:val="00ED1978"/>
    <w:rsid w:val="00ED1D61"/>
    <w:rsid w:val="00ED316A"/>
    <w:rsid w:val="00ED3F51"/>
    <w:rsid w:val="00ED3FA4"/>
    <w:rsid w:val="00ED4050"/>
    <w:rsid w:val="00ED4272"/>
    <w:rsid w:val="00ED42A1"/>
    <w:rsid w:val="00ED4D07"/>
    <w:rsid w:val="00ED51F2"/>
    <w:rsid w:val="00ED55DE"/>
    <w:rsid w:val="00ED57BE"/>
    <w:rsid w:val="00ED67F1"/>
    <w:rsid w:val="00ED7701"/>
    <w:rsid w:val="00ED79B5"/>
    <w:rsid w:val="00ED7F7D"/>
    <w:rsid w:val="00EE0078"/>
    <w:rsid w:val="00EE00F9"/>
    <w:rsid w:val="00EE126B"/>
    <w:rsid w:val="00EE13CC"/>
    <w:rsid w:val="00EE173D"/>
    <w:rsid w:val="00EE197C"/>
    <w:rsid w:val="00EE1A89"/>
    <w:rsid w:val="00EE2189"/>
    <w:rsid w:val="00EE25CA"/>
    <w:rsid w:val="00EE262D"/>
    <w:rsid w:val="00EE2631"/>
    <w:rsid w:val="00EE2C85"/>
    <w:rsid w:val="00EE39B2"/>
    <w:rsid w:val="00EE3B4F"/>
    <w:rsid w:val="00EE3C0D"/>
    <w:rsid w:val="00EE4121"/>
    <w:rsid w:val="00EE416E"/>
    <w:rsid w:val="00EE4237"/>
    <w:rsid w:val="00EE441C"/>
    <w:rsid w:val="00EE44CC"/>
    <w:rsid w:val="00EE50EE"/>
    <w:rsid w:val="00EE56DC"/>
    <w:rsid w:val="00EE57EE"/>
    <w:rsid w:val="00EE5DE9"/>
    <w:rsid w:val="00EE6459"/>
    <w:rsid w:val="00EE6B65"/>
    <w:rsid w:val="00EE6BB3"/>
    <w:rsid w:val="00EE6C94"/>
    <w:rsid w:val="00EE70EA"/>
    <w:rsid w:val="00EE77B3"/>
    <w:rsid w:val="00EE7901"/>
    <w:rsid w:val="00EE7E5E"/>
    <w:rsid w:val="00EE7FBD"/>
    <w:rsid w:val="00EF0101"/>
    <w:rsid w:val="00EF02C8"/>
    <w:rsid w:val="00EF0620"/>
    <w:rsid w:val="00EF0681"/>
    <w:rsid w:val="00EF0944"/>
    <w:rsid w:val="00EF0AB9"/>
    <w:rsid w:val="00EF123A"/>
    <w:rsid w:val="00EF1426"/>
    <w:rsid w:val="00EF1804"/>
    <w:rsid w:val="00EF2989"/>
    <w:rsid w:val="00EF2D8D"/>
    <w:rsid w:val="00EF2DE7"/>
    <w:rsid w:val="00EF2EC8"/>
    <w:rsid w:val="00EF38C0"/>
    <w:rsid w:val="00EF3B69"/>
    <w:rsid w:val="00EF4338"/>
    <w:rsid w:val="00EF4532"/>
    <w:rsid w:val="00EF528B"/>
    <w:rsid w:val="00EF5755"/>
    <w:rsid w:val="00EF6645"/>
    <w:rsid w:val="00EF675C"/>
    <w:rsid w:val="00EF6B94"/>
    <w:rsid w:val="00EF6EDE"/>
    <w:rsid w:val="00EF7269"/>
    <w:rsid w:val="00EF72BF"/>
    <w:rsid w:val="00EF7A36"/>
    <w:rsid w:val="00EF7AB8"/>
    <w:rsid w:val="00EF7CC9"/>
    <w:rsid w:val="00F00132"/>
    <w:rsid w:val="00F0020B"/>
    <w:rsid w:val="00F00366"/>
    <w:rsid w:val="00F0049C"/>
    <w:rsid w:val="00F00AC2"/>
    <w:rsid w:val="00F00DA3"/>
    <w:rsid w:val="00F0132A"/>
    <w:rsid w:val="00F020D7"/>
    <w:rsid w:val="00F0211F"/>
    <w:rsid w:val="00F026D8"/>
    <w:rsid w:val="00F02A4E"/>
    <w:rsid w:val="00F03077"/>
    <w:rsid w:val="00F03661"/>
    <w:rsid w:val="00F04919"/>
    <w:rsid w:val="00F05147"/>
    <w:rsid w:val="00F05456"/>
    <w:rsid w:val="00F057E3"/>
    <w:rsid w:val="00F05B94"/>
    <w:rsid w:val="00F066A4"/>
    <w:rsid w:val="00F0695B"/>
    <w:rsid w:val="00F06A37"/>
    <w:rsid w:val="00F06CD1"/>
    <w:rsid w:val="00F06DCC"/>
    <w:rsid w:val="00F07D9D"/>
    <w:rsid w:val="00F100F5"/>
    <w:rsid w:val="00F10435"/>
    <w:rsid w:val="00F10D14"/>
    <w:rsid w:val="00F11007"/>
    <w:rsid w:val="00F11CEA"/>
    <w:rsid w:val="00F12661"/>
    <w:rsid w:val="00F12684"/>
    <w:rsid w:val="00F128F2"/>
    <w:rsid w:val="00F12A13"/>
    <w:rsid w:val="00F12A48"/>
    <w:rsid w:val="00F132FE"/>
    <w:rsid w:val="00F13A26"/>
    <w:rsid w:val="00F1450E"/>
    <w:rsid w:val="00F14583"/>
    <w:rsid w:val="00F14F88"/>
    <w:rsid w:val="00F15174"/>
    <w:rsid w:val="00F15321"/>
    <w:rsid w:val="00F153AC"/>
    <w:rsid w:val="00F154B8"/>
    <w:rsid w:val="00F15592"/>
    <w:rsid w:val="00F158EA"/>
    <w:rsid w:val="00F15A50"/>
    <w:rsid w:val="00F15FAC"/>
    <w:rsid w:val="00F163BF"/>
    <w:rsid w:val="00F1703C"/>
    <w:rsid w:val="00F17E70"/>
    <w:rsid w:val="00F2004A"/>
    <w:rsid w:val="00F212B3"/>
    <w:rsid w:val="00F214A4"/>
    <w:rsid w:val="00F21B16"/>
    <w:rsid w:val="00F21F68"/>
    <w:rsid w:val="00F22569"/>
    <w:rsid w:val="00F2261C"/>
    <w:rsid w:val="00F230DE"/>
    <w:rsid w:val="00F235A4"/>
    <w:rsid w:val="00F23B7B"/>
    <w:rsid w:val="00F23D27"/>
    <w:rsid w:val="00F241FF"/>
    <w:rsid w:val="00F24C03"/>
    <w:rsid w:val="00F24C3C"/>
    <w:rsid w:val="00F24F63"/>
    <w:rsid w:val="00F254B3"/>
    <w:rsid w:val="00F25A9E"/>
    <w:rsid w:val="00F25C27"/>
    <w:rsid w:val="00F269E6"/>
    <w:rsid w:val="00F26DC1"/>
    <w:rsid w:val="00F26F90"/>
    <w:rsid w:val="00F27006"/>
    <w:rsid w:val="00F274A0"/>
    <w:rsid w:val="00F278A0"/>
    <w:rsid w:val="00F27994"/>
    <w:rsid w:val="00F27D66"/>
    <w:rsid w:val="00F27E22"/>
    <w:rsid w:val="00F301FE"/>
    <w:rsid w:val="00F3052D"/>
    <w:rsid w:val="00F30C8D"/>
    <w:rsid w:val="00F30CAB"/>
    <w:rsid w:val="00F31249"/>
    <w:rsid w:val="00F31495"/>
    <w:rsid w:val="00F31851"/>
    <w:rsid w:val="00F31956"/>
    <w:rsid w:val="00F31AD6"/>
    <w:rsid w:val="00F31C05"/>
    <w:rsid w:val="00F321AF"/>
    <w:rsid w:val="00F32361"/>
    <w:rsid w:val="00F328BE"/>
    <w:rsid w:val="00F32F25"/>
    <w:rsid w:val="00F335F2"/>
    <w:rsid w:val="00F33A51"/>
    <w:rsid w:val="00F33B5B"/>
    <w:rsid w:val="00F35066"/>
    <w:rsid w:val="00F35370"/>
    <w:rsid w:val="00F3572E"/>
    <w:rsid w:val="00F35743"/>
    <w:rsid w:val="00F35850"/>
    <w:rsid w:val="00F35BBB"/>
    <w:rsid w:val="00F36012"/>
    <w:rsid w:val="00F36037"/>
    <w:rsid w:val="00F36055"/>
    <w:rsid w:val="00F36129"/>
    <w:rsid w:val="00F36C8D"/>
    <w:rsid w:val="00F36EE6"/>
    <w:rsid w:val="00F37666"/>
    <w:rsid w:val="00F37BCD"/>
    <w:rsid w:val="00F402DD"/>
    <w:rsid w:val="00F4079F"/>
    <w:rsid w:val="00F409C7"/>
    <w:rsid w:val="00F41022"/>
    <w:rsid w:val="00F41251"/>
    <w:rsid w:val="00F4195C"/>
    <w:rsid w:val="00F42182"/>
    <w:rsid w:val="00F42497"/>
    <w:rsid w:val="00F44632"/>
    <w:rsid w:val="00F4483A"/>
    <w:rsid w:val="00F44CEC"/>
    <w:rsid w:val="00F44D5F"/>
    <w:rsid w:val="00F453DF"/>
    <w:rsid w:val="00F45FB1"/>
    <w:rsid w:val="00F462AD"/>
    <w:rsid w:val="00F470F3"/>
    <w:rsid w:val="00F475C3"/>
    <w:rsid w:val="00F47BBF"/>
    <w:rsid w:val="00F47FFC"/>
    <w:rsid w:val="00F50246"/>
    <w:rsid w:val="00F505CE"/>
    <w:rsid w:val="00F50CE1"/>
    <w:rsid w:val="00F50D22"/>
    <w:rsid w:val="00F51040"/>
    <w:rsid w:val="00F511DA"/>
    <w:rsid w:val="00F5304D"/>
    <w:rsid w:val="00F53191"/>
    <w:rsid w:val="00F53AE6"/>
    <w:rsid w:val="00F53C00"/>
    <w:rsid w:val="00F53E58"/>
    <w:rsid w:val="00F53ED5"/>
    <w:rsid w:val="00F54183"/>
    <w:rsid w:val="00F564E9"/>
    <w:rsid w:val="00F56695"/>
    <w:rsid w:val="00F567C5"/>
    <w:rsid w:val="00F567E5"/>
    <w:rsid w:val="00F57A7B"/>
    <w:rsid w:val="00F602FD"/>
    <w:rsid w:val="00F604BB"/>
    <w:rsid w:val="00F60E1F"/>
    <w:rsid w:val="00F61347"/>
    <w:rsid w:val="00F614B8"/>
    <w:rsid w:val="00F6194A"/>
    <w:rsid w:val="00F6213C"/>
    <w:rsid w:val="00F62FC8"/>
    <w:rsid w:val="00F642B6"/>
    <w:rsid w:val="00F648BF"/>
    <w:rsid w:val="00F64995"/>
    <w:rsid w:val="00F64EFD"/>
    <w:rsid w:val="00F64FCE"/>
    <w:rsid w:val="00F65601"/>
    <w:rsid w:val="00F656A9"/>
    <w:rsid w:val="00F65B43"/>
    <w:rsid w:val="00F65E7B"/>
    <w:rsid w:val="00F66F48"/>
    <w:rsid w:val="00F67052"/>
    <w:rsid w:val="00F67363"/>
    <w:rsid w:val="00F673FE"/>
    <w:rsid w:val="00F7018B"/>
    <w:rsid w:val="00F7106C"/>
    <w:rsid w:val="00F713BE"/>
    <w:rsid w:val="00F71492"/>
    <w:rsid w:val="00F714C1"/>
    <w:rsid w:val="00F71A0C"/>
    <w:rsid w:val="00F71B2B"/>
    <w:rsid w:val="00F71CD3"/>
    <w:rsid w:val="00F72391"/>
    <w:rsid w:val="00F725BF"/>
    <w:rsid w:val="00F72876"/>
    <w:rsid w:val="00F72A83"/>
    <w:rsid w:val="00F73095"/>
    <w:rsid w:val="00F73BAB"/>
    <w:rsid w:val="00F740F9"/>
    <w:rsid w:val="00F74110"/>
    <w:rsid w:val="00F74131"/>
    <w:rsid w:val="00F74357"/>
    <w:rsid w:val="00F744C0"/>
    <w:rsid w:val="00F745AB"/>
    <w:rsid w:val="00F746FA"/>
    <w:rsid w:val="00F74E29"/>
    <w:rsid w:val="00F74E86"/>
    <w:rsid w:val="00F75A4C"/>
    <w:rsid w:val="00F75B84"/>
    <w:rsid w:val="00F75E12"/>
    <w:rsid w:val="00F75FE7"/>
    <w:rsid w:val="00F76085"/>
    <w:rsid w:val="00F7642B"/>
    <w:rsid w:val="00F768F4"/>
    <w:rsid w:val="00F76A62"/>
    <w:rsid w:val="00F76B3A"/>
    <w:rsid w:val="00F76C1F"/>
    <w:rsid w:val="00F773F4"/>
    <w:rsid w:val="00F77F50"/>
    <w:rsid w:val="00F80524"/>
    <w:rsid w:val="00F806B5"/>
    <w:rsid w:val="00F811D6"/>
    <w:rsid w:val="00F8120A"/>
    <w:rsid w:val="00F81231"/>
    <w:rsid w:val="00F81EEC"/>
    <w:rsid w:val="00F820C6"/>
    <w:rsid w:val="00F82325"/>
    <w:rsid w:val="00F82637"/>
    <w:rsid w:val="00F827F4"/>
    <w:rsid w:val="00F82F5C"/>
    <w:rsid w:val="00F8313C"/>
    <w:rsid w:val="00F83C7F"/>
    <w:rsid w:val="00F8505B"/>
    <w:rsid w:val="00F851C4"/>
    <w:rsid w:val="00F855BA"/>
    <w:rsid w:val="00F8565F"/>
    <w:rsid w:val="00F858CC"/>
    <w:rsid w:val="00F860E5"/>
    <w:rsid w:val="00F8632F"/>
    <w:rsid w:val="00F863A6"/>
    <w:rsid w:val="00F868B0"/>
    <w:rsid w:val="00F86C05"/>
    <w:rsid w:val="00F86DE4"/>
    <w:rsid w:val="00F86F17"/>
    <w:rsid w:val="00F902FB"/>
    <w:rsid w:val="00F9068E"/>
    <w:rsid w:val="00F909F2"/>
    <w:rsid w:val="00F91EB6"/>
    <w:rsid w:val="00F9226D"/>
    <w:rsid w:val="00F92478"/>
    <w:rsid w:val="00F92528"/>
    <w:rsid w:val="00F928D3"/>
    <w:rsid w:val="00F92B0F"/>
    <w:rsid w:val="00F92B34"/>
    <w:rsid w:val="00F93A28"/>
    <w:rsid w:val="00F93FE2"/>
    <w:rsid w:val="00F947D3"/>
    <w:rsid w:val="00F94CF8"/>
    <w:rsid w:val="00F95605"/>
    <w:rsid w:val="00F95DAA"/>
    <w:rsid w:val="00F95EF9"/>
    <w:rsid w:val="00F96692"/>
    <w:rsid w:val="00F969CE"/>
    <w:rsid w:val="00F96BE4"/>
    <w:rsid w:val="00F96C9B"/>
    <w:rsid w:val="00F96DBE"/>
    <w:rsid w:val="00F96E33"/>
    <w:rsid w:val="00F97096"/>
    <w:rsid w:val="00F9723C"/>
    <w:rsid w:val="00F9754D"/>
    <w:rsid w:val="00F97BDC"/>
    <w:rsid w:val="00FA0736"/>
    <w:rsid w:val="00FA081E"/>
    <w:rsid w:val="00FA0A01"/>
    <w:rsid w:val="00FA0B75"/>
    <w:rsid w:val="00FA0C62"/>
    <w:rsid w:val="00FA12F0"/>
    <w:rsid w:val="00FA1C50"/>
    <w:rsid w:val="00FA1DFE"/>
    <w:rsid w:val="00FA27EA"/>
    <w:rsid w:val="00FA2D6B"/>
    <w:rsid w:val="00FA302B"/>
    <w:rsid w:val="00FA3968"/>
    <w:rsid w:val="00FA3FED"/>
    <w:rsid w:val="00FA4018"/>
    <w:rsid w:val="00FA42B1"/>
    <w:rsid w:val="00FA43FA"/>
    <w:rsid w:val="00FA4A90"/>
    <w:rsid w:val="00FA4C16"/>
    <w:rsid w:val="00FA4DA2"/>
    <w:rsid w:val="00FA5088"/>
    <w:rsid w:val="00FA54D0"/>
    <w:rsid w:val="00FA552B"/>
    <w:rsid w:val="00FA571D"/>
    <w:rsid w:val="00FA5A4E"/>
    <w:rsid w:val="00FA5CF3"/>
    <w:rsid w:val="00FA62F7"/>
    <w:rsid w:val="00FA639B"/>
    <w:rsid w:val="00FA63F1"/>
    <w:rsid w:val="00FA6972"/>
    <w:rsid w:val="00FA73DF"/>
    <w:rsid w:val="00FA7BCE"/>
    <w:rsid w:val="00FB08FC"/>
    <w:rsid w:val="00FB1D1A"/>
    <w:rsid w:val="00FB22FF"/>
    <w:rsid w:val="00FB24A8"/>
    <w:rsid w:val="00FB2896"/>
    <w:rsid w:val="00FB2A09"/>
    <w:rsid w:val="00FB3218"/>
    <w:rsid w:val="00FB385C"/>
    <w:rsid w:val="00FB3ABD"/>
    <w:rsid w:val="00FB40DF"/>
    <w:rsid w:val="00FB4764"/>
    <w:rsid w:val="00FB4B5B"/>
    <w:rsid w:val="00FB4C4A"/>
    <w:rsid w:val="00FB4D6B"/>
    <w:rsid w:val="00FB5367"/>
    <w:rsid w:val="00FB58E0"/>
    <w:rsid w:val="00FB5C3E"/>
    <w:rsid w:val="00FB6E94"/>
    <w:rsid w:val="00FB751A"/>
    <w:rsid w:val="00FB7C2D"/>
    <w:rsid w:val="00FC093E"/>
    <w:rsid w:val="00FC0F54"/>
    <w:rsid w:val="00FC11FD"/>
    <w:rsid w:val="00FC138A"/>
    <w:rsid w:val="00FC1B24"/>
    <w:rsid w:val="00FC20CD"/>
    <w:rsid w:val="00FC20F8"/>
    <w:rsid w:val="00FC2250"/>
    <w:rsid w:val="00FC22D0"/>
    <w:rsid w:val="00FC24D5"/>
    <w:rsid w:val="00FC42F8"/>
    <w:rsid w:val="00FC470C"/>
    <w:rsid w:val="00FC4790"/>
    <w:rsid w:val="00FC4D9F"/>
    <w:rsid w:val="00FC61DD"/>
    <w:rsid w:val="00FC6680"/>
    <w:rsid w:val="00FC6732"/>
    <w:rsid w:val="00FC70D3"/>
    <w:rsid w:val="00FC76CA"/>
    <w:rsid w:val="00FC7D4E"/>
    <w:rsid w:val="00FD0353"/>
    <w:rsid w:val="00FD0363"/>
    <w:rsid w:val="00FD0969"/>
    <w:rsid w:val="00FD0E81"/>
    <w:rsid w:val="00FD16F4"/>
    <w:rsid w:val="00FD2010"/>
    <w:rsid w:val="00FD2033"/>
    <w:rsid w:val="00FD2282"/>
    <w:rsid w:val="00FD242A"/>
    <w:rsid w:val="00FD2625"/>
    <w:rsid w:val="00FD2AA6"/>
    <w:rsid w:val="00FD2C64"/>
    <w:rsid w:val="00FD2ED0"/>
    <w:rsid w:val="00FD30F6"/>
    <w:rsid w:val="00FD35FF"/>
    <w:rsid w:val="00FD38DD"/>
    <w:rsid w:val="00FD3A00"/>
    <w:rsid w:val="00FD3EFF"/>
    <w:rsid w:val="00FD401A"/>
    <w:rsid w:val="00FD494E"/>
    <w:rsid w:val="00FD54A5"/>
    <w:rsid w:val="00FD5542"/>
    <w:rsid w:val="00FD5EB0"/>
    <w:rsid w:val="00FD6176"/>
    <w:rsid w:val="00FD6515"/>
    <w:rsid w:val="00FD7312"/>
    <w:rsid w:val="00FD7B5C"/>
    <w:rsid w:val="00FE0905"/>
    <w:rsid w:val="00FE1ADB"/>
    <w:rsid w:val="00FE20B6"/>
    <w:rsid w:val="00FE228E"/>
    <w:rsid w:val="00FE2CB3"/>
    <w:rsid w:val="00FE30B5"/>
    <w:rsid w:val="00FE3363"/>
    <w:rsid w:val="00FE353A"/>
    <w:rsid w:val="00FE35C3"/>
    <w:rsid w:val="00FE372B"/>
    <w:rsid w:val="00FE3903"/>
    <w:rsid w:val="00FE3AEC"/>
    <w:rsid w:val="00FE4B34"/>
    <w:rsid w:val="00FE4EC6"/>
    <w:rsid w:val="00FE51E0"/>
    <w:rsid w:val="00FE5530"/>
    <w:rsid w:val="00FE5AE0"/>
    <w:rsid w:val="00FE5BE8"/>
    <w:rsid w:val="00FE6AAA"/>
    <w:rsid w:val="00FE7612"/>
    <w:rsid w:val="00FE7CE1"/>
    <w:rsid w:val="00FE7EEB"/>
    <w:rsid w:val="00FE7FA0"/>
    <w:rsid w:val="00FF02BD"/>
    <w:rsid w:val="00FF038B"/>
    <w:rsid w:val="00FF04DB"/>
    <w:rsid w:val="00FF0BA9"/>
    <w:rsid w:val="00FF0CA1"/>
    <w:rsid w:val="00FF10A3"/>
    <w:rsid w:val="00FF1242"/>
    <w:rsid w:val="00FF179D"/>
    <w:rsid w:val="00FF19FF"/>
    <w:rsid w:val="00FF2FCF"/>
    <w:rsid w:val="00FF304C"/>
    <w:rsid w:val="00FF3CFA"/>
    <w:rsid w:val="00FF3E05"/>
    <w:rsid w:val="00FF4147"/>
    <w:rsid w:val="00FF4226"/>
    <w:rsid w:val="00FF4946"/>
    <w:rsid w:val="00FF4B40"/>
    <w:rsid w:val="00FF4C5D"/>
    <w:rsid w:val="00FF5181"/>
    <w:rsid w:val="00FF6389"/>
    <w:rsid w:val="00FF64BC"/>
    <w:rsid w:val="00FF6830"/>
    <w:rsid w:val="00FF708B"/>
    <w:rsid w:val="00FF73F4"/>
    <w:rsid w:val="00FF76AD"/>
    <w:rsid w:val="00FF76AF"/>
    <w:rsid w:val="00FF78A2"/>
    <w:rsid w:val="00FF79BB"/>
    <w:rsid w:val="00FF7CCE"/>
    <w:rsid w:val="00FF7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31D01"/>
  <w15:chartTrackingRefBased/>
  <w15:docId w15:val="{F404F0F4-9D55-45F6-8782-2696264E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D47240"/>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qFormat/>
    <w:rsid w:val="00583ED9"/>
    <w:pPr>
      <w:numPr>
        <w:numId w:val="1"/>
      </w:numPr>
      <w:spacing w:before="480"/>
      <w:jc w:val="center"/>
      <w:outlineLvl w:val="0"/>
    </w:pPr>
    <w:rPr>
      <w:b/>
    </w:rPr>
  </w:style>
  <w:style w:type="paragraph" w:styleId="Ttulo2">
    <w:name w:val="heading 2"/>
    <w:aliases w:val="Pie de pagina"/>
    <w:basedOn w:val="Normal"/>
    <w:next w:val="Normal"/>
    <w:link w:val="Ttulo2Car"/>
    <w:uiPriority w:val="9"/>
    <w:unhideWhenUsed/>
    <w:rsid w:val="00585053"/>
    <w:pPr>
      <w:spacing w:line="240" w:lineRule="auto"/>
      <w:outlineLvl w:val="1"/>
    </w:pPr>
    <w:rPr>
      <w:rFonts w:eastAsiaTheme="majorEastAsia" w:cstheme="majorBidi"/>
      <w:sz w:val="20"/>
      <w:szCs w:val="26"/>
    </w:rPr>
  </w:style>
  <w:style w:type="paragraph" w:styleId="Ttulo3">
    <w:name w:val="heading 3"/>
    <w:basedOn w:val="Normal"/>
    <w:next w:val="Normal"/>
    <w:link w:val="Ttulo3Car"/>
    <w:uiPriority w:val="9"/>
    <w:semiHidden/>
    <w:unhideWhenUsed/>
    <w:rsid w:val="00BF0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F04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7C2EE9"/>
    <w:pPr>
      <w:spacing w:before="0" w:after="0"/>
      <w:ind w:firstLine="709"/>
    </w:pPr>
    <w:rPr>
      <w:rFonts w:cs="Times New Roman"/>
      <w:sz w:val="30"/>
      <w:szCs w:val="24"/>
    </w:rPr>
  </w:style>
  <w:style w:type="character" w:customStyle="1" w:styleId="corte4fondoCar">
    <w:name w:val="corte4 fondo Car"/>
    <w:link w:val="corte4fondo"/>
    <w:rsid w:val="007C2EE9"/>
    <w:rPr>
      <w:rFonts w:ascii="Arial" w:eastAsia="Times New Roman" w:hAnsi="Arial" w:cs="Times New Roman"/>
      <w:sz w:val="30"/>
      <w:szCs w:val="24"/>
      <w:lang w:eastAsia="es-ES"/>
    </w:rPr>
  </w:style>
  <w:style w:type="paragraph" w:styleId="Sinespaciado">
    <w:name w:val="No Spacing"/>
    <w:aliases w:val="Título II"/>
    <w:basedOn w:val="Ttulo1"/>
    <w:next w:val="normal2"/>
    <w:uiPriority w:val="1"/>
    <w:qFormat/>
    <w:rsid w:val="001B7AB5"/>
    <w:pPr>
      <w:numPr>
        <w:numId w:val="0"/>
      </w:numPr>
    </w:pPr>
    <w:rPr>
      <w:spacing w:val="70"/>
    </w:rPr>
  </w:style>
  <w:style w:type="character" w:customStyle="1" w:styleId="Ttulo1Car">
    <w:name w:val="Título 1 Car"/>
    <w:basedOn w:val="Fuentedeprrafopredeter"/>
    <w:link w:val="Ttulo1"/>
    <w:rsid w:val="00583ED9"/>
    <w:rPr>
      <w:rFonts w:ascii="Arial" w:eastAsia="Times New Roman" w:hAnsi="Arial" w:cs="Arial"/>
      <w:b/>
      <w:sz w:val="28"/>
      <w:szCs w:val="28"/>
      <w:lang w:eastAsia="es-ES"/>
    </w:rPr>
  </w:style>
  <w:style w:type="character" w:customStyle="1" w:styleId="Ttulo2Car">
    <w:name w:val="Título 2 Car"/>
    <w:aliases w:val="Pie de pagina Car"/>
    <w:basedOn w:val="Fuentedeprrafopredeter"/>
    <w:link w:val="Ttulo2"/>
    <w:uiPriority w:val="9"/>
    <w:rsid w:val="00585053"/>
    <w:rPr>
      <w:rFonts w:ascii="Arial" w:eastAsiaTheme="majorEastAsia" w:hAnsi="Arial" w:cstheme="majorBidi"/>
      <w:sz w:val="20"/>
      <w:szCs w:val="26"/>
      <w:lang w:eastAsia="es-ES"/>
    </w:rPr>
  </w:style>
  <w:style w:type="paragraph" w:customStyle="1" w:styleId="Footnote">
    <w:name w:val="Footnote"/>
    <w:basedOn w:val="normal2"/>
    <w:next w:val="normal2"/>
    <w:qFormat/>
    <w:rsid w:val="009870C2"/>
    <w:pPr>
      <w:spacing w:before="0" w:after="0" w:line="240" w:lineRule="auto"/>
    </w:pPr>
    <w:rPr>
      <w:sz w:val="24"/>
    </w:rPr>
  </w:style>
  <w:style w:type="paragraph" w:customStyle="1" w:styleId="normal2">
    <w:name w:val="normal 2"/>
    <w:basedOn w:val="Normal"/>
    <w:next w:val="Ttulo1"/>
    <w:qFormat/>
    <w:rsid w:val="00101B4B"/>
  </w:style>
  <w:style w:type="paragraph" w:customStyle="1" w:styleId="corte2ponente">
    <w:name w:val="corte2 ponente"/>
    <w:basedOn w:val="Normal"/>
    <w:rsid w:val="006F77A4"/>
    <w:pPr>
      <w:spacing w:line="240" w:lineRule="auto"/>
      <w:jc w:val="left"/>
    </w:pPr>
    <w:rPr>
      <w:rFonts w:cs="Times New Roman"/>
      <w:b/>
      <w:caps/>
      <w:sz w:val="30"/>
      <w:szCs w:val="24"/>
    </w:rPr>
  </w:style>
  <w:style w:type="table" w:styleId="Tablaconcuadrcula">
    <w:name w:val="Table Grid"/>
    <w:basedOn w:val="Tablanormal"/>
    <w:rsid w:val="006F77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rsid w:val="006F77A4"/>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6F77A4"/>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6F77A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77A4"/>
    <w:rPr>
      <w:rFonts w:ascii="Arial" w:eastAsia="Times New Roman" w:hAnsi="Arial" w:cs="Arial"/>
      <w:sz w:val="28"/>
      <w:szCs w:val="28"/>
      <w:lang w:eastAsia="es-ES"/>
    </w:rPr>
  </w:style>
  <w:style w:type="paragraph" w:styleId="Piedepgina">
    <w:name w:val="footer"/>
    <w:basedOn w:val="Normal"/>
    <w:link w:val="PiedepginaCar"/>
    <w:uiPriority w:val="99"/>
    <w:unhideWhenUsed/>
    <w:rsid w:val="006F77A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7A4"/>
    <w:rPr>
      <w:rFonts w:ascii="Arial" w:eastAsia="Times New Roman" w:hAnsi="Arial" w:cs="Arial"/>
      <w:sz w:val="28"/>
      <w:szCs w:val="28"/>
      <w:lang w:eastAsia="es-ES"/>
    </w:rPr>
  </w:style>
  <w:style w:type="paragraph" w:customStyle="1" w:styleId="sentencia">
    <w:name w:val="sentencia"/>
    <w:basedOn w:val="corte4fondoCarCarCar"/>
    <w:qFormat/>
    <w:rsid w:val="006F77A4"/>
    <w:pPr>
      <w:spacing w:before="160" w:after="160"/>
    </w:pPr>
    <w:rPr>
      <w:rFonts w:cs="Arial"/>
      <w:sz w:val="28"/>
      <w:szCs w:val="28"/>
    </w:rPr>
  </w:style>
  <w:style w:type="paragraph" w:customStyle="1" w:styleId="RUBRO">
    <w:name w:val="RUBRO"/>
    <w:basedOn w:val="normal2"/>
    <w:qFormat/>
    <w:rsid w:val="00101B4B"/>
    <w:pPr>
      <w:spacing w:line="240" w:lineRule="auto"/>
    </w:pPr>
    <w:rPr>
      <w:b/>
      <w:caps/>
    </w:rPr>
  </w:style>
  <w:style w:type="paragraph" w:styleId="Prrafodelista">
    <w:name w:val="List Paragraph"/>
    <w:aliases w:val="Cita texto,List Paragraph1,TEXTO GENERAL SENTENCIAS,Párrafo de lista1,Párrafo de lista2,List Paragraph,Lista vistosa - Énfasis 11,Colorful List - Accent 11,Cuadrícula clara - Énfasis 31,Lista multicolor - Énfasis 11,Dot pt,lp1,Parrafo 1"/>
    <w:basedOn w:val="Normal"/>
    <w:link w:val="PrrafodelistaCar"/>
    <w:uiPriority w:val="34"/>
    <w:qFormat/>
    <w:rsid w:val="009870C2"/>
    <w:pPr>
      <w:spacing w:before="160" w:after="160" w:line="276" w:lineRule="auto"/>
      <w:ind w:left="72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FA Fu?notentext,Ca, Car3, C"/>
    <w:basedOn w:val="Normal"/>
    <w:link w:val="TextonotapieCar"/>
    <w:uiPriority w:val="99"/>
    <w:unhideWhenUsed/>
    <w:qFormat/>
    <w:rsid w:val="00EF2EC8"/>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uiPriority w:val="99"/>
    <w:qFormat/>
    <w:rsid w:val="00EF2EC8"/>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iPriority w:val="99"/>
    <w:unhideWhenUsed/>
    <w:qFormat/>
    <w:rsid w:val="00EF2EC8"/>
    <w:rPr>
      <w:vertAlign w:val="superscript"/>
    </w:rPr>
  </w:style>
  <w:style w:type="paragraph" w:styleId="Textodeglobo">
    <w:name w:val="Balloon Text"/>
    <w:basedOn w:val="Normal"/>
    <w:link w:val="TextodegloboCar"/>
    <w:uiPriority w:val="99"/>
    <w:semiHidden/>
    <w:unhideWhenUsed/>
    <w:rsid w:val="0059452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52D"/>
    <w:rPr>
      <w:rFonts w:ascii="Segoe UI" w:eastAsia="Times New Roman" w:hAnsi="Segoe UI" w:cs="Segoe UI"/>
      <w:sz w:val="18"/>
      <w:szCs w:val="18"/>
      <w:lang w:eastAsia="es-ES"/>
    </w:rPr>
  </w:style>
  <w:style w:type="paragraph" w:customStyle="1" w:styleId="Prrato">
    <w:name w:val="Párrato"/>
    <w:basedOn w:val="Normal"/>
    <w:rsid w:val="0059452D"/>
    <w:rPr>
      <w:lang w:val="es-ES_tradnl"/>
    </w:rPr>
  </w:style>
  <w:style w:type="paragraph" w:customStyle="1" w:styleId="Estilo1">
    <w:name w:val="Estilo1"/>
    <w:basedOn w:val="corte4fondo"/>
    <w:qFormat/>
    <w:rsid w:val="00AF3323"/>
    <w:pPr>
      <w:numPr>
        <w:numId w:val="3"/>
      </w:numPr>
      <w:spacing w:before="240" w:after="240"/>
      <w:ind w:left="0" w:hanging="851"/>
    </w:pPr>
    <w:rPr>
      <w:rFonts w:cs="Arial"/>
      <w:sz w:val="28"/>
      <w:szCs w:val="28"/>
    </w:rPr>
  </w:style>
  <w:style w:type="paragraph" w:customStyle="1" w:styleId="Texto">
    <w:name w:val="Texto"/>
    <w:basedOn w:val="Normal"/>
    <w:link w:val="TextoCar"/>
    <w:rsid w:val="00A25313"/>
    <w:pPr>
      <w:spacing w:before="0" w:after="101" w:line="216" w:lineRule="exact"/>
      <w:ind w:firstLine="288"/>
    </w:pPr>
    <w:rPr>
      <w:sz w:val="18"/>
      <w:szCs w:val="24"/>
      <w:lang w:val="es-ES"/>
    </w:rPr>
  </w:style>
  <w:style w:type="character" w:customStyle="1" w:styleId="TextoCar">
    <w:name w:val="Texto Car"/>
    <w:link w:val="Texto"/>
    <w:rsid w:val="00A25313"/>
    <w:rPr>
      <w:rFonts w:ascii="Arial" w:eastAsia="Times New Roman" w:hAnsi="Arial" w:cs="Arial"/>
      <w:sz w:val="18"/>
      <w:szCs w:val="24"/>
      <w:lang w:val="es-ES" w:eastAsia="es-ES"/>
    </w:rPr>
  </w:style>
  <w:style w:type="paragraph" w:customStyle="1" w:styleId="Incisos-agravios">
    <w:name w:val="Incisos - agravios"/>
    <w:basedOn w:val="Sinespaciado"/>
    <w:link w:val="Incisos-agraviosCar"/>
    <w:qFormat/>
    <w:rsid w:val="005C0822"/>
    <w:pPr>
      <w:numPr>
        <w:numId w:val="2"/>
      </w:numPr>
      <w:spacing w:before="160" w:after="160"/>
      <w:jc w:val="both"/>
      <w:outlineLvl w:val="9"/>
    </w:pPr>
    <w:rPr>
      <w:rFonts w:cs="Times New Roman"/>
      <w:b w:val="0"/>
      <w:spacing w:val="0"/>
      <w:szCs w:val="22"/>
      <w:lang w:eastAsia="es-MX"/>
    </w:rPr>
  </w:style>
  <w:style w:type="character" w:customStyle="1" w:styleId="Incisos-agraviosCar">
    <w:name w:val="Incisos - agravios Car"/>
    <w:link w:val="Incisos-agravios"/>
    <w:rsid w:val="005C0822"/>
    <w:rPr>
      <w:rFonts w:ascii="Arial" w:eastAsia="Times New Roman" w:hAnsi="Arial" w:cs="Times New Roman"/>
      <w:sz w:val="28"/>
      <w:lang w:eastAsia="es-MX"/>
    </w:rPr>
  </w:style>
  <w:style w:type="character" w:customStyle="1" w:styleId="corte4fondoCarCarCarCar1">
    <w:name w:val="corte4 fondo Car Car Car Car1"/>
    <w:link w:val="corte4fondoCarCarCar"/>
    <w:rsid w:val="00DB0941"/>
    <w:rPr>
      <w:rFonts w:ascii="Arial" w:eastAsia="Times New Roman" w:hAnsi="Arial" w:cs="Times New Roman"/>
      <w:sz w:val="30"/>
      <w:szCs w:val="24"/>
      <w:lang w:val="es-ES_tradnl" w:eastAsia="es-MX"/>
    </w:rPr>
  </w:style>
  <w:style w:type="character" w:customStyle="1" w:styleId="corte4fondoCar1">
    <w:name w:val="corte4 fondo Car1"/>
    <w:rsid w:val="00C758A3"/>
    <w:rPr>
      <w:rFonts w:ascii="Arial" w:hAnsi="Arial"/>
      <w:sz w:val="30"/>
      <w:lang w:val="es-ES_tradnl" w:eastAsia="es-ES"/>
    </w:rPr>
  </w:style>
  <w:style w:type="paragraph" w:customStyle="1" w:styleId="Default">
    <w:name w:val="Default"/>
    <w:rsid w:val="007E35F4"/>
    <w:pPr>
      <w:autoSpaceDE w:val="0"/>
      <w:autoSpaceDN w:val="0"/>
      <w:adjustRightInd w:val="0"/>
      <w:spacing w:after="0" w:line="240" w:lineRule="auto"/>
    </w:pPr>
    <w:rPr>
      <w:rFonts w:ascii="Arial" w:hAnsi="Arial" w:cs="Arial"/>
      <w:color w:val="000000"/>
      <w:sz w:val="24"/>
      <w:szCs w:val="24"/>
    </w:rPr>
  </w:style>
  <w:style w:type="paragraph" w:customStyle="1" w:styleId="corte5transcripcion">
    <w:name w:val="corte5 transcripcion"/>
    <w:basedOn w:val="Normal"/>
    <w:link w:val="corte5transcripcionCar"/>
    <w:rsid w:val="005A3896"/>
    <w:pPr>
      <w:spacing w:before="0" w:after="0"/>
      <w:ind w:left="709" w:right="709"/>
    </w:pPr>
    <w:rPr>
      <w:rFonts w:cs="Times New Roman"/>
      <w:b/>
      <w:i/>
      <w:sz w:val="30"/>
      <w:szCs w:val="24"/>
    </w:rPr>
  </w:style>
  <w:style w:type="character" w:customStyle="1" w:styleId="corte5transcripcionCar">
    <w:name w:val="corte5 transcripcion Car"/>
    <w:link w:val="corte5transcripcion"/>
    <w:rsid w:val="005A3896"/>
    <w:rPr>
      <w:rFonts w:ascii="Arial" w:eastAsia="Times New Roman" w:hAnsi="Arial" w:cs="Times New Roman"/>
      <w:b/>
      <w:i/>
      <w:sz w:val="30"/>
      <w:szCs w:val="24"/>
      <w:lang w:eastAsia="es-ES"/>
    </w:rPr>
  </w:style>
  <w:style w:type="paragraph" w:styleId="Sangra3detindependiente">
    <w:name w:val="Body Text Indent 3"/>
    <w:basedOn w:val="Normal"/>
    <w:link w:val="Sangra3detindependienteCar"/>
    <w:rsid w:val="009522B9"/>
    <w:pPr>
      <w:spacing w:before="0" w:after="120" w:line="240" w:lineRule="auto"/>
      <w:ind w:left="283"/>
      <w:jc w:val="left"/>
    </w:pPr>
    <w:rPr>
      <w:rFonts w:ascii="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9522B9"/>
    <w:rPr>
      <w:rFonts w:ascii="Times New Roman" w:eastAsia="Times New Roman" w:hAnsi="Times New Roman" w:cs="Times New Roman"/>
      <w:sz w:val="16"/>
      <w:szCs w:val="16"/>
      <w:lang w:eastAsia="es-ES"/>
    </w:rPr>
  </w:style>
  <w:style w:type="paragraph" w:styleId="Citadestacada">
    <w:name w:val="Intense Quote"/>
    <w:basedOn w:val="Normal"/>
    <w:next w:val="Normal"/>
    <w:link w:val="CitadestacadaCar"/>
    <w:uiPriority w:val="30"/>
    <w:rsid w:val="006A7711"/>
    <w:pPr>
      <w:pBdr>
        <w:bottom w:val="single" w:sz="4" w:space="4" w:color="5B9BD5" w:themeColor="accent1"/>
      </w:pBdr>
      <w:spacing w:before="200" w:after="280" w:line="276" w:lineRule="auto"/>
      <w:ind w:left="936" w:right="936"/>
      <w:jc w:val="left"/>
    </w:pPr>
    <w:rPr>
      <w:rFonts w:asciiTheme="minorHAnsi" w:eastAsiaTheme="minorHAnsi" w:hAnsiTheme="minorHAnsi" w:cstheme="minorBidi"/>
      <w:b/>
      <w:bCs/>
      <w:i/>
      <w:iCs/>
      <w:color w:val="5B9BD5" w:themeColor="accent1"/>
      <w:sz w:val="22"/>
      <w:szCs w:val="22"/>
      <w:lang w:eastAsia="en-US"/>
    </w:rPr>
  </w:style>
  <w:style w:type="character" w:customStyle="1" w:styleId="CitadestacadaCar">
    <w:name w:val="Cita destacada Car"/>
    <w:basedOn w:val="Fuentedeprrafopredeter"/>
    <w:link w:val="Citadestacada"/>
    <w:uiPriority w:val="30"/>
    <w:rsid w:val="006A7711"/>
    <w:rPr>
      <w:b/>
      <w:bCs/>
      <w:i/>
      <w:iCs/>
      <w:color w:val="5B9BD5" w:themeColor="accent1"/>
    </w:rPr>
  </w:style>
  <w:style w:type="paragraph" w:customStyle="1" w:styleId="TEXTONORMAL">
    <w:name w:val="TEXTO NORMAL"/>
    <w:basedOn w:val="Normal"/>
    <w:link w:val="TEXTONORMALCar"/>
    <w:rsid w:val="00FC20CD"/>
    <w:pPr>
      <w:spacing w:before="0" w:after="0"/>
      <w:ind w:firstLine="709"/>
    </w:pPr>
    <w:rPr>
      <w:lang w:val="es-ES_tradnl"/>
    </w:rPr>
  </w:style>
  <w:style w:type="character" w:customStyle="1" w:styleId="TEXTONORMALCar">
    <w:name w:val="TEXTO NORMAL Car"/>
    <w:link w:val="TEXTONORMAL"/>
    <w:rsid w:val="00FC20CD"/>
    <w:rPr>
      <w:rFonts w:ascii="Arial" w:eastAsia="Times New Roman" w:hAnsi="Arial" w:cs="Arial"/>
      <w:sz w:val="28"/>
      <w:szCs w:val="28"/>
      <w:lang w:val="es-ES_tradnl" w:eastAsia="es-ES"/>
    </w:rPr>
  </w:style>
  <w:style w:type="character" w:customStyle="1" w:styleId="EstiloCar">
    <w:name w:val="Estilo Car"/>
    <w:link w:val="Estilo"/>
    <w:locked/>
    <w:rsid w:val="00333182"/>
  </w:style>
  <w:style w:type="paragraph" w:customStyle="1" w:styleId="Estilo">
    <w:name w:val="Estilo"/>
    <w:basedOn w:val="Normal"/>
    <w:link w:val="EstiloCar"/>
    <w:qFormat/>
    <w:rsid w:val="00333182"/>
    <w:pPr>
      <w:spacing w:before="0" w:after="0" w:line="240" w:lineRule="auto"/>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semiHidden/>
    <w:rsid w:val="00BF04D6"/>
    <w:rPr>
      <w:rFonts w:asciiTheme="majorHAnsi" w:eastAsiaTheme="majorEastAsia" w:hAnsiTheme="majorHAnsi" w:cstheme="majorBidi"/>
      <w:i/>
      <w:iCs/>
      <w:color w:val="2E74B5" w:themeColor="accent1" w:themeShade="BF"/>
      <w:sz w:val="28"/>
      <w:szCs w:val="28"/>
      <w:lang w:eastAsia="es-ES"/>
    </w:rPr>
  </w:style>
  <w:style w:type="character" w:customStyle="1" w:styleId="Ttulo3Car">
    <w:name w:val="Título 3 Car"/>
    <w:basedOn w:val="Fuentedeprrafopredeter"/>
    <w:link w:val="Ttulo3"/>
    <w:uiPriority w:val="9"/>
    <w:rsid w:val="00BF04D6"/>
    <w:rPr>
      <w:rFonts w:asciiTheme="majorHAnsi" w:eastAsiaTheme="majorEastAsia" w:hAnsiTheme="majorHAnsi" w:cstheme="majorBidi"/>
      <w:color w:val="1F4D78" w:themeColor="accent1" w:themeShade="7F"/>
      <w:sz w:val="24"/>
      <w:szCs w:val="24"/>
      <w:lang w:eastAsia="es-ES"/>
    </w:rPr>
  </w:style>
  <w:style w:type="paragraph" w:customStyle="1" w:styleId="CORTE2PONENTE0">
    <w:name w:val="CORTE2 PONENTE"/>
    <w:basedOn w:val="Normal"/>
    <w:rsid w:val="00293569"/>
    <w:pPr>
      <w:spacing w:before="0" w:after="0" w:line="240" w:lineRule="auto"/>
      <w:jc w:val="left"/>
    </w:pPr>
    <w:rPr>
      <w:rFonts w:cs="Times New Roman"/>
      <w:b/>
      <w:sz w:val="30"/>
      <w:szCs w:val="30"/>
    </w:rPr>
  </w:style>
  <w:style w:type="paragraph" w:styleId="TDC1">
    <w:name w:val="toc 1"/>
    <w:basedOn w:val="Normal"/>
    <w:next w:val="Normal"/>
    <w:autoRedefine/>
    <w:uiPriority w:val="39"/>
    <w:unhideWhenUsed/>
    <w:rsid w:val="00293569"/>
    <w:pPr>
      <w:tabs>
        <w:tab w:val="right" w:leader="dot" w:pos="8830"/>
      </w:tabs>
      <w:spacing w:after="100" w:line="276" w:lineRule="auto"/>
      <w:ind w:left="567" w:hanging="567"/>
    </w:pPr>
  </w:style>
  <w:style w:type="character" w:styleId="Hipervnculo">
    <w:name w:val="Hyperlink"/>
    <w:basedOn w:val="Fuentedeprrafopredeter"/>
    <w:uiPriority w:val="99"/>
    <w:unhideWhenUsed/>
    <w:rsid w:val="00293569"/>
    <w:rPr>
      <w:color w:val="0563C1" w:themeColor="hyperlink"/>
      <w:u w:val="single"/>
    </w:rPr>
  </w:style>
  <w:style w:type="character" w:customStyle="1" w:styleId="articulojustificado">
    <w:name w:val="articulojustificado"/>
    <w:basedOn w:val="Fuentedeprrafopredeter"/>
    <w:rsid w:val="00AE115E"/>
  </w:style>
  <w:style w:type="character" w:customStyle="1" w:styleId="lbl-encabezado-negro">
    <w:name w:val="lbl-encabezado-negro"/>
    <w:basedOn w:val="Fuentedeprrafopredeter"/>
    <w:rsid w:val="00213F60"/>
  </w:style>
  <w:style w:type="character" w:customStyle="1" w:styleId="red">
    <w:name w:val="red"/>
    <w:basedOn w:val="Fuentedeprrafopredeter"/>
    <w:rsid w:val="008D3065"/>
  </w:style>
  <w:style w:type="paragraph" w:customStyle="1" w:styleId="Cuadrculamediana1-nfasis21">
    <w:name w:val="Cuadrícula mediana 1 - Énfasis 21"/>
    <w:basedOn w:val="Normal"/>
    <w:uiPriority w:val="34"/>
    <w:qFormat/>
    <w:rsid w:val="006012C1"/>
    <w:pPr>
      <w:spacing w:before="0" w:after="0"/>
      <w:ind w:left="708"/>
    </w:pPr>
    <w:rPr>
      <w:rFonts w:eastAsia="Calibri" w:cs="Times New Roman"/>
      <w:sz w:val="30"/>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418EB"/>
    <w:pPr>
      <w:spacing w:before="0" w:after="0" w:line="240" w:lineRule="auto"/>
    </w:pPr>
    <w:rPr>
      <w:rFonts w:asciiTheme="minorHAnsi" w:eastAsiaTheme="minorHAnsi" w:hAnsiTheme="minorHAnsi" w:cstheme="minorBidi"/>
      <w:sz w:val="22"/>
      <w:szCs w:val="22"/>
      <w:vertAlign w:val="superscript"/>
      <w:lang w:eastAsia="en-US"/>
    </w:rPr>
  </w:style>
  <w:style w:type="character" w:customStyle="1" w:styleId="NOTASALPIE1Car">
    <w:name w:val="NOTAS AL PIE1 Car"/>
    <w:link w:val="NOTASALPIE1"/>
    <w:rsid w:val="007418EB"/>
    <w:rPr>
      <w:rFonts w:ascii="Arial" w:hAnsi="Arial" w:cs="Arial"/>
      <w:sz w:val="24"/>
      <w:szCs w:val="24"/>
      <w:lang w:eastAsia="es-ES"/>
    </w:rPr>
  </w:style>
  <w:style w:type="paragraph" w:customStyle="1" w:styleId="NOTASALPIE1">
    <w:name w:val="NOTAS AL PIE1"/>
    <w:basedOn w:val="Normal"/>
    <w:link w:val="NOTASALPIE1Car"/>
    <w:rsid w:val="007418EB"/>
    <w:pPr>
      <w:spacing w:before="0" w:after="0" w:line="240" w:lineRule="auto"/>
    </w:pPr>
    <w:rPr>
      <w:rFonts w:eastAsiaTheme="minorHAnsi"/>
      <w:sz w:val="24"/>
      <w:szCs w:val="24"/>
    </w:rPr>
  </w:style>
  <w:style w:type="character" w:customStyle="1" w:styleId="PrrafodelistaCar">
    <w:name w:val="Párrafo de lista Car"/>
    <w:aliases w:val="Cita texto Car,List Paragraph1 Car,TEXTO GENERAL SENTENCIAS Car,Párrafo de lista1 Car,Párrafo de lista2 Car,List Paragraph Car,Lista vistosa - Énfasis 11 Car,Colorful List - Accent 11 Car,Cuadrícula clara - Énfasis 31 Car,Dot pt Car"/>
    <w:link w:val="Prrafodelista"/>
    <w:uiPriority w:val="34"/>
    <w:qFormat/>
    <w:locked/>
    <w:rsid w:val="007418EB"/>
    <w:rPr>
      <w:rFonts w:ascii="Arial" w:eastAsia="Times New Roman" w:hAnsi="Arial" w:cs="Arial"/>
      <w:sz w:val="24"/>
      <w:szCs w:val="28"/>
      <w:lang w:eastAsia="es-ES"/>
    </w:rPr>
  </w:style>
  <w:style w:type="paragraph" w:styleId="NormalWeb">
    <w:name w:val="Normal (Web)"/>
    <w:basedOn w:val="Normal"/>
    <w:uiPriority w:val="99"/>
    <w:unhideWhenUsed/>
    <w:rsid w:val="001723A4"/>
    <w:rPr>
      <w:rFonts w:ascii="Times New Roman" w:hAnsi="Times New Roman" w:cs="Times New Roman"/>
      <w:sz w:val="24"/>
      <w:szCs w:val="24"/>
    </w:rPr>
  </w:style>
  <w:style w:type="paragraph" w:customStyle="1" w:styleId="gmail-estilo">
    <w:name w:val="gmail-estilo"/>
    <w:basedOn w:val="Normal"/>
    <w:rsid w:val="006E2BCB"/>
    <w:pPr>
      <w:spacing w:before="100" w:beforeAutospacing="1" w:after="100" w:afterAutospacing="1" w:line="240" w:lineRule="auto"/>
      <w:jc w:val="left"/>
    </w:pPr>
    <w:rPr>
      <w:rFonts w:ascii="Times New Roman" w:hAnsi="Times New Roman" w:cs="Times New Roman"/>
      <w:sz w:val="24"/>
      <w:szCs w:val="24"/>
      <w:lang w:eastAsia="es-MX"/>
    </w:rPr>
  </w:style>
  <w:style w:type="paragraph" w:styleId="Textoindependiente">
    <w:name w:val="Body Text"/>
    <w:basedOn w:val="Normal"/>
    <w:link w:val="TextoindependienteCar"/>
    <w:rsid w:val="00405E89"/>
    <w:pPr>
      <w:spacing w:before="0" w:after="120" w:line="240" w:lineRule="auto"/>
      <w:jc w:val="left"/>
    </w:pPr>
    <w:rPr>
      <w:rFonts w:ascii="Times New Roman" w:hAnsi="Times New Roman" w:cs="Times New Roman"/>
      <w:sz w:val="20"/>
      <w:szCs w:val="20"/>
      <w:lang w:eastAsia="es-MX"/>
    </w:rPr>
  </w:style>
  <w:style w:type="character" w:customStyle="1" w:styleId="TextoindependienteCar">
    <w:name w:val="Texto independiente Car"/>
    <w:basedOn w:val="Fuentedeprrafopredeter"/>
    <w:link w:val="Textoindependiente"/>
    <w:rsid w:val="00405E89"/>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FF7D2D"/>
    <w:rPr>
      <w:color w:val="605E5C"/>
      <w:shd w:val="clear" w:color="auto" w:fill="E1DFDD"/>
    </w:rPr>
  </w:style>
  <w:style w:type="paragraph" w:styleId="Textonotaalfinal">
    <w:name w:val="endnote text"/>
    <w:basedOn w:val="Normal"/>
    <w:link w:val="TextonotaalfinalCar"/>
    <w:uiPriority w:val="99"/>
    <w:semiHidden/>
    <w:unhideWhenUsed/>
    <w:rsid w:val="00617590"/>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17590"/>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617590"/>
    <w:rPr>
      <w:vertAlign w:val="superscript"/>
    </w:rPr>
  </w:style>
  <w:style w:type="character" w:styleId="Textodelmarcadordeposicin">
    <w:name w:val="Placeholder Text"/>
    <w:basedOn w:val="Fuentedeprrafopredeter"/>
    <w:uiPriority w:val="99"/>
    <w:semiHidden/>
    <w:rsid w:val="00DF1E3B"/>
    <w:rPr>
      <w:color w:val="808080"/>
    </w:rPr>
  </w:style>
  <w:style w:type="character" w:customStyle="1" w:styleId="apple-converted-space">
    <w:name w:val="apple-converted-space"/>
    <w:basedOn w:val="Fuentedeprrafopredeter"/>
    <w:rsid w:val="00B17152"/>
  </w:style>
  <w:style w:type="paragraph" w:customStyle="1" w:styleId="Normal0">
    <w:name w:val="[Normal]"/>
    <w:rsid w:val="008A2856"/>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1F3A1E"/>
    <w:rPr>
      <w:sz w:val="16"/>
      <w:szCs w:val="16"/>
    </w:rPr>
  </w:style>
  <w:style w:type="paragraph" w:styleId="Textocomentario">
    <w:name w:val="annotation text"/>
    <w:basedOn w:val="Normal"/>
    <w:link w:val="TextocomentarioCar"/>
    <w:uiPriority w:val="99"/>
    <w:semiHidden/>
    <w:unhideWhenUsed/>
    <w:rsid w:val="001F3A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3A1E"/>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3A1E"/>
    <w:rPr>
      <w:b/>
      <w:bCs/>
    </w:rPr>
  </w:style>
  <w:style w:type="character" w:customStyle="1" w:styleId="AsuntodelcomentarioCar">
    <w:name w:val="Asunto del comentario Car"/>
    <w:basedOn w:val="TextocomentarioCar"/>
    <w:link w:val="Asuntodelcomentario"/>
    <w:uiPriority w:val="99"/>
    <w:semiHidden/>
    <w:rsid w:val="001F3A1E"/>
    <w:rPr>
      <w:rFonts w:ascii="Arial" w:eastAsia="Times New Roman" w:hAnsi="Arial" w:cs="Arial"/>
      <w:b/>
      <w:bCs/>
      <w:sz w:val="20"/>
      <w:szCs w:val="20"/>
      <w:lang w:eastAsia="es-ES"/>
    </w:rPr>
  </w:style>
  <w:style w:type="paragraph" w:customStyle="1" w:styleId="temp">
    <w:name w:val="temp"/>
    <w:basedOn w:val="Normal"/>
    <w:rsid w:val="0072187E"/>
    <w:pPr>
      <w:spacing w:before="100" w:beforeAutospacing="1" w:after="100" w:afterAutospacing="1" w:line="240" w:lineRule="auto"/>
      <w:jc w:val="left"/>
    </w:pPr>
    <w:rPr>
      <w:rFonts w:ascii="Times New Roman" w:hAnsi="Times New Roman" w:cs="Times New Roman"/>
      <w:sz w:val="24"/>
      <w:szCs w:val="24"/>
      <w:lang w:eastAsia="es-MX"/>
    </w:rPr>
  </w:style>
  <w:style w:type="character" w:customStyle="1" w:styleId="bold">
    <w:name w:val="bold"/>
    <w:basedOn w:val="Fuentedeprrafopredeter"/>
    <w:rsid w:val="0072187E"/>
  </w:style>
  <w:style w:type="character" w:customStyle="1" w:styleId="ng-star-inserted">
    <w:name w:val="ng-star-inserted"/>
    <w:basedOn w:val="Fuentedeprrafopredeter"/>
    <w:rsid w:val="0072187E"/>
  </w:style>
  <w:style w:type="paragraph" w:styleId="ndice1">
    <w:name w:val="index 1"/>
    <w:basedOn w:val="Normal"/>
    <w:next w:val="Normal"/>
    <w:autoRedefine/>
    <w:uiPriority w:val="99"/>
    <w:unhideWhenUsed/>
    <w:rsid w:val="008E4306"/>
    <w:pPr>
      <w:spacing w:before="0" w:after="0"/>
      <w:ind w:left="280" w:hanging="280"/>
      <w:jc w:val="left"/>
    </w:pPr>
    <w:rPr>
      <w:rFonts w:asciiTheme="minorHAnsi" w:hAnsiTheme="minorHAnsi" w:cstheme="minorHAnsi"/>
      <w:sz w:val="20"/>
      <w:szCs w:val="20"/>
    </w:rPr>
  </w:style>
  <w:style w:type="paragraph" w:styleId="ndice2">
    <w:name w:val="index 2"/>
    <w:basedOn w:val="Normal"/>
    <w:next w:val="Normal"/>
    <w:autoRedefine/>
    <w:uiPriority w:val="99"/>
    <w:unhideWhenUsed/>
    <w:rsid w:val="008E4306"/>
    <w:pPr>
      <w:spacing w:before="0" w:after="0"/>
      <w:ind w:left="560" w:hanging="280"/>
      <w:jc w:val="left"/>
    </w:pPr>
    <w:rPr>
      <w:rFonts w:asciiTheme="minorHAnsi" w:hAnsiTheme="minorHAnsi" w:cstheme="minorHAnsi"/>
      <w:sz w:val="20"/>
      <w:szCs w:val="20"/>
    </w:rPr>
  </w:style>
  <w:style w:type="paragraph" w:styleId="ndice3">
    <w:name w:val="index 3"/>
    <w:basedOn w:val="Normal"/>
    <w:next w:val="Normal"/>
    <w:autoRedefine/>
    <w:uiPriority w:val="99"/>
    <w:unhideWhenUsed/>
    <w:rsid w:val="008E4306"/>
    <w:pPr>
      <w:spacing w:before="0" w:after="0"/>
      <w:ind w:left="840" w:hanging="280"/>
      <w:jc w:val="left"/>
    </w:pPr>
    <w:rPr>
      <w:rFonts w:asciiTheme="minorHAnsi" w:hAnsiTheme="minorHAnsi" w:cstheme="minorHAnsi"/>
      <w:sz w:val="20"/>
      <w:szCs w:val="20"/>
    </w:rPr>
  </w:style>
  <w:style w:type="paragraph" w:styleId="ndice4">
    <w:name w:val="index 4"/>
    <w:basedOn w:val="Normal"/>
    <w:next w:val="Normal"/>
    <w:autoRedefine/>
    <w:uiPriority w:val="99"/>
    <w:unhideWhenUsed/>
    <w:rsid w:val="008E4306"/>
    <w:pPr>
      <w:spacing w:before="0" w:after="0"/>
      <w:ind w:left="1120" w:hanging="280"/>
      <w:jc w:val="left"/>
    </w:pPr>
    <w:rPr>
      <w:rFonts w:asciiTheme="minorHAnsi" w:hAnsiTheme="minorHAnsi" w:cstheme="minorHAnsi"/>
      <w:sz w:val="20"/>
      <w:szCs w:val="20"/>
    </w:rPr>
  </w:style>
  <w:style w:type="paragraph" w:styleId="ndice5">
    <w:name w:val="index 5"/>
    <w:basedOn w:val="Normal"/>
    <w:next w:val="Normal"/>
    <w:autoRedefine/>
    <w:uiPriority w:val="99"/>
    <w:unhideWhenUsed/>
    <w:rsid w:val="008E4306"/>
    <w:pPr>
      <w:spacing w:before="0" w:after="0"/>
      <w:ind w:left="1400" w:hanging="280"/>
      <w:jc w:val="left"/>
    </w:pPr>
    <w:rPr>
      <w:rFonts w:asciiTheme="minorHAnsi" w:hAnsiTheme="minorHAnsi" w:cstheme="minorHAnsi"/>
      <w:sz w:val="20"/>
      <w:szCs w:val="20"/>
    </w:rPr>
  </w:style>
  <w:style w:type="paragraph" w:styleId="ndice6">
    <w:name w:val="index 6"/>
    <w:basedOn w:val="Normal"/>
    <w:next w:val="Normal"/>
    <w:autoRedefine/>
    <w:uiPriority w:val="99"/>
    <w:unhideWhenUsed/>
    <w:rsid w:val="008E4306"/>
    <w:pPr>
      <w:spacing w:before="0" w:after="0"/>
      <w:ind w:left="1680" w:hanging="280"/>
      <w:jc w:val="left"/>
    </w:pPr>
    <w:rPr>
      <w:rFonts w:asciiTheme="minorHAnsi" w:hAnsiTheme="minorHAnsi" w:cstheme="minorHAnsi"/>
      <w:sz w:val="20"/>
      <w:szCs w:val="20"/>
    </w:rPr>
  </w:style>
  <w:style w:type="paragraph" w:styleId="ndice7">
    <w:name w:val="index 7"/>
    <w:basedOn w:val="Normal"/>
    <w:next w:val="Normal"/>
    <w:autoRedefine/>
    <w:uiPriority w:val="99"/>
    <w:unhideWhenUsed/>
    <w:rsid w:val="008E4306"/>
    <w:pPr>
      <w:spacing w:before="0" w:after="0"/>
      <w:ind w:left="1960" w:hanging="280"/>
      <w:jc w:val="left"/>
    </w:pPr>
    <w:rPr>
      <w:rFonts w:asciiTheme="minorHAnsi" w:hAnsiTheme="minorHAnsi" w:cstheme="minorHAnsi"/>
      <w:sz w:val="20"/>
      <w:szCs w:val="20"/>
    </w:rPr>
  </w:style>
  <w:style w:type="paragraph" w:styleId="ndice8">
    <w:name w:val="index 8"/>
    <w:basedOn w:val="Normal"/>
    <w:next w:val="Normal"/>
    <w:autoRedefine/>
    <w:uiPriority w:val="99"/>
    <w:unhideWhenUsed/>
    <w:rsid w:val="008E4306"/>
    <w:pPr>
      <w:spacing w:before="0" w:after="0"/>
      <w:ind w:left="2240" w:hanging="280"/>
      <w:jc w:val="left"/>
    </w:pPr>
    <w:rPr>
      <w:rFonts w:asciiTheme="minorHAnsi" w:hAnsiTheme="minorHAnsi" w:cstheme="minorHAnsi"/>
      <w:sz w:val="20"/>
      <w:szCs w:val="20"/>
    </w:rPr>
  </w:style>
  <w:style w:type="paragraph" w:styleId="ndice9">
    <w:name w:val="index 9"/>
    <w:basedOn w:val="Normal"/>
    <w:next w:val="Normal"/>
    <w:autoRedefine/>
    <w:uiPriority w:val="99"/>
    <w:unhideWhenUsed/>
    <w:rsid w:val="008E4306"/>
    <w:pPr>
      <w:spacing w:before="0" w:after="0"/>
      <w:ind w:left="2520" w:hanging="280"/>
      <w:jc w:val="left"/>
    </w:pPr>
    <w:rPr>
      <w:rFonts w:asciiTheme="minorHAnsi" w:hAnsiTheme="minorHAnsi" w:cstheme="minorHAnsi"/>
      <w:sz w:val="20"/>
      <w:szCs w:val="20"/>
    </w:rPr>
  </w:style>
  <w:style w:type="paragraph" w:styleId="Ttulodendice">
    <w:name w:val="index heading"/>
    <w:basedOn w:val="Normal"/>
    <w:next w:val="ndice1"/>
    <w:uiPriority w:val="99"/>
    <w:unhideWhenUsed/>
    <w:rsid w:val="008E4306"/>
    <w:pPr>
      <w:spacing w:after="120"/>
      <w:jc w:val="left"/>
    </w:pPr>
    <w:rPr>
      <w:rFonts w:asciiTheme="minorHAnsi" w:hAnsiTheme="minorHAnsi" w:cstheme="minorHAnsi"/>
      <w:b/>
      <w:bCs/>
      <w:i/>
      <w:iCs/>
      <w:sz w:val="20"/>
      <w:szCs w:val="20"/>
    </w:rPr>
  </w:style>
  <w:style w:type="paragraph" w:styleId="Revisin">
    <w:name w:val="Revision"/>
    <w:hidden/>
    <w:uiPriority w:val="99"/>
    <w:semiHidden/>
    <w:rsid w:val="00B75E3B"/>
    <w:pPr>
      <w:spacing w:after="0" w:line="240" w:lineRule="auto"/>
    </w:pPr>
    <w:rPr>
      <w:rFonts w:ascii="Arial" w:eastAsia="Times New Roman" w:hAnsi="Arial" w:cs="Arial"/>
      <w:sz w:val="28"/>
      <w:szCs w:val="28"/>
      <w:lang w:eastAsia="es-ES"/>
    </w:rPr>
  </w:style>
  <w:style w:type="character" w:customStyle="1" w:styleId="corte4fondoCar0">
    <w:name w:val="corte 4 fondo Car"/>
    <w:link w:val="corte4fondo0"/>
    <w:locked/>
    <w:rsid w:val="005554E4"/>
    <w:rPr>
      <w:rFonts w:ascii="Arial" w:hAnsi="Arial" w:cs="Arial"/>
      <w:sz w:val="30"/>
      <w:lang w:val="es-ES_tradnl"/>
    </w:rPr>
  </w:style>
  <w:style w:type="paragraph" w:customStyle="1" w:styleId="corte4fondo0">
    <w:name w:val="corte 4 fondo"/>
    <w:basedOn w:val="corte4fondo"/>
    <w:link w:val="corte4fondoCar0"/>
    <w:qFormat/>
    <w:rsid w:val="005554E4"/>
    <w:rPr>
      <w:rFonts w:eastAsiaTheme="minorHAnsi" w:cs="Arial"/>
      <w:szCs w:val="22"/>
      <w:lang w:val="es-ES_tradnl" w:eastAsia="en-US"/>
    </w:rPr>
  </w:style>
  <w:style w:type="character" w:customStyle="1" w:styleId="Mencinsinresolver2">
    <w:name w:val="Mención sin resolver2"/>
    <w:basedOn w:val="Fuentedeprrafopredeter"/>
    <w:uiPriority w:val="99"/>
    <w:semiHidden/>
    <w:unhideWhenUsed/>
    <w:rsid w:val="0074207D"/>
    <w:rPr>
      <w:color w:val="605E5C"/>
      <w:shd w:val="clear" w:color="auto" w:fill="E1DFDD"/>
    </w:rPr>
  </w:style>
  <w:style w:type="character" w:styleId="Hipervnculovisitado">
    <w:name w:val="FollowedHyperlink"/>
    <w:basedOn w:val="Fuentedeprrafopredeter"/>
    <w:uiPriority w:val="99"/>
    <w:semiHidden/>
    <w:unhideWhenUsed/>
    <w:rsid w:val="00595B3D"/>
    <w:rPr>
      <w:color w:val="954F72" w:themeColor="followedHyperlink"/>
      <w:u w:val="single"/>
    </w:rPr>
  </w:style>
  <w:style w:type="character" w:customStyle="1" w:styleId="corte4fondoCar2">
    <w:name w:val="corte4 fondo Car2"/>
    <w:rsid w:val="008A4D85"/>
    <w:rPr>
      <w:rFonts w:ascii="Arial" w:eastAsia="Times New Roman" w:hAnsi="Arial" w:cs="Times New Roman"/>
      <w:sz w:val="30"/>
      <w:szCs w:val="20"/>
      <w:lang w:val="es-ES_tradnl" w:eastAsia="es-ES"/>
    </w:rPr>
  </w:style>
  <w:style w:type="character" w:styleId="Nmerodepgina">
    <w:name w:val="page number"/>
    <w:basedOn w:val="Fuentedeprrafopredeter"/>
    <w:uiPriority w:val="99"/>
    <w:semiHidden/>
    <w:unhideWhenUsed/>
    <w:rsid w:val="000D2FAF"/>
  </w:style>
  <w:style w:type="character" w:customStyle="1" w:styleId="Mencinsinresolver3">
    <w:name w:val="Mención sin resolver3"/>
    <w:basedOn w:val="Fuentedeprrafopredeter"/>
    <w:uiPriority w:val="99"/>
    <w:semiHidden/>
    <w:unhideWhenUsed/>
    <w:rsid w:val="006C2C8D"/>
    <w:rPr>
      <w:color w:val="605E5C"/>
      <w:shd w:val="clear" w:color="auto" w:fill="E1DFDD"/>
    </w:rPr>
  </w:style>
  <w:style w:type="paragraph" w:customStyle="1" w:styleId="CarCar1CarCarCar4CarCarCar">
    <w:name w:val="Car Car1 Car Car Car4 Car Car Car"/>
    <w:basedOn w:val="Normal"/>
    <w:rsid w:val="000F673E"/>
    <w:pPr>
      <w:spacing w:before="0" w:after="160" w:line="240" w:lineRule="exact"/>
      <w:jc w:val="right"/>
    </w:pPr>
    <w:rPr>
      <w:rFonts w:ascii="Verdana" w:hAnsi="Verdana"/>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35">
      <w:bodyDiv w:val="1"/>
      <w:marLeft w:val="0"/>
      <w:marRight w:val="0"/>
      <w:marTop w:val="0"/>
      <w:marBottom w:val="0"/>
      <w:divBdr>
        <w:top w:val="none" w:sz="0" w:space="0" w:color="auto"/>
        <w:left w:val="none" w:sz="0" w:space="0" w:color="auto"/>
        <w:bottom w:val="none" w:sz="0" w:space="0" w:color="auto"/>
        <w:right w:val="none" w:sz="0" w:space="0" w:color="auto"/>
      </w:divBdr>
      <w:divsChild>
        <w:div w:id="656541443">
          <w:marLeft w:val="0"/>
          <w:marRight w:val="0"/>
          <w:marTop w:val="0"/>
          <w:marBottom w:val="0"/>
          <w:divBdr>
            <w:top w:val="none" w:sz="0" w:space="0" w:color="auto"/>
            <w:left w:val="none" w:sz="0" w:space="0" w:color="auto"/>
            <w:bottom w:val="none" w:sz="0" w:space="0" w:color="auto"/>
            <w:right w:val="none" w:sz="0" w:space="0" w:color="auto"/>
          </w:divBdr>
          <w:divsChild>
            <w:div w:id="1695689118">
              <w:marLeft w:val="0"/>
              <w:marRight w:val="0"/>
              <w:marTop w:val="0"/>
              <w:marBottom w:val="0"/>
              <w:divBdr>
                <w:top w:val="none" w:sz="0" w:space="0" w:color="auto"/>
                <w:left w:val="none" w:sz="0" w:space="0" w:color="auto"/>
                <w:bottom w:val="none" w:sz="0" w:space="0" w:color="auto"/>
                <w:right w:val="none" w:sz="0" w:space="0" w:color="auto"/>
              </w:divBdr>
              <w:divsChild>
                <w:div w:id="5659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36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27">
          <w:marLeft w:val="0"/>
          <w:marRight w:val="0"/>
          <w:marTop w:val="0"/>
          <w:marBottom w:val="0"/>
          <w:divBdr>
            <w:top w:val="none" w:sz="0" w:space="0" w:color="auto"/>
            <w:left w:val="none" w:sz="0" w:space="0" w:color="auto"/>
            <w:bottom w:val="none" w:sz="0" w:space="0" w:color="auto"/>
            <w:right w:val="none" w:sz="0" w:space="0" w:color="auto"/>
          </w:divBdr>
          <w:divsChild>
            <w:div w:id="434061193">
              <w:marLeft w:val="0"/>
              <w:marRight w:val="0"/>
              <w:marTop w:val="0"/>
              <w:marBottom w:val="0"/>
              <w:divBdr>
                <w:top w:val="none" w:sz="0" w:space="0" w:color="auto"/>
                <w:left w:val="none" w:sz="0" w:space="0" w:color="auto"/>
                <w:bottom w:val="none" w:sz="0" w:space="0" w:color="auto"/>
                <w:right w:val="none" w:sz="0" w:space="0" w:color="auto"/>
              </w:divBdr>
              <w:divsChild>
                <w:div w:id="8148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9735">
      <w:bodyDiv w:val="1"/>
      <w:marLeft w:val="0"/>
      <w:marRight w:val="0"/>
      <w:marTop w:val="0"/>
      <w:marBottom w:val="0"/>
      <w:divBdr>
        <w:top w:val="none" w:sz="0" w:space="0" w:color="auto"/>
        <w:left w:val="none" w:sz="0" w:space="0" w:color="auto"/>
        <w:bottom w:val="none" w:sz="0" w:space="0" w:color="auto"/>
        <w:right w:val="none" w:sz="0" w:space="0" w:color="auto"/>
      </w:divBdr>
    </w:div>
    <w:div w:id="46296902">
      <w:bodyDiv w:val="1"/>
      <w:marLeft w:val="0"/>
      <w:marRight w:val="0"/>
      <w:marTop w:val="0"/>
      <w:marBottom w:val="0"/>
      <w:divBdr>
        <w:top w:val="none" w:sz="0" w:space="0" w:color="auto"/>
        <w:left w:val="none" w:sz="0" w:space="0" w:color="auto"/>
        <w:bottom w:val="none" w:sz="0" w:space="0" w:color="auto"/>
        <w:right w:val="none" w:sz="0" w:space="0" w:color="auto"/>
      </w:divBdr>
      <w:divsChild>
        <w:div w:id="2060202424">
          <w:marLeft w:val="0"/>
          <w:marRight w:val="0"/>
          <w:marTop w:val="0"/>
          <w:marBottom w:val="0"/>
          <w:divBdr>
            <w:top w:val="none" w:sz="0" w:space="0" w:color="auto"/>
            <w:left w:val="none" w:sz="0" w:space="0" w:color="auto"/>
            <w:bottom w:val="none" w:sz="0" w:space="0" w:color="auto"/>
            <w:right w:val="none" w:sz="0" w:space="0" w:color="auto"/>
          </w:divBdr>
          <w:divsChild>
            <w:div w:id="1607499241">
              <w:marLeft w:val="0"/>
              <w:marRight w:val="0"/>
              <w:marTop w:val="0"/>
              <w:marBottom w:val="0"/>
              <w:divBdr>
                <w:top w:val="none" w:sz="0" w:space="0" w:color="auto"/>
                <w:left w:val="none" w:sz="0" w:space="0" w:color="auto"/>
                <w:bottom w:val="none" w:sz="0" w:space="0" w:color="auto"/>
                <w:right w:val="none" w:sz="0" w:space="0" w:color="auto"/>
              </w:divBdr>
              <w:divsChild>
                <w:div w:id="1041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8145">
      <w:bodyDiv w:val="1"/>
      <w:marLeft w:val="0"/>
      <w:marRight w:val="0"/>
      <w:marTop w:val="0"/>
      <w:marBottom w:val="0"/>
      <w:divBdr>
        <w:top w:val="none" w:sz="0" w:space="0" w:color="auto"/>
        <w:left w:val="none" w:sz="0" w:space="0" w:color="auto"/>
        <w:bottom w:val="none" w:sz="0" w:space="0" w:color="auto"/>
        <w:right w:val="none" w:sz="0" w:space="0" w:color="auto"/>
      </w:divBdr>
      <w:divsChild>
        <w:div w:id="1851797794">
          <w:marLeft w:val="0"/>
          <w:marRight w:val="0"/>
          <w:marTop w:val="0"/>
          <w:marBottom w:val="0"/>
          <w:divBdr>
            <w:top w:val="none" w:sz="0" w:space="0" w:color="auto"/>
            <w:left w:val="none" w:sz="0" w:space="0" w:color="auto"/>
            <w:bottom w:val="none" w:sz="0" w:space="0" w:color="auto"/>
            <w:right w:val="none" w:sz="0" w:space="0" w:color="auto"/>
          </w:divBdr>
          <w:divsChild>
            <w:div w:id="1686831490">
              <w:marLeft w:val="0"/>
              <w:marRight w:val="0"/>
              <w:marTop w:val="0"/>
              <w:marBottom w:val="0"/>
              <w:divBdr>
                <w:top w:val="none" w:sz="0" w:space="0" w:color="auto"/>
                <w:left w:val="none" w:sz="0" w:space="0" w:color="auto"/>
                <w:bottom w:val="none" w:sz="0" w:space="0" w:color="auto"/>
                <w:right w:val="none" w:sz="0" w:space="0" w:color="auto"/>
              </w:divBdr>
              <w:divsChild>
                <w:div w:id="16890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274">
      <w:bodyDiv w:val="1"/>
      <w:marLeft w:val="0"/>
      <w:marRight w:val="0"/>
      <w:marTop w:val="0"/>
      <w:marBottom w:val="0"/>
      <w:divBdr>
        <w:top w:val="none" w:sz="0" w:space="0" w:color="auto"/>
        <w:left w:val="none" w:sz="0" w:space="0" w:color="auto"/>
        <w:bottom w:val="none" w:sz="0" w:space="0" w:color="auto"/>
        <w:right w:val="none" w:sz="0" w:space="0" w:color="auto"/>
      </w:divBdr>
      <w:divsChild>
        <w:div w:id="2048946701">
          <w:marLeft w:val="0"/>
          <w:marRight w:val="0"/>
          <w:marTop w:val="0"/>
          <w:marBottom w:val="0"/>
          <w:divBdr>
            <w:top w:val="none" w:sz="0" w:space="0" w:color="auto"/>
            <w:left w:val="none" w:sz="0" w:space="0" w:color="auto"/>
            <w:bottom w:val="none" w:sz="0" w:space="0" w:color="auto"/>
            <w:right w:val="none" w:sz="0" w:space="0" w:color="auto"/>
          </w:divBdr>
          <w:divsChild>
            <w:div w:id="200555851">
              <w:marLeft w:val="0"/>
              <w:marRight w:val="0"/>
              <w:marTop w:val="0"/>
              <w:marBottom w:val="0"/>
              <w:divBdr>
                <w:top w:val="none" w:sz="0" w:space="0" w:color="auto"/>
                <w:left w:val="none" w:sz="0" w:space="0" w:color="auto"/>
                <w:bottom w:val="none" w:sz="0" w:space="0" w:color="auto"/>
                <w:right w:val="none" w:sz="0" w:space="0" w:color="auto"/>
              </w:divBdr>
              <w:divsChild>
                <w:div w:id="17089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435">
      <w:bodyDiv w:val="1"/>
      <w:marLeft w:val="0"/>
      <w:marRight w:val="0"/>
      <w:marTop w:val="0"/>
      <w:marBottom w:val="0"/>
      <w:divBdr>
        <w:top w:val="none" w:sz="0" w:space="0" w:color="auto"/>
        <w:left w:val="none" w:sz="0" w:space="0" w:color="auto"/>
        <w:bottom w:val="none" w:sz="0" w:space="0" w:color="auto"/>
        <w:right w:val="none" w:sz="0" w:space="0" w:color="auto"/>
      </w:divBdr>
    </w:div>
    <w:div w:id="89813026">
      <w:bodyDiv w:val="1"/>
      <w:marLeft w:val="0"/>
      <w:marRight w:val="0"/>
      <w:marTop w:val="0"/>
      <w:marBottom w:val="0"/>
      <w:divBdr>
        <w:top w:val="none" w:sz="0" w:space="0" w:color="auto"/>
        <w:left w:val="none" w:sz="0" w:space="0" w:color="auto"/>
        <w:bottom w:val="none" w:sz="0" w:space="0" w:color="auto"/>
        <w:right w:val="none" w:sz="0" w:space="0" w:color="auto"/>
      </w:divBdr>
      <w:divsChild>
        <w:div w:id="1652174631">
          <w:marLeft w:val="0"/>
          <w:marRight w:val="0"/>
          <w:marTop w:val="0"/>
          <w:marBottom w:val="0"/>
          <w:divBdr>
            <w:top w:val="none" w:sz="0" w:space="0" w:color="auto"/>
            <w:left w:val="none" w:sz="0" w:space="0" w:color="auto"/>
            <w:bottom w:val="none" w:sz="0" w:space="0" w:color="auto"/>
            <w:right w:val="none" w:sz="0" w:space="0" w:color="auto"/>
          </w:divBdr>
          <w:divsChild>
            <w:div w:id="202446812">
              <w:marLeft w:val="0"/>
              <w:marRight w:val="0"/>
              <w:marTop w:val="0"/>
              <w:marBottom w:val="0"/>
              <w:divBdr>
                <w:top w:val="none" w:sz="0" w:space="0" w:color="auto"/>
                <w:left w:val="none" w:sz="0" w:space="0" w:color="auto"/>
                <w:bottom w:val="none" w:sz="0" w:space="0" w:color="auto"/>
                <w:right w:val="none" w:sz="0" w:space="0" w:color="auto"/>
              </w:divBdr>
              <w:divsChild>
                <w:div w:id="2296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4818">
      <w:bodyDiv w:val="1"/>
      <w:marLeft w:val="0"/>
      <w:marRight w:val="0"/>
      <w:marTop w:val="0"/>
      <w:marBottom w:val="0"/>
      <w:divBdr>
        <w:top w:val="none" w:sz="0" w:space="0" w:color="auto"/>
        <w:left w:val="none" w:sz="0" w:space="0" w:color="auto"/>
        <w:bottom w:val="none" w:sz="0" w:space="0" w:color="auto"/>
        <w:right w:val="none" w:sz="0" w:space="0" w:color="auto"/>
      </w:divBdr>
      <w:divsChild>
        <w:div w:id="1084033962">
          <w:marLeft w:val="0"/>
          <w:marRight w:val="0"/>
          <w:marTop w:val="0"/>
          <w:marBottom w:val="0"/>
          <w:divBdr>
            <w:top w:val="none" w:sz="0" w:space="0" w:color="auto"/>
            <w:left w:val="none" w:sz="0" w:space="0" w:color="auto"/>
            <w:bottom w:val="none" w:sz="0" w:space="0" w:color="auto"/>
            <w:right w:val="none" w:sz="0" w:space="0" w:color="auto"/>
          </w:divBdr>
          <w:divsChild>
            <w:div w:id="1941140149">
              <w:marLeft w:val="0"/>
              <w:marRight w:val="0"/>
              <w:marTop w:val="0"/>
              <w:marBottom w:val="0"/>
              <w:divBdr>
                <w:top w:val="none" w:sz="0" w:space="0" w:color="auto"/>
                <w:left w:val="none" w:sz="0" w:space="0" w:color="auto"/>
                <w:bottom w:val="none" w:sz="0" w:space="0" w:color="auto"/>
                <w:right w:val="none" w:sz="0" w:space="0" w:color="auto"/>
              </w:divBdr>
              <w:divsChild>
                <w:div w:id="750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6706">
      <w:bodyDiv w:val="1"/>
      <w:marLeft w:val="0"/>
      <w:marRight w:val="0"/>
      <w:marTop w:val="0"/>
      <w:marBottom w:val="0"/>
      <w:divBdr>
        <w:top w:val="none" w:sz="0" w:space="0" w:color="auto"/>
        <w:left w:val="none" w:sz="0" w:space="0" w:color="auto"/>
        <w:bottom w:val="none" w:sz="0" w:space="0" w:color="auto"/>
        <w:right w:val="none" w:sz="0" w:space="0" w:color="auto"/>
      </w:divBdr>
      <w:divsChild>
        <w:div w:id="992215917">
          <w:marLeft w:val="0"/>
          <w:marRight w:val="0"/>
          <w:marTop w:val="0"/>
          <w:marBottom w:val="0"/>
          <w:divBdr>
            <w:top w:val="none" w:sz="0" w:space="0" w:color="auto"/>
            <w:left w:val="none" w:sz="0" w:space="0" w:color="auto"/>
            <w:bottom w:val="none" w:sz="0" w:space="0" w:color="auto"/>
            <w:right w:val="none" w:sz="0" w:space="0" w:color="auto"/>
          </w:divBdr>
          <w:divsChild>
            <w:div w:id="1788743686">
              <w:marLeft w:val="0"/>
              <w:marRight w:val="0"/>
              <w:marTop w:val="0"/>
              <w:marBottom w:val="0"/>
              <w:divBdr>
                <w:top w:val="none" w:sz="0" w:space="0" w:color="auto"/>
                <w:left w:val="none" w:sz="0" w:space="0" w:color="auto"/>
                <w:bottom w:val="none" w:sz="0" w:space="0" w:color="auto"/>
                <w:right w:val="none" w:sz="0" w:space="0" w:color="auto"/>
              </w:divBdr>
              <w:divsChild>
                <w:div w:id="675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5602">
      <w:bodyDiv w:val="1"/>
      <w:marLeft w:val="0"/>
      <w:marRight w:val="0"/>
      <w:marTop w:val="0"/>
      <w:marBottom w:val="0"/>
      <w:divBdr>
        <w:top w:val="none" w:sz="0" w:space="0" w:color="auto"/>
        <w:left w:val="none" w:sz="0" w:space="0" w:color="auto"/>
        <w:bottom w:val="none" w:sz="0" w:space="0" w:color="auto"/>
        <w:right w:val="none" w:sz="0" w:space="0" w:color="auto"/>
      </w:divBdr>
      <w:divsChild>
        <w:div w:id="277418506">
          <w:marLeft w:val="0"/>
          <w:marRight w:val="0"/>
          <w:marTop w:val="0"/>
          <w:marBottom w:val="0"/>
          <w:divBdr>
            <w:top w:val="none" w:sz="0" w:space="0" w:color="auto"/>
            <w:left w:val="none" w:sz="0" w:space="0" w:color="auto"/>
            <w:bottom w:val="none" w:sz="0" w:space="0" w:color="auto"/>
            <w:right w:val="none" w:sz="0" w:space="0" w:color="auto"/>
          </w:divBdr>
          <w:divsChild>
            <w:div w:id="341133317">
              <w:marLeft w:val="0"/>
              <w:marRight w:val="0"/>
              <w:marTop w:val="0"/>
              <w:marBottom w:val="0"/>
              <w:divBdr>
                <w:top w:val="none" w:sz="0" w:space="0" w:color="auto"/>
                <w:left w:val="none" w:sz="0" w:space="0" w:color="auto"/>
                <w:bottom w:val="none" w:sz="0" w:space="0" w:color="auto"/>
                <w:right w:val="none" w:sz="0" w:space="0" w:color="auto"/>
              </w:divBdr>
              <w:divsChild>
                <w:div w:id="21435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6328">
      <w:bodyDiv w:val="1"/>
      <w:marLeft w:val="0"/>
      <w:marRight w:val="0"/>
      <w:marTop w:val="0"/>
      <w:marBottom w:val="0"/>
      <w:divBdr>
        <w:top w:val="none" w:sz="0" w:space="0" w:color="auto"/>
        <w:left w:val="none" w:sz="0" w:space="0" w:color="auto"/>
        <w:bottom w:val="none" w:sz="0" w:space="0" w:color="auto"/>
        <w:right w:val="none" w:sz="0" w:space="0" w:color="auto"/>
      </w:divBdr>
      <w:divsChild>
        <w:div w:id="1224874543">
          <w:marLeft w:val="0"/>
          <w:marRight w:val="0"/>
          <w:marTop w:val="0"/>
          <w:marBottom w:val="0"/>
          <w:divBdr>
            <w:top w:val="none" w:sz="0" w:space="0" w:color="auto"/>
            <w:left w:val="none" w:sz="0" w:space="0" w:color="auto"/>
            <w:bottom w:val="none" w:sz="0" w:space="0" w:color="auto"/>
            <w:right w:val="none" w:sz="0" w:space="0" w:color="auto"/>
          </w:divBdr>
          <w:divsChild>
            <w:div w:id="99490936">
              <w:marLeft w:val="0"/>
              <w:marRight w:val="0"/>
              <w:marTop w:val="0"/>
              <w:marBottom w:val="0"/>
              <w:divBdr>
                <w:top w:val="none" w:sz="0" w:space="0" w:color="auto"/>
                <w:left w:val="none" w:sz="0" w:space="0" w:color="auto"/>
                <w:bottom w:val="none" w:sz="0" w:space="0" w:color="auto"/>
                <w:right w:val="none" w:sz="0" w:space="0" w:color="auto"/>
              </w:divBdr>
              <w:divsChild>
                <w:div w:id="17391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0521">
      <w:bodyDiv w:val="1"/>
      <w:marLeft w:val="0"/>
      <w:marRight w:val="0"/>
      <w:marTop w:val="0"/>
      <w:marBottom w:val="0"/>
      <w:divBdr>
        <w:top w:val="none" w:sz="0" w:space="0" w:color="auto"/>
        <w:left w:val="none" w:sz="0" w:space="0" w:color="auto"/>
        <w:bottom w:val="none" w:sz="0" w:space="0" w:color="auto"/>
        <w:right w:val="none" w:sz="0" w:space="0" w:color="auto"/>
      </w:divBdr>
      <w:divsChild>
        <w:div w:id="746344052">
          <w:marLeft w:val="0"/>
          <w:marRight w:val="0"/>
          <w:marTop w:val="0"/>
          <w:marBottom w:val="0"/>
          <w:divBdr>
            <w:top w:val="none" w:sz="0" w:space="0" w:color="auto"/>
            <w:left w:val="none" w:sz="0" w:space="0" w:color="auto"/>
            <w:bottom w:val="none" w:sz="0" w:space="0" w:color="auto"/>
            <w:right w:val="none" w:sz="0" w:space="0" w:color="auto"/>
          </w:divBdr>
          <w:divsChild>
            <w:div w:id="56558701">
              <w:marLeft w:val="0"/>
              <w:marRight w:val="0"/>
              <w:marTop w:val="0"/>
              <w:marBottom w:val="0"/>
              <w:divBdr>
                <w:top w:val="none" w:sz="0" w:space="0" w:color="auto"/>
                <w:left w:val="none" w:sz="0" w:space="0" w:color="auto"/>
                <w:bottom w:val="none" w:sz="0" w:space="0" w:color="auto"/>
                <w:right w:val="none" w:sz="0" w:space="0" w:color="auto"/>
              </w:divBdr>
              <w:divsChild>
                <w:div w:id="1627394623">
                  <w:marLeft w:val="0"/>
                  <w:marRight w:val="0"/>
                  <w:marTop w:val="0"/>
                  <w:marBottom w:val="0"/>
                  <w:divBdr>
                    <w:top w:val="none" w:sz="0" w:space="0" w:color="auto"/>
                    <w:left w:val="none" w:sz="0" w:space="0" w:color="auto"/>
                    <w:bottom w:val="none" w:sz="0" w:space="0" w:color="auto"/>
                    <w:right w:val="none" w:sz="0" w:space="0" w:color="auto"/>
                  </w:divBdr>
                </w:div>
              </w:divsChild>
            </w:div>
            <w:div w:id="1292445466">
              <w:marLeft w:val="0"/>
              <w:marRight w:val="0"/>
              <w:marTop w:val="0"/>
              <w:marBottom w:val="0"/>
              <w:divBdr>
                <w:top w:val="none" w:sz="0" w:space="0" w:color="auto"/>
                <w:left w:val="none" w:sz="0" w:space="0" w:color="auto"/>
                <w:bottom w:val="none" w:sz="0" w:space="0" w:color="auto"/>
                <w:right w:val="none" w:sz="0" w:space="0" w:color="auto"/>
              </w:divBdr>
              <w:divsChild>
                <w:div w:id="16306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753">
          <w:marLeft w:val="0"/>
          <w:marRight w:val="0"/>
          <w:marTop w:val="0"/>
          <w:marBottom w:val="0"/>
          <w:divBdr>
            <w:top w:val="none" w:sz="0" w:space="0" w:color="auto"/>
            <w:left w:val="none" w:sz="0" w:space="0" w:color="auto"/>
            <w:bottom w:val="none" w:sz="0" w:space="0" w:color="auto"/>
            <w:right w:val="none" w:sz="0" w:space="0" w:color="auto"/>
          </w:divBdr>
          <w:divsChild>
            <w:div w:id="904533612">
              <w:marLeft w:val="0"/>
              <w:marRight w:val="0"/>
              <w:marTop w:val="0"/>
              <w:marBottom w:val="0"/>
              <w:divBdr>
                <w:top w:val="none" w:sz="0" w:space="0" w:color="auto"/>
                <w:left w:val="none" w:sz="0" w:space="0" w:color="auto"/>
                <w:bottom w:val="none" w:sz="0" w:space="0" w:color="auto"/>
                <w:right w:val="none" w:sz="0" w:space="0" w:color="auto"/>
              </w:divBdr>
              <w:divsChild>
                <w:div w:id="1566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8948">
      <w:bodyDiv w:val="1"/>
      <w:marLeft w:val="0"/>
      <w:marRight w:val="0"/>
      <w:marTop w:val="0"/>
      <w:marBottom w:val="0"/>
      <w:divBdr>
        <w:top w:val="none" w:sz="0" w:space="0" w:color="auto"/>
        <w:left w:val="none" w:sz="0" w:space="0" w:color="auto"/>
        <w:bottom w:val="none" w:sz="0" w:space="0" w:color="auto"/>
        <w:right w:val="none" w:sz="0" w:space="0" w:color="auto"/>
      </w:divBdr>
      <w:divsChild>
        <w:div w:id="674958727">
          <w:marLeft w:val="0"/>
          <w:marRight w:val="0"/>
          <w:marTop w:val="0"/>
          <w:marBottom w:val="0"/>
          <w:divBdr>
            <w:top w:val="none" w:sz="0" w:space="0" w:color="auto"/>
            <w:left w:val="none" w:sz="0" w:space="0" w:color="auto"/>
            <w:bottom w:val="none" w:sz="0" w:space="0" w:color="auto"/>
            <w:right w:val="none" w:sz="0" w:space="0" w:color="auto"/>
          </w:divBdr>
          <w:divsChild>
            <w:div w:id="209732977">
              <w:marLeft w:val="0"/>
              <w:marRight w:val="0"/>
              <w:marTop w:val="0"/>
              <w:marBottom w:val="0"/>
              <w:divBdr>
                <w:top w:val="none" w:sz="0" w:space="0" w:color="auto"/>
                <w:left w:val="none" w:sz="0" w:space="0" w:color="auto"/>
                <w:bottom w:val="none" w:sz="0" w:space="0" w:color="auto"/>
                <w:right w:val="none" w:sz="0" w:space="0" w:color="auto"/>
              </w:divBdr>
              <w:divsChild>
                <w:div w:id="503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0001">
      <w:bodyDiv w:val="1"/>
      <w:marLeft w:val="0"/>
      <w:marRight w:val="0"/>
      <w:marTop w:val="0"/>
      <w:marBottom w:val="0"/>
      <w:divBdr>
        <w:top w:val="none" w:sz="0" w:space="0" w:color="auto"/>
        <w:left w:val="none" w:sz="0" w:space="0" w:color="auto"/>
        <w:bottom w:val="none" w:sz="0" w:space="0" w:color="auto"/>
        <w:right w:val="none" w:sz="0" w:space="0" w:color="auto"/>
      </w:divBdr>
    </w:div>
    <w:div w:id="159778696">
      <w:bodyDiv w:val="1"/>
      <w:marLeft w:val="0"/>
      <w:marRight w:val="0"/>
      <w:marTop w:val="0"/>
      <w:marBottom w:val="0"/>
      <w:divBdr>
        <w:top w:val="none" w:sz="0" w:space="0" w:color="auto"/>
        <w:left w:val="none" w:sz="0" w:space="0" w:color="auto"/>
        <w:bottom w:val="none" w:sz="0" w:space="0" w:color="auto"/>
        <w:right w:val="none" w:sz="0" w:space="0" w:color="auto"/>
      </w:divBdr>
      <w:divsChild>
        <w:div w:id="44528825">
          <w:marLeft w:val="0"/>
          <w:marRight w:val="0"/>
          <w:marTop w:val="0"/>
          <w:marBottom w:val="0"/>
          <w:divBdr>
            <w:top w:val="none" w:sz="0" w:space="0" w:color="auto"/>
            <w:left w:val="none" w:sz="0" w:space="0" w:color="auto"/>
            <w:bottom w:val="none" w:sz="0" w:space="0" w:color="auto"/>
            <w:right w:val="none" w:sz="0" w:space="0" w:color="auto"/>
          </w:divBdr>
          <w:divsChild>
            <w:div w:id="953096167">
              <w:marLeft w:val="0"/>
              <w:marRight w:val="0"/>
              <w:marTop w:val="0"/>
              <w:marBottom w:val="0"/>
              <w:divBdr>
                <w:top w:val="none" w:sz="0" w:space="0" w:color="auto"/>
                <w:left w:val="none" w:sz="0" w:space="0" w:color="auto"/>
                <w:bottom w:val="none" w:sz="0" w:space="0" w:color="auto"/>
                <w:right w:val="none" w:sz="0" w:space="0" w:color="auto"/>
              </w:divBdr>
              <w:divsChild>
                <w:div w:id="11009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651">
      <w:bodyDiv w:val="1"/>
      <w:marLeft w:val="0"/>
      <w:marRight w:val="0"/>
      <w:marTop w:val="0"/>
      <w:marBottom w:val="0"/>
      <w:divBdr>
        <w:top w:val="none" w:sz="0" w:space="0" w:color="auto"/>
        <w:left w:val="none" w:sz="0" w:space="0" w:color="auto"/>
        <w:bottom w:val="none" w:sz="0" w:space="0" w:color="auto"/>
        <w:right w:val="none" w:sz="0" w:space="0" w:color="auto"/>
      </w:divBdr>
      <w:divsChild>
        <w:div w:id="976031935">
          <w:marLeft w:val="0"/>
          <w:marRight w:val="0"/>
          <w:marTop w:val="0"/>
          <w:marBottom w:val="0"/>
          <w:divBdr>
            <w:top w:val="none" w:sz="0" w:space="0" w:color="auto"/>
            <w:left w:val="none" w:sz="0" w:space="0" w:color="auto"/>
            <w:bottom w:val="none" w:sz="0" w:space="0" w:color="auto"/>
            <w:right w:val="none" w:sz="0" w:space="0" w:color="auto"/>
          </w:divBdr>
          <w:divsChild>
            <w:div w:id="222955485">
              <w:marLeft w:val="0"/>
              <w:marRight w:val="0"/>
              <w:marTop w:val="0"/>
              <w:marBottom w:val="0"/>
              <w:divBdr>
                <w:top w:val="none" w:sz="0" w:space="0" w:color="auto"/>
                <w:left w:val="none" w:sz="0" w:space="0" w:color="auto"/>
                <w:bottom w:val="none" w:sz="0" w:space="0" w:color="auto"/>
                <w:right w:val="none" w:sz="0" w:space="0" w:color="auto"/>
              </w:divBdr>
              <w:divsChild>
                <w:div w:id="19524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5139">
      <w:bodyDiv w:val="1"/>
      <w:marLeft w:val="0"/>
      <w:marRight w:val="0"/>
      <w:marTop w:val="0"/>
      <w:marBottom w:val="0"/>
      <w:divBdr>
        <w:top w:val="none" w:sz="0" w:space="0" w:color="auto"/>
        <w:left w:val="none" w:sz="0" w:space="0" w:color="auto"/>
        <w:bottom w:val="none" w:sz="0" w:space="0" w:color="auto"/>
        <w:right w:val="none" w:sz="0" w:space="0" w:color="auto"/>
      </w:divBdr>
      <w:divsChild>
        <w:div w:id="869147080">
          <w:marLeft w:val="0"/>
          <w:marRight w:val="0"/>
          <w:marTop w:val="0"/>
          <w:marBottom w:val="0"/>
          <w:divBdr>
            <w:top w:val="none" w:sz="0" w:space="0" w:color="auto"/>
            <w:left w:val="none" w:sz="0" w:space="0" w:color="auto"/>
            <w:bottom w:val="none" w:sz="0" w:space="0" w:color="auto"/>
            <w:right w:val="none" w:sz="0" w:space="0" w:color="auto"/>
          </w:divBdr>
          <w:divsChild>
            <w:div w:id="459687248">
              <w:marLeft w:val="0"/>
              <w:marRight w:val="0"/>
              <w:marTop w:val="0"/>
              <w:marBottom w:val="0"/>
              <w:divBdr>
                <w:top w:val="none" w:sz="0" w:space="0" w:color="auto"/>
                <w:left w:val="none" w:sz="0" w:space="0" w:color="auto"/>
                <w:bottom w:val="none" w:sz="0" w:space="0" w:color="auto"/>
                <w:right w:val="none" w:sz="0" w:space="0" w:color="auto"/>
              </w:divBdr>
              <w:divsChild>
                <w:div w:id="8865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176">
      <w:bodyDiv w:val="1"/>
      <w:marLeft w:val="0"/>
      <w:marRight w:val="0"/>
      <w:marTop w:val="0"/>
      <w:marBottom w:val="0"/>
      <w:divBdr>
        <w:top w:val="none" w:sz="0" w:space="0" w:color="auto"/>
        <w:left w:val="none" w:sz="0" w:space="0" w:color="auto"/>
        <w:bottom w:val="none" w:sz="0" w:space="0" w:color="auto"/>
        <w:right w:val="none" w:sz="0" w:space="0" w:color="auto"/>
      </w:divBdr>
    </w:div>
    <w:div w:id="186870321">
      <w:bodyDiv w:val="1"/>
      <w:marLeft w:val="0"/>
      <w:marRight w:val="0"/>
      <w:marTop w:val="0"/>
      <w:marBottom w:val="0"/>
      <w:divBdr>
        <w:top w:val="none" w:sz="0" w:space="0" w:color="auto"/>
        <w:left w:val="none" w:sz="0" w:space="0" w:color="auto"/>
        <w:bottom w:val="none" w:sz="0" w:space="0" w:color="auto"/>
        <w:right w:val="none" w:sz="0" w:space="0" w:color="auto"/>
      </w:divBdr>
      <w:divsChild>
        <w:div w:id="701436506">
          <w:marLeft w:val="0"/>
          <w:marRight w:val="0"/>
          <w:marTop w:val="0"/>
          <w:marBottom w:val="0"/>
          <w:divBdr>
            <w:top w:val="none" w:sz="0" w:space="0" w:color="auto"/>
            <w:left w:val="none" w:sz="0" w:space="0" w:color="auto"/>
            <w:bottom w:val="none" w:sz="0" w:space="0" w:color="auto"/>
            <w:right w:val="none" w:sz="0" w:space="0" w:color="auto"/>
          </w:divBdr>
          <w:divsChild>
            <w:div w:id="20320348">
              <w:marLeft w:val="0"/>
              <w:marRight w:val="0"/>
              <w:marTop w:val="0"/>
              <w:marBottom w:val="0"/>
              <w:divBdr>
                <w:top w:val="none" w:sz="0" w:space="0" w:color="auto"/>
                <w:left w:val="none" w:sz="0" w:space="0" w:color="auto"/>
                <w:bottom w:val="none" w:sz="0" w:space="0" w:color="auto"/>
                <w:right w:val="none" w:sz="0" w:space="0" w:color="auto"/>
              </w:divBdr>
              <w:divsChild>
                <w:div w:id="310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672">
      <w:bodyDiv w:val="1"/>
      <w:marLeft w:val="0"/>
      <w:marRight w:val="0"/>
      <w:marTop w:val="0"/>
      <w:marBottom w:val="0"/>
      <w:divBdr>
        <w:top w:val="none" w:sz="0" w:space="0" w:color="auto"/>
        <w:left w:val="none" w:sz="0" w:space="0" w:color="auto"/>
        <w:bottom w:val="none" w:sz="0" w:space="0" w:color="auto"/>
        <w:right w:val="none" w:sz="0" w:space="0" w:color="auto"/>
      </w:divBdr>
    </w:div>
    <w:div w:id="215623645">
      <w:bodyDiv w:val="1"/>
      <w:marLeft w:val="0"/>
      <w:marRight w:val="0"/>
      <w:marTop w:val="0"/>
      <w:marBottom w:val="0"/>
      <w:divBdr>
        <w:top w:val="none" w:sz="0" w:space="0" w:color="auto"/>
        <w:left w:val="none" w:sz="0" w:space="0" w:color="auto"/>
        <w:bottom w:val="none" w:sz="0" w:space="0" w:color="auto"/>
        <w:right w:val="none" w:sz="0" w:space="0" w:color="auto"/>
      </w:divBdr>
      <w:divsChild>
        <w:div w:id="1689215527">
          <w:marLeft w:val="0"/>
          <w:marRight w:val="0"/>
          <w:marTop w:val="0"/>
          <w:marBottom w:val="0"/>
          <w:divBdr>
            <w:top w:val="none" w:sz="0" w:space="0" w:color="auto"/>
            <w:left w:val="none" w:sz="0" w:space="0" w:color="auto"/>
            <w:bottom w:val="none" w:sz="0" w:space="0" w:color="auto"/>
            <w:right w:val="none" w:sz="0" w:space="0" w:color="auto"/>
          </w:divBdr>
          <w:divsChild>
            <w:div w:id="1242443565">
              <w:marLeft w:val="0"/>
              <w:marRight w:val="0"/>
              <w:marTop w:val="0"/>
              <w:marBottom w:val="0"/>
              <w:divBdr>
                <w:top w:val="none" w:sz="0" w:space="0" w:color="auto"/>
                <w:left w:val="none" w:sz="0" w:space="0" w:color="auto"/>
                <w:bottom w:val="none" w:sz="0" w:space="0" w:color="auto"/>
                <w:right w:val="none" w:sz="0" w:space="0" w:color="auto"/>
              </w:divBdr>
              <w:divsChild>
                <w:div w:id="203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3598">
      <w:bodyDiv w:val="1"/>
      <w:marLeft w:val="0"/>
      <w:marRight w:val="0"/>
      <w:marTop w:val="0"/>
      <w:marBottom w:val="0"/>
      <w:divBdr>
        <w:top w:val="none" w:sz="0" w:space="0" w:color="auto"/>
        <w:left w:val="none" w:sz="0" w:space="0" w:color="auto"/>
        <w:bottom w:val="none" w:sz="0" w:space="0" w:color="auto"/>
        <w:right w:val="none" w:sz="0" w:space="0" w:color="auto"/>
      </w:divBdr>
      <w:divsChild>
        <w:div w:id="279190660">
          <w:marLeft w:val="0"/>
          <w:marRight w:val="0"/>
          <w:marTop w:val="0"/>
          <w:marBottom w:val="0"/>
          <w:divBdr>
            <w:top w:val="none" w:sz="0" w:space="0" w:color="auto"/>
            <w:left w:val="none" w:sz="0" w:space="0" w:color="auto"/>
            <w:bottom w:val="none" w:sz="0" w:space="0" w:color="auto"/>
            <w:right w:val="none" w:sz="0" w:space="0" w:color="auto"/>
          </w:divBdr>
          <w:divsChild>
            <w:div w:id="1805855747">
              <w:marLeft w:val="0"/>
              <w:marRight w:val="0"/>
              <w:marTop w:val="0"/>
              <w:marBottom w:val="0"/>
              <w:divBdr>
                <w:top w:val="none" w:sz="0" w:space="0" w:color="auto"/>
                <w:left w:val="none" w:sz="0" w:space="0" w:color="auto"/>
                <w:bottom w:val="none" w:sz="0" w:space="0" w:color="auto"/>
                <w:right w:val="none" w:sz="0" w:space="0" w:color="auto"/>
              </w:divBdr>
              <w:divsChild>
                <w:div w:id="511455859">
                  <w:marLeft w:val="0"/>
                  <w:marRight w:val="0"/>
                  <w:marTop w:val="0"/>
                  <w:marBottom w:val="0"/>
                  <w:divBdr>
                    <w:top w:val="none" w:sz="0" w:space="0" w:color="auto"/>
                    <w:left w:val="none" w:sz="0" w:space="0" w:color="auto"/>
                    <w:bottom w:val="none" w:sz="0" w:space="0" w:color="auto"/>
                    <w:right w:val="none" w:sz="0" w:space="0" w:color="auto"/>
                  </w:divBdr>
                  <w:divsChild>
                    <w:div w:id="12712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942">
      <w:bodyDiv w:val="1"/>
      <w:marLeft w:val="0"/>
      <w:marRight w:val="0"/>
      <w:marTop w:val="0"/>
      <w:marBottom w:val="0"/>
      <w:divBdr>
        <w:top w:val="none" w:sz="0" w:space="0" w:color="auto"/>
        <w:left w:val="none" w:sz="0" w:space="0" w:color="auto"/>
        <w:bottom w:val="none" w:sz="0" w:space="0" w:color="auto"/>
        <w:right w:val="none" w:sz="0" w:space="0" w:color="auto"/>
      </w:divBdr>
      <w:divsChild>
        <w:div w:id="790708656">
          <w:marLeft w:val="0"/>
          <w:marRight w:val="0"/>
          <w:marTop w:val="0"/>
          <w:marBottom w:val="0"/>
          <w:divBdr>
            <w:top w:val="none" w:sz="0" w:space="0" w:color="auto"/>
            <w:left w:val="none" w:sz="0" w:space="0" w:color="auto"/>
            <w:bottom w:val="none" w:sz="0" w:space="0" w:color="auto"/>
            <w:right w:val="none" w:sz="0" w:space="0" w:color="auto"/>
          </w:divBdr>
          <w:divsChild>
            <w:div w:id="338387876">
              <w:marLeft w:val="0"/>
              <w:marRight w:val="0"/>
              <w:marTop w:val="0"/>
              <w:marBottom w:val="0"/>
              <w:divBdr>
                <w:top w:val="none" w:sz="0" w:space="0" w:color="auto"/>
                <w:left w:val="none" w:sz="0" w:space="0" w:color="auto"/>
                <w:bottom w:val="none" w:sz="0" w:space="0" w:color="auto"/>
                <w:right w:val="none" w:sz="0" w:space="0" w:color="auto"/>
              </w:divBdr>
              <w:divsChild>
                <w:div w:id="2881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7689">
      <w:bodyDiv w:val="1"/>
      <w:marLeft w:val="0"/>
      <w:marRight w:val="0"/>
      <w:marTop w:val="0"/>
      <w:marBottom w:val="0"/>
      <w:divBdr>
        <w:top w:val="none" w:sz="0" w:space="0" w:color="auto"/>
        <w:left w:val="none" w:sz="0" w:space="0" w:color="auto"/>
        <w:bottom w:val="none" w:sz="0" w:space="0" w:color="auto"/>
        <w:right w:val="none" w:sz="0" w:space="0" w:color="auto"/>
      </w:divBdr>
      <w:divsChild>
        <w:div w:id="1422094915">
          <w:marLeft w:val="0"/>
          <w:marRight w:val="0"/>
          <w:marTop w:val="0"/>
          <w:marBottom w:val="0"/>
          <w:divBdr>
            <w:top w:val="none" w:sz="0" w:space="0" w:color="auto"/>
            <w:left w:val="none" w:sz="0" w:space="0" w:color="auto"/>
            <w:bottom w:val="none" w:sz="0" w:space="0" w:color="auto"/>
            <w:right w:val="none" w:sz="0" w:space="0" w:color="auto"/>
          </w:divBdr>
          <w:divsChild>
            <w:div w:id="535386924">
              <w:marLeft w:val="0"/>
              <w:marRight w:val="0"/>
              <w:marTop w:val="0"/>
              <w:marBottom w:val="0"/>
              <w:divBdr>
                <w:top w:val="none" w:sz="0" w:space="0" w:color="auto"/>
                <w:left w:val="none" w:sz="0" w:space="0" w:color="auto"/>
                <w:bottom w:val="none" w:sz="0" w:space="0" w:color="auto"/>
                <w:right w:val="none" w:sz="0" w:space="0" w:color="auto"/>
              </w:divBdr>
              <w:divsChild>
                <w:div w:id="851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9561">
      <w:bodyDiv w:val="1"/>
      <w:marLeft w:val="0"/>
      <w:marRight w:val="0"/>
      <w:marTop w:val="0"/>
      <w:marBottom w:val="0"/>
      <w:divBdr>
        <w:top w:val="none" w:sz="0" w:space="0" w:color="auto"/>
        <w:left w:val="none" w:sz="0" w:space="0" w:color="auto"/>
        <w:bottom w:val="none" w:sz="0" w:space="0" w:color="auto"/>
        <w:right w:val="none" w:sz="0" w:space="0" w:color="auto"/>
      </w:divBdr>
      <w:divsChild>
        <w:div w:id="1335717986">
          <w:marLeft w:val="0"/>
          <w:marRight w:val="0"/>
          <w:marTop w:val="0"/>
          <w:marBottom w:val="0"/>
          <w:divBdr>
            <w:top w:val="none" w:sz="0" w:space="0" w:color="auto"/>
            <w:left w:val="none" w:sz="0" w:space="0" w:color="auto"/>
            <w:bottom w:val="none" w:sz="0" w:space="0" w:color="auto"/>
            <w:right w:val="none" w:sz="0" w:space="0" w:color="auto"/>
          </w:divBdr>
          <w:divsChild>
            <w:div w:id="1120878458">
              <w:marLeft w:val="0"/>
              <w:marRight w:val="0"/>
              <w:marTop w:val="0"/>
              <w:marBottom w:val="0"/>
              <w:divBdr>
                <w:top w:val="none" w:sz="0" w:space="0" w:color="auto"/>
                <w:left w:val="none" w:sz="0" w:space="0" w:color="auto"/>
                <w:bottom w:val="none" w:sz="0" w:space="0" w:color="auto"/>
                <w:right w:val="none" w:sz="0" w:space="0" w:color="auto"/>
              </w:divBdr>
              <w:divsChild>
                <w:div w:id="856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4501">
      <w:bodyDiv w:val="1"/>
      <w:marLeft w:val="0"/>
      <w:marRight w:val="0"/>
      <w:marTop w:val="0"/>
      <w:marBottom w:val="0"/>
      <w:divBdr>
        <w:top w:val="none" w:sz="0" w:space="0" w:color="auto"/>
        <w:left w:val="none" w:sz="0" w:space="0" w:color="auto"/>
        <w:bottom w:val="none" w:sz="0" w:space="0" w:color="auto"/>
        <w:right w:val="none" w:sz="0" w:space="0" w:color="auto"/>
      </w:divBdr>
      <w:divsChild>
        <w:div w:id="824321147">
          <w:marLeft w:val="0"/>
          <w:marRight w:val="0"/>
          <w:marTop w:val="0"/>
          <w:marBottom w:val="0"/>
          <w:divBdr>
            <w:top w:val="none" w:sz="0" w:space="0" w:color="auto"/>
            <w:left w:val="none" w:sz="0" w:space="0" w:color="auto"/>
            <w:bottom w:val="none" w:sz="0" w:space="0" w:color="auto"/>
            <w:right w:val="none" w:sz="0" w:space="0" w:color="auto"/>
          </w:divBdr>
          <w:divsChild>
            <w:div w:id="865677450">
              <w:marLeft w:val="0"/>
              <w:marRight w:val="0"/>
              <w:marTop w:val="0"/>
              <w:marBottom w:val="0"/>
              <w:divBdr>
                <w:top w:val="none" w:sz="0" w:space="0" w:color="auto"/>
                <w:left w:val="none" w:sz="0" w:space="0" w:color="auto"/>
                <w:bottom w:val="none" w:sz="0" w:space="0" w:color="auto"/>
                <w:right w:val="none" w:sz="0" w:space="0" w:color="auto"/>
              </w:divBdr>
              <w:divsChild>
                <w:div w:id="5652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5716">
      <w:bodyDiv w:val="1"/>
      <w:marLeft w:val="0"/>
      <w:marRight w:val="0"/>
      <w:marTop w:val="0"/>
      <w:marBottom w:val="0"/>
      <w:divBdr>
        <w:top w:val="none" w:sz="0" w:space="0" w:color="auto"/>
        <w:left w:val="none" w:sz="0" w:space="0" w:color="auto"/>
        <w:bottom w:val="none" w:sz="0" w:space="0" w:color="auto"/>
        <w:right w:val="none" w:sz="0" w:space="0" w:color="auto"/>
      </w:divBdr>
      <w:divsChild>
        <w:div w:id="700130087">
          <w:marLeft w:val="0"/>
          <w:marRight w:val="0"/>
          <w:marTop w:val="0"/>
          <w:marBottom w:val="0"/>
          <w:divBdr>
            <w:top w:val="none" w:sz="0" w:space="0" w:color="auto"/>
            <w:left w:val="none" w:sz="0" w:space="0" w:color="auto"/>
            <w:bottom w:val="none" w:sz="0" w:space="0" w:color="auto"/>
            <w:right w:val="none" w:sz="0" w:space="0" w:color="auto"/>
          </w:divBdr>
        </w:div>
      </w:divsChild>
    </w:div>
    <w:div w:id="286159071">
      <w:bodyDiv w:val="1"/>
      <w:marLeft w:val="0"/>
      <w:marRight w:val="0"/>
      <w:marTop w:val="0"/>
      <w:marBottom w:val="0"/>
      <w:divBdr>
        <w:top w:val="none" w:sz="0" w:space="0" w:color="auto"/>
        <w:left w:val="none" w:sz="0" w:space="0" w:color="auto"/>
        <w:bottom w:val="none" w:sz="0" w:space="0" w:color="auto"/>
        <w:right w:val="none" w:sz="0" w:space="0" w:color="auto"/>
      </w:divBdr>
      <w:divsChild>
        <w:div w:id="1737429978">
          <w:marLeft w:val="0"/>
          <w:marRight w:val="0"/>
          <w:marTop w:val="0"/>
          <w:marBottom w:val="0"/>
          <w:divBdr>
            <w:top w:val="none" w:sz="0" w:space="0" w:color="auto"/>
            <w:left w:val="none" w:sz="0" w:space="0" w:color="auto"/>
            <w:bottom w:val="none" w:sz="0" w:space="0" w:color="auto"/>
            <w:right w:val="none" w:sz="0" w:space="0" w:color="auto"/>
          </w:divBdr>
          <w:divsChild>
            <w:div w:id="319160666">
              <w:marLeft w:val="0"/>
              <w:marRight w:val="0"/>
              <w:marTop w:val="0"/>
              <w:marBottom w:val="0"/>
              <w:divBdr>
                <w:top w:val="none" w:sz="0" w:space="0" w:color="auto"/>
                <w:left w:val="none" w:sz="0" w:space="0" w:color="auto"/>
                <w:bottom w:val="none" w:sz="0" w:space="0" w:color="auto"/>
                <w:right w:val="none" w:sz="0" w:space="0" w:color="auto"/>
              </w:divBdr>
              <w:divsChild>
                <w:div w:id="1567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4478">
      <w:bodyDiv w:val="1"/>
      <w:marLeft w:val="0"/>
      <w:marRight w:val="0"/>
      <w:marTop w:val="0"/>
      <w:marBottom w:val="0"/>
      <w:divBdr>
        <w:top w:val="none" w:sz="0" w:space="0" w:color="auto"/>
        <w:left w:val="none" w:sz="0" w:space="0" w:color="auto"/>
        <w:bottom w:val="none" w:sz="0" w:space="0" w:color="auto"/>
        <w:right w:val="none" w:sz="0" w:space="0" w:color="auto"/>
      </w:divBdr>
      <w:divsChild>
        <w:div w:id="1714841454">
          <w:marLeft w:val="0"/>
          <w:marRight w:val="0"/>
          <w:marTop w:val="0"/>
          <w:marBottom w:val="0"/>
          <w:divBdr>
            <w:top w:val="none" w:sz="0" w:space="0" w:color="auto"/>
            <w:left w:val="none" w:sz="0" w:space="0" w:color="auto"/>
            <w:bottom w:val="none" w:sz="0" w:space="0" w:color="auto"/>
            <w:right w:val="none" w:sz="0" w:space="0" w:color="auto"/>
          </w:divBdr>
          <w:divsChild>
            <w:div w:id="1834490961">
              <w:marLeft w:val="0"/>
              <w:marRight w:val="0"/>
              <w:marTop w:val="0"/>
              <w:marBottom w:val="0"/>
              <w:divBdr>
                <w:top w:val="none" w:sz="0" w:space="0" w:color="auto"/>
                <w:left w:val="none" w:sz="0" w:space="0" w:color="auto"/>
                <w:bottom w:val="none" w:sz="0" w:space="0" w:color="auto"/>
                <w:right w:val="none" w:sz="0" w:space="0" w:color="auto"/>
              </w:divBdr>
              <w:divsChild>
                <w:div w:id="13764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765">
      <w:bodyDiv w:val="1"/>
      <w:marLeft w:val="0"/>
      <w:marRight w:val="0"/>
      <w:marTop w:val="0"/>
      <w:marBottom w:val="0"/>
      <w:divBdr>
        <w:top w:val="none" w:sz="0" w:space="0" w:color="auto"/>
        <w:left w:val="none" w:sz="0" w:space="0" w:color="auto"/>
        <w:bottom w:val="none" w:sz="0" w:space="0" w:color="auto"/>
        <w:right w:val="none" w:sz="0" w:space="0" w:color="auto"/>
      </w:divBdr>
      <w:divsChild>
        <w:div w:id="1932883653">
          <w:marLeft w:val="0"/>
          <w:marRight w:val="0"/>
          <w:marTop w:val="0"/>
          <w:marBottom w:val="0"/>
          <w:divBdr>
            <w:top w:val="none" w:sz="0" w:space="0" w:color="auto"/>
            <w:left w:val="none" w:sz="0" w:space="0" w:color="auto"/>
            <w:bottom w:val="none" w:sz="0" w:space="0" w:color="auto"/>
            <w:right w:val="none" w:sz="0" w:space="0" w:color="auto"/>
          </w:divBdr>
          <w:divsChild>
            <w:div w:id="1657956282">
              <w:marLeft w:val="0"/>
              <w:marRight w:val="0"/>
              <w:marTop w:val="0"/>
              <w:marBottom w:val="0"/>
              <w:divBdr>
                <w:top w:val="none" w:sz="0" w:space="0" w:color="auto"/>
                <w:left w:val="none" w:sz="0" w:space="0" w:color="auto"/>
                <w:bottom w:val="none" w:sz="0" w:space="0" w:color="auto"/>
                <w:right w:val="none" w:sz="0" w:space="0" w:color="auto"/>
              </w:divBdr>
              <w:divsChild>
                <w:div w:id="1215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479">
      <w:bodyDiv w:val="1"/>
      <w:marLeft w:val="0"/>
      <w:marRight w:val="0"/>
      <w:marTop w:val="0"/>
      <w:marBottom w:val="0"/>
      <w:divBdr>
        <w:top w:val="none" w:sz="0" w:space="0" w:color="auto"/>
        <w:left w:val="none" w:sz="0" w:space="0" w:color="auto"/>
        <w:bottom w:val="none" w:sz="0" w:space="0" w:color="auto"/>
        <w:right w:val="none" w:sz="0" w:space="0" w:color="auto"/>
      </w:divBdr>
      <w:divsChild>
        <w:div w:id="2074891874">
          <w:marLeft w:val="0"/>
          <w:marRight w:val="0"/>
          <w:marTop w:val="0"/>
          <w:marBottom w:val="0"/>
          <w:divBdr>
            <w:top w:val="none" w:sz="0" w:space="0" w:color="auto"/>
            <w:left w:val="none" w:sz="0" w:space="0" w:color="auto"/>
            <w:bottom w:val="none" w:sz="0" w:space="0" w:color="auto"/>
            <w:right w:val="none" w:sz="0" w:space="0" w:color="auto"/>
          </w:divBdr>
          <w:divsChild>
            <w:div w:id="913466675">
              <w:marLeft w:val="0"/>
              <w:marRight w:val="0"/>
              <w:marTop w:val="0"/>
              <w:marBottom w:val="0"/>
              <w:divBdr>
                <w:top w:val="none" w:sz="0" w:space="0" w:color="auto"/>
                <w:left w:val="none" w:sz="0" w:space="0" w:color="auto"/>
                <w:bottom w:val="none" w:sz="0" w:space="0" w:color="auto"/>
                <w:right w:val="none" w:sz="0" w:space="0" w:color="auto"/>
              </w:divBdr>
              <w:divsChild>
                <w:div w:id="79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4909">
      <w:bodyDiv w:val="1"/>
      <w:marLeft w:val="0"/>
      <w:marRight w:val="0"/>
      <w:marTop w:val="0"/>
      <w:marBottom w:val="0"/>
      <w:divBdr>
        <w:top w:val="none" w:sz="0" w:space="0" w:color="auto"/>
        <w:left w:val="none" w:sz="0" w:space="0" w:color="auto"/>
        <w:bottom w:val="none" w:sz="0" w:space="0" w:color="auto"/>
        <w:right w:val="none" w:sz="0" w:space="0" w:color="auto"/>
      </w:divBdr>
      <w:divsChild>
        <w:div w:id="1550191981">
          <w:marLeft w:val="0"/>
          <w:marRight w:val="0"/>
          <w:marTop w:val="0"/>
          <w:marBottom w:val="0"/>
          <w:divBdr>
            <w:top w:val="none" w:sz="0" w:space="0" w:color="auto"/>
            <w:left w:val="none" w:sz="0" w:space="0" w:color="auto"/>
            <w:bottom w:val="none" w:sz="0" w:space="0" w:color="auto"/>
            <w:right w:val="none" w:sz="0" w:space="0" w:color="auto"/>
          </w:divBdr>
          <w:divsChild>
            <w:div w:id="2053068455">
              <w:marLeft w:val="0"/>
              <w:marRight w:val="0"/>
              <w:marTop w:val="0"/>
              <w:marBottom w:val="0"/>
              <w:divBdr>
                <w:top w:val="none" w:sz="0" w:space="0" w:color="auto"/>
                <w:left w:val="none" w:sz="0" w:space="0" w:color="auto"/>
                <w:bottom w:val="none" w:sz="0" w:space="0" w:color="auto"/>
                <w:right w:val="none" w:sz="0" w:space="0" w:color="auto"/>
              </w:divBdr>
              <w:divsChild>
                <w:div w:id="1818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4920">
      <w:bodyDiv w:val="1"/>
      <w:marLeft w:val="0"/>
      <w:marRight w:val="0"/>
      <w:marTop w:val="0"/>
      <w:marBottom w:val="0"/>
      <w:divBdr>
        <w:top w:val="none" w:sz="0" w:space="0" w:color="auto"/>
        <w:left w:val="none" w:sz="0" w:space="0" w:color="auto"/>
        <w:bottom w:val="none" w:sz="0" w:space="0" w:color="auto"/>
        <w:right w:val="none" w:sz="0" w:space="0" w:color="auto"/>
      </w:divBdr>
      <w:divsChild>
        <w:div w:id="1210990974">
          <w:marLeft w:val="0"/>
          <w:marRight w:val="0"/>
          <w:marTop w:val="0"/>
          <w:marBottom w:val="0"/>
          <w:divBdr>
            <w:top w:val="none" w:sz="0" w:space="0" w:color="auto"/>
            <w:left w:val="none" w:sz="0" w:space="0" w:color="auto"/>
            <w:bottom w:val="none" w:sz="0" w:space="0" w:color="auto"/>
            <w:right w:val="none" w:sz="0" w:space="0" w:color="auto"/>
          </w:divBdr>
          <w:divsChild>
            <w:div w:id="125701483">
              <w:marLeft w:val="0"/>
              <w:marRight w:val="0"/>
              <w:marTop w:val="0"/>
              <w:marBottom w:val="0"/>
              <w:divBdr>
                <w:top w:val="none" w:sz="0" w:space="0" w:color="auto"/>
                <w:left w:val="none" w:sz="0" w:space="0" w:color="auto"/>
                <w:bottom w:val="none" w:sz="0" w:space="0" w:color="auto"/>
                <w:right w:val="none" w:sz="0" w:space="0" w:color="auto"/>
              </w:divBdr>
              <w:divsChild>
                <w:div w:id="1049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5720">
      <w:bodyDiv w:val="1"/>
      <w:marLeft w:val="0"/>
      <w:marRight w:val="0"/>
      <w:marTop w:val="0"/>
      <w:marBottom w:val="0"/>
      <w:divBdr>
        <w:top w:val="none" w:sz="0" w:space="0" w:color="auto"/>
        <w:left w:val="none" w:sz="0" w:space="0" w:color="auto"/>
        <w:bottom w:val="none" w:sz="0" w:space="0" w:color="auto"/>
        <w:right w:val="none" w:sz="0" w:space="0" w:color="auto"/>
      </w:divBdr>
      <w:divsChild>
        <w:div w:id="1752583964">
          <w:marLeft w:val="0"/>
          <w:marRight w:val="0"/>
          <w:marTop w:val="0"/>
          <w:marBottom w:val="0"/>
          <w:divBdr>
            <w:top w:val="none" w:sz="0" w:space="0" w:color="auto"/>
            <w:left w:val="none" w:sz="0" w:space="0" w:color="auto"/>
            <w:bottom w:val="none" w:sz="0" w:space="0" w:color="auto"/>
            <w:right w:val="none" w:sz="0" w:space="0" w:color="auto"/>
          </w:divBdr>
          <w:divsChild>
            <w:div w:id="667441217">
              <w:marLeft w:val="0"/>
              <w:marRight w:val="0"/>
              <w:marTop w:val="0"/>
              <w:marBottom w:val="0"/>
              <w:divBdr>
                <w:top w:val="none" w:sz="0" w:space="0" w:color="auto"/>
                <w:left w:val="none" w:sz="0" w:space="0" w:color="auto"/>
                <w:bottom w:val="none" w:sz="0" w:space="0" w:color="auto"/>
                <w:right w:val="none" w:sz="0" w:space="0" w:color="auto"/>
              </w:divBdr>
              <w:divsChild>
                <w:div w:id="13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5668">
      <w:bodyDiv w:val="1"/>
      <w:marLeft w:val="0"/>
      <w:marRight w:val="0"/>
      <w:marTop w:val="0"/>
      <w:marBottom w:val="0"/>
      <w:divBdr>
        <w:top w:val="none" w:sz="0" w:space="0" w:color="auto"/>
        <w:left w:val="none" w:sz="0" w:space="0" w:color="auto"/>
        <w:bottom w:val="none" w:sz="0" w:space="0" w:color="auto"/>
        <w:right w:val="none" w:sz="0" w:space="0" w:color="auto"/>
      </w:divBdr>
      <w:divsChild>
        <w:div w:id="1573157537">
          <w:marLeft w:val="0"/>
          <w:marRight w:val="0"/>
          <w:marTop w:val="0"/>
          <w:marBottom w:val="0"/>
          <w:divBdr>
            <w:top w:val="none" w:sz="0" w:space="0" w:color="auto"/>
            <w:left w:val="none" w:sz="0" w:space="0" w:color="auto"/>
            <w:bottom w:val="none" w:sz="0" w:space="0" w:color="auto"/>
            <w:right w:val="none" w:sz="0" w:space="0" w:color="auto"/>
          </w:divBdr>
          <w:divsChild>
            <w:div w:id="700783407">
              <w:marLeft w:val="0"/>
              <w:marRight w:val="0"/>
              <w:marTop w:val="0"/>
              <w:marBottom w:val="0"/>
              <w:divBdr>
                <w:top w:val="none" w:sz="0" w:space="0" w:color="auto"/>
                <w:left w:val="none" w:sz="0" w:space="0" w:color="auto"/>
                <w:bottom w:val="none" w:sz="0" w:space="0" w:color="auto"/>
                <w:right w:val="none" w:sz="0" w:space="0" w:color="auto"/>
              </w:divBdr>
              <w:divsChild>
                <w:div w:id="16958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99711">
      <w:bodyDiv w:val="1"/>
      <w:marLeft w:val="0"/>
      <w:marRight w:val="0"/>
      <w:marTop w:val="0"/>
      <w:marBottom w:val="0"/>
      <w:divBdr>
        <w:top w:val="none" w:sz="0" w:space="0" w:color="auto"/>
        <w:left w:val="none" w:sz="0" w:space="0" w:color="auto"/>
        <w:bottom w:val="none" w:sz="0" w:space="0" w:color="auto"/>
        <w:right w:val="none" w:sz="0" w:space="0" w:color="auto"/>
      </w:divBdr>
      <w:divsChild>
        <w:div w:id="1589149585">
          <w:marLeft w:val="0"/>
          <w:marRight w:val="0"/>
          <w:marTop w:val="0"/>
          <w:marBottom w:val="0"/>
          <w:divBdr>
            <w:top w:val="none" w:sz="0" w:space="0" w:color="auto"/>
            <w:left w:val="none" w:sz="0" w:space="0" w:color="auto"/>
            <w:bottom w:val="none" w:sz="0" w:space="0" w:color="auto"/>
            <w:right w:val="none" w:sz="0" w:space="0" w:color="auto"/>
          </w:divBdr>
          <w:divsChild>
            <w:div w:id="385955002">
              <w:marLeft w:val="0"/>
              <w:marRight w:val="0"/>
              <w:marTop w:val="0"/>
              <w:marBottom w:val="0"/>
              <w:divBdr>
                <w:top w:val="none" w:sz="0" w:space="0" w:color="auto"/>
                <w:left w:val="none" w:sz="0" w:space="0" w:color="auto"/>
                <w:bottom w:val="none" w:sz="0" w:space="0" w:color="auto"/>
                <w:right w:val="none" w:sz="0" w:space="0" w:color="auto"/>
              </w:divBdr>
              <w:divsChild>
                <w:div w:id="1407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385">
      <w:bodyDiv w:val="1"/>
      <w:marLeft w:val="0"/>
      <w:marRight w:val="0"/>
      <w:marTop w:val="0"/>
      <w:marBottom w:val="0"/>
      <w:divBdr>
        <w:top w:val="none" w:sz="0" w:space="0" w:color="auto"/>
        <w:left w:val="none" w:sz="0" w:space="0" w:color="auto"/>
        <w:bottom w:val="none" w:sz="0" w:space="0" w:color="auto"/>
        <w:right w:val="none" w:sz="0" w:space="0" w:color="auto"/>
      </w:divBdr>
      <w:divsChild>
        <w:div w:id="1484617460">
          <w:marLeft w:val="0"/>
          <w:marRight w:val="0"/>
          <w:marTop w:val="0"/>
          <w:marBottom w:val="0"/>
          <w:divBdr>
            <w:top w:val="none" w:sz="0" w:space="0" w:color="auto"/>
            <w:left w:val="none" w:sz="0" w:space="0" w:color="auto"/>
            <w:bottom w:val="none" w:sz="0" w:space="0" w:color="auto"/>
            <w:right w:val="none" w:sz="0" w:space="0" w:color="auto"/>
          </w:divBdr>
          <w:divsChild>
            <w:div w:id="493297992">
              <w:marLeft w:val="0"/>
              <w:marRight w:val="0"/>
              <w:marTop w:val="0"/>
              <w:marBottom w:val="0"/>
              <w:divBdr>
                <w:top w:val="none" w:sz="0" w:space="0" w:color="auto"/>
                <w:left w:val="none" w:sz="0" w:space="0" w:color="auto"/>
                <w:bottom w:val="none" w:sz="0" w:space="0" w:color="auto"/>
                <w:right w:val="none" w:sz="0" w:space="0" w:color="auto"/>
              </w:divBdr>
              <w:divsChild>
                <w:div w:id="443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515">
      <w:bodyDiv w:val="1"/>
      <w:marLeft w:val="0"/>
      <w:marRight w:val="0"/>
      <w:marTop w:val="0"/>
      <w:marBottom w:val="0"/>
      <w:divBdr>
        <w:top w:val="none" w:sz="0" w:space="0" w:color="auto"/>
        <w:left w:val="none" w:sz="0" w:space="0" w:color="auto"/>
        <w:bottom w:val="none" w:sz="0" w:space="0" w:color="auto"/>
        <w:right w:val="none" w:sz="0" w:space="0" w:color="auto"/>
      </w:divBdr>
      <w:divsChild>
        <w:div w:id="1852530031">
          <w:marLeft w:val="0"/>
          <w:marRight w:val="0"/>
          <w:marTop w:val="0"/>
          <w:marBottom w:val="0"/>
          <w:divBdr>
            <w:top w:val="none" w:sz="0" w:space="0" w:color="auto"/>
            <w:left w:val="none" w:sz="0" w:space="0" w:color="auto"/>
            <w:bottom w:val="none" w:sz="0" w:space="0" w:color="auto"/>
            <w:right w:val="none" w:sz="0" w:space="0" w:color="auto"/>
          </w:divBdr>
          <w:divsChild>
            <w:div w:id="339819884">
              <w:marLeft w:val="0"/>
              <w:marRight w:val="0"/>
              <w:marTop w:val="0"/>
              <w:marBottom w:val="0"/>
              <w:divBdr>
                <w:top w:val="none" w:sz="0" w:space="0" w:color="auto"/>
                <w:left w:val="none" w:sz="0" w:space="0" w:color="auto"/>
                <w:bottom w:val="none" w:sz="0" w:space="0" w:color="auto"/>
                <w:right w:val="none" w:sz="0" w:space="0" w:color="auto"/>
              </w:divBdr>
              <w:divsChild>
                <w:div w:id="15974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4627">
      <w:bodyDiv w:val="1"/>
      <w:marLeft w:val="0"/>
      <w:marRight w:val="0"/>
      <w:marTop w:val="0"/>
      <w:marBottom w:val="0"/>
      <w:divBdr>
        <w:top w:val="none" w:sz="0" w:space="0" w:color="auto"/>
        <w:left w:val="none" w:sz="0" w:space="0" w:color="auto"/>
        <w:bottom w:val="none" w:sz="0" w:space="0" w:color="auto"/>
        <w:right w:val="none" w:sz="0" w:space="0" w:color="auto"/>
      </w:divBdr>
      <w:divsChild>
        <w:div w:id="1305811136">
          <w:marLeft w:val="0"/>
          <w:marRight w:val="0"/>
          <w:marTop w:val="0"/>
          <w:marBottom w:val="0"/>
          <w:divBdr>
            <w:top w:val="none" w:sz="0" w:space="0" w:color="auto"/>
            <w:left w:val="none" w:sz="0" w:space="0" w:color="auto"/>
            <w:bottom w:val="none" w:sz="0" w:space="0" w:color="auto"/>
            <w:right w:val="none" w:sz="0" w:space="0" w:color="auto"/>
          </w:divBdr>
          <w:divsChild>
            <w:div w:id="651060964">
              <w:marLeft w:val="0"/>
              <w:marRight w:val="0"/>
              <w:marTop w:val="0"/>
              <w:marBottom w:val="0"/>
              <w:divBdr>
                <w:top w:val="none" w:sz="0" w:space="0" w:color="auto"/>
                <w:left w:val="none" w:sz="0" w:space="0" w:color="auto"/>
                <w:bottom w:val="none" w:sz="0" w:space="0" w:color="auto"/>
                <w:right w:val="none" w:sz="0" w:space="0" w:color="auto"/>
              </w:divBdr>
              <w:divsChild>
                <w:div w:id="2599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5078">
      <w:bodyDiv w:val="1"/>
      <w:marLeft w:val="0"/>
      <w:marRight w:val="0"/>
      <w:marTop w:val="0"/>
      <w:marBottom w:val="0"/>
      <w:divBdr>
        <w:top w:val="none" w:sz="0" w:space="0" w:color="auto"/>
        <w:left w:val="none" w:sz="0" w:space="0" w:color="auto"/>
        <w:bottom w:val="none" w:sz="0" w:space="0" w:color="auto"/>
        <w:right w:val="none" w:sz="0" w:space="0" w:color="auto"/>
      </w:divBdr>
      <w:divsChild>
        <w:div w:id="1364549519">
          <w:marLeft w:val="0"/>
          <w:marRight w:val="0"/>
          <w:marTop w:val="0"/>
          <w:marBottom w:val="0"/>
          <w:divBdr>
            <w:top w:val="none" w:sz="0" w:space="0" w:color="auto"/>
            <w:left w:val="none" w:sz="0" w:space="0" w:color="auto"/>
            <w:bottom w:val="none" w:sz="0" w:space="0" w:color="auto"/>
            <w:right w:val="none" w:sz="0" w:space="0" w:color="auto"/>
          </w:divBdr>
          <w:divsChild>
            <w:div w:id="867060063">
              <w:marLeft w:val="0"/>
              <w:marRight w:val="0"/>
              <w:marTop w:val="0"/>
              <w:marBottom w:val="0"/>
              <w:divBdr>
                <w:top w:val="none" w:sz="0" w:space="0" w:color="auto"/>
                <w:left w:val="none" w:sz="0" w:space="0" w:color="auto"/>
                <w:bottom w:val="none" w:sz="0" w:space="0" w:color="auto"/>
                <w:right w:val="none" w:sz="0" w:space="0" w:color="auto"/>
              </w:divBdr>
              <w:divsChild>
                <w:div w:id="104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9886">
      <w:bodyDiv w:val="1"/>
      <w:marLeft w:val="0"/>
      <w:marRight w:val="0"/>
      <w:marTop w:val="0"/>
      <w:marBottom w:val="0"/>
      <w:divBdr>
        <w:top w:val="none" w:sz="0" w:space="0" w:color="auto"/>
        <w:left w:val="none" w:sz="0" w:space="0" w:color="auto"/>
        <w:bottom w:val="none" w:sz="0" w:space="0" w:color="auto"/>
        <w:right w:val="none" w:sz="0" w:space="0" w:color="auto"/>
      </w:divBdr>
      <w:divsChild>
        <w:div w:id="323899802">
          <w:marLeft w:val="0"/>
          <w:marRight w:val="0"/>
          <w:marTop w:val="0"/>
          <w:marBottom w:val="0"/>
          <w:divBdr>
            <w:top w:val="none" w:sz="0" w:space="0" w:color="auto"/>
            <w:left w:val="none" w:sz="0" w:space="0" w:color="auto"/>
            <w:bottom w:val="none" w:sz="0" w:space="0" w:color="auto"/>
            <w:right w:val="none" w:sz="0" w:space="0" w:color="auto"/>
          </w:divBdr>
          <w:divsChild>
            <w:div w:id="861479542">
              <w:marLeft w:val="0"/>
              <w:marRight w:val="0"/>
              <w:marTop w:val="0"/>
              <w:marBottom w:val="0"/>
              <w:divBdr>
                <w:top w:val="none" w:sz="0" w:space="0" w:color="auto"/>
                <w:left w:val="none" w:sz="0" w:space="0" w:color="auto"/>
                <w:bottom w:val="none" w:sz="0" w:space="0" w:color="auto"/>
                <w:right w:val="none" w:sz="0" w:space="0" w:color="auto"/>
              </w:divBdr>
              <w:divsChild>
                <w:div w:id="495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2963">
      <w:bodyDiv w:val="1"/>
      <w:marLeft w:val="0"/>
      <w:marRight w:val="0"/>
      <w:marTop w:val="0"/>
      <w:marBottom w:val="0"/>
      <w:divBdr>
        <w:top w:val="none" w:sz="0" w:space="0" w:color="auto"/>
        <w:left w:val="none" w:sz="0" w:space="0" w:color="auto"/>
        <w:bottom w:val="none" w:sz="0" w:space="0" w:color="auto"/>
        <w:right w:val="none" w:sz="0" w:space="0" w:color="auto"/>
      </w:divBdr>
      <w:divsChild>
        <w:div w:id="217981368">
          <w:marLeft w:val="0"/>
          <w:marRight w:val="0"/>
          <w:marTop w:val="0"/>
          <w:marBottom w:val="0"/>
          <w:divBdr>
            <w:top w:val="none" w:sz="0" w:space="0" w:color="auto"/>
            <w:left w:val="none" w:sz="0" w:space="0" w:color="auto"/>
            <w:bottom w:val="none" w:sz="0" w:space="0" w:color="auto"/>
            <w:right w:val="none" w:sz="0" w:space="0" w:color="auto"/>
          </w:divBdr>
          <w:divsChild>
            <w:div w:id="539130672">
              <w:marLeft w:val="0"/>
              <w:marRight w:val="0"/>
              <w:marTop w:val="0"/>
              <w:marBottom w:val="0"/>
              <w:divBdr>
                <w:top w:val="none" w:sz="0" w:space="0" w:color="auto"/>
                <w:left w:val="none" w:sz="0" w:space="0" w:color="auto"/>
                <w:bottom w:val="none" w:sz="0" w:space="0" w:color="auto"/>
                <w:right w:val="none" w:sz="0" w:space="0" w:color="auto"/>
              </w:divBdr>
              <w:divsChild>
                <w:div w:id="20710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8527">
      <w:bodyDiv w:val="1"/>
      <w:marLeft w:val="0"/>
      <w:marRight w:val="0"/>
      <w:marTop w:val="0"/>
      <w:marBottom w:val="0"/>
      <w:divBdr>
        <w:top w:val="none" w:sz="0" w:space="0" w:color="auto"/>
        <w:left w:val="none" w:sz="0" w:space="0" w:color="auto"/>
        <w:bottom w:val="none" w:sz="0" w:space="0" w:color="auto"/>
        <w:right w:val="none" w:sz="0" w:space="0" w:color="auto"/>
      </w:divBdr>
    </w:div>
    <w:div w:id="404376380">
      <w:bodyDiv w:val="1"/>
      <w:marLeft w:val="0"/>
      <w:marRight w:val="0"/>
      <w:marTop w:val="0"/>
      <w:marBottom w:val="0"/>
      <w:divBdr>
        <w:top w:val="none" w:sz="0" w:space="0" w:color="auto"/>
        <w:left w:val="none" w:sz="0" w:space="0" w:color="auto"/>
        <w:bottom w:val="none" w:sz="0" w:space="0" w:color="auto"/>
        <w:right w:val="none" w:sz="0" w:space="0" w:color="auto"/>
      </w:divBdr>
      <w:divsChild>
        <w:div w:id="693073792">
          <w:marLeft w:val="0"/>
          <w:marRight w:val="0"/>
          <w:marTop w:val="0"/>
          <w:marBottom w:val="0"/>
          <w:divBdr>
            <w:top w:val="none" w:sz="0" w:space="0" w:color="auto"/>
            <w:left w:val="none" w:sz="0" w:space="0" w:color="auto"/>
            <w:bottom w:val="none" w:sz="0" w:space="0" w:color="auto"/>
            <w:right w:val="none" w:sz="0" w:space="0" w:color="auto"/>
          </w:divBdr>
          <w:divsChild>
            <w:div w:id="1594699603">
              <w:marLeft w:val="0"/>
              <w:marRight w:val="0"/>
              <w:marTop w:val="0"/>
              <w:marBottom w:val="0"/>
              <w:divBdr>
                <w:top w:val="none" w:sz="0" w:space="0" w:color="auto"/>
                <w:left w:val="none" w:sz="0" w:space="0" w:color="auto"/>
                <w:bottom w:val="none" w:sz="0" w:space="0" w:color="auto"/>
                <w:right w:val="none" w:sz="0" w:space="0" w:color="auto"/>
              </w:divBdr>
              <w:divsChild>
                <w:div w:id="16453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2243">
      <w:bodyDiv w:val="1"/>
      <w:marLeft w:val="0"/>
      <w:marRight w:val="0"/>
      <w:marTop w:val="0"/>
      <w:marBottom w:val="0"/>
      <w:divBdr>
        <w:top w:val="none" w:sz="0" w:space="0" w:color="auto"/>
        <w:left w:val="none" w:sz="0" w:space="0" w:color="auto"/>
        <w:bottom w:val="none" w:sz="0" w:space="0" w:color="auto"/>
        <w:right w:val="none" w:sz="0" w:space="0" w:color="auto"/>
      </w:divBdr>
    </w:div>
    <w:div w:id="407267858">
      <w:bodyDiv w:val="1"/>
      <w:marLeft w:val="0"/>
      <w:marRight w:val="0"/>
      <w:marTop w:val="0"/>
      <w:marBottom w:val="0"/>
      <w:divBdr>
        <w:top w:val="none" w:sz="0" w:space="0" w:color="auto"/>
        <w:left w:val="none" w:sz="0" w:space="0" w:color="auto"/>
        <w:bottom w:val="none" w:sz="0" w:space="0" w:color="auto"/>
        <w:right w:val="none" w:sz="0" w:space="0" w:color="auto"/>
      </w:divBdr>
      <w:divsChild>
        <w:div w:id="1997881122">
          <w:marLeft w:val="0"/>
          <w:marRight w:val="0"/>
          <w:marTop w:val="0"/>
          <w:marBottom w:val="0"/>
          <w:divBdr>
            <w:top w:val="none" w:sz="0" w:space="0" w:color="auto"/>
            <w:left w:val="none" w:sz="0" w:space="0" w:color="auto"/>
            <w:bottom w:val="none" w:sz="0" w:space="0" w:color="auto"/>
            <w:right w:val="none" w:sz="0" w:space="0" w:color="auto"/>
          </w:divBdr>
          <w:divsChild>
            <w:div w:id="1889218196">
              <w:marLeft w:val="0"/>
              <w:marRight w:val="0"/>
              <w:marTop w:val="0"/>
              <w:marBottom w:val="0"/>
              <w:divBdr>
                <w:top w:val="none" w:sz="0" w:space="0" w:color="auto"/>
                <w:left w:val="none" w:sz="0" w:space="0" w:color="auto"/>
                <w:bottom w:val="none" w:sz="0" w:space="0" w:color="auto"/>
                <w:right w:val="none" w:sz="0" w:space="0" w:color="auto"/>
              </w:divBdr>
              <w:divsChild>
                <w:div w:id="418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2249">
      <w:bodyDiv w:val="1"/>
      <w:marLeft w:val="0"/>
      <w:marRight w:val="0"/>
      <w:marTop w:val="0"/>
      <w:marBottom w:val="0"/>
      <w:divBdr>
        <w:top w:val="none" w:sz="0" w:space="0" w:color="auto"/>
        <w:left w:val="none" w:sz="0" w:space="0" w:color="auto"/>
        <w:bottom w:val="none" w:sz="0" w:space="0" w:color="auto"/>
        <w:right w:val="none" w:sz="0" w:space="0" w:color="auto"/>
      </w:divBdr>
      <w:divsChild>
        <w:div w:id="1631089976">
          <w:marLeft w:val="0"/>
          <w:marRight w:val="0"/>
          <w:marTop w:val="0"/>
          <w:marBottom w:val="0"/>
          <w:divBdr>
            <w:top w:val="none" w:sz="0" w:space="0" w:color="auto"/>
            <w:left w:val="none" w:sz="0" w:space="0" w:color="auto"/>
            <w:bottom w:val="none" w:sz="0" w:space="0" w:color="auto"/>
            <w:right w:val="none" w:sz="0" w:space="0" w:color="auto"/>
          </w:divBdr>
          <w:divsChild>
            <w:div w:id="1509707771">
              <w:marLeft w:val="0"/>
              <w:marRight w:val="0"/>
              <w:marTop w:val="0"/>
              <w:marBottom w:val="0"/>
              <w:divBdr>
                <w:top w:val="none" w:sz="0" w:space="0" w:color="auto"/>
                <w:left w:val="none" w:sz="0" w:space="0" w:color="auto"/>
                <w:bottom w:val="none" w:sz="0" w:space="0" w:color="auto"/>
                <w:right w:val="none" w:sz="0" w:space="0" w:color="auto"/>
              </w:divBdr>
              <w:divsChild>
                <w:div w:id="862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4264">
      <w:bodyDiv w:val="1"/>
      <w:marLeft w:val="0"/>
      <w:marRight w:val="0"/>
      <w:marTop w:val="0"/>
      <w:marBottom w:val="0"/>
      <w:divBdr>
        <w:top w:val="none" w:sz="0" w:space="0" w:color="auto"/>
        <w:left w:val="none" w:sz="0" w:space="0" w:color="auto"/>
        <w:bottom w:val="none" w:sz="0" w:space="0" w:color="auto"/>
        <w:right w:val="none" w:sz="0" w:space="0" w:color="auto"/>
      </w:divBdr>
      <w:divsChild>
        <w:div w:id="655840679">
          <w:marLeft w:val="0"/>
          <w:marRight w:val="0"/>
          <w:marTop w:val="0"/>
          <w:marBottom w:val="0"/>
          <w:divBdr>
            <w:top w:val="none" w:sz="0" w:space="0" w:color="auto"/>
            <w:left w:val="none" w:sz="0" w:space="0" w:color="auto"/>
            <w:bottom w:val="none" w:sz="0" w:space="0" w:color="auto"/>
            <w:right w:val="none" w:sz="0" w:space="0" w:color="auto"/>
          </w:divBdr>
          <w:divsChild>
            <w:div w:id="1117986852">
              <w:marLeft w:val="0"/>
              <w:marRight w:val="0"/>
              <w:marTop w:val="0"/>
              <w:marBottom w:val="0"/>
              <w:divBdr>
                <w:top w:val="none" w:sz="0" w:space="0" w:color="auto"/>
                <w:left w:val="none" w:sz="0" w:space="0" w:color="auto"/>
                <w:bottom w:val="none" w:sz="0" w:space="0" w:color="auto"/>
                <w:right w:val="none" w:sz="0" w:space="0" w:color="auto"/>
              </w:divBdr>
              <w:divsChild>
                <w:div w:id="9059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4147">
      <w:bodyDiv w:val="1"/>
      <w:marLeft w:val="0"/>
      <w:marRight w:val="0"/>
      <w:marTop w:val="0"/>
      <w:marBottom w:val="0"/>
      <w:divBdr>
        <w:top w:val="none" w:sz="0" w:space="0" w:color="auto"/>
        <w:left w:val="none" w:sz="0" w:space="0" w:color="auto"/>
        <w:bottom w:val="none" w:sz="0" w:space="0" w:color="auto"/>
        <w:right w:val="none" w:sz="0" w:space="0" w:color="auto"/>
      </w:divBdr>
      <w:divsChild>
        <w:div w:id="2050714">
          <w:marLeft w:val="0"/>
          <w:marRight w:val="0"/>
          <w:marTop w:val="0"/>
          <w:marBottom w:val="0"/>
          <w:divBdr>
            <w:top w:val="none" w:sz="0" w:space="0" w:color="auto"/>
            <w:left w:val="none" w:sz="0" w:space="0" w:color="auto"/>
            <w:bottom w:val="none" w:sz="0" w:space="0" w:color="auto"/>
            <w:right w:val="none" w:sz="0" w:space="0" w:color="auto"/>
          </w:divBdr>
          <w:divsChild>
            <w:div w:id="2142452210">
              <w:marLeft w:val="0"/>
              <w:marRight w:val="0"/>
              <w:marTop w:val="0"/>
              <w:marBottom w:val="0"/>
              <w:divBdr>
                <w:top w:val="none" w:sz="0" w:space="0" w:color="auto"/>
                <w:left w:val="none" w:sz="0" w:space="0" w:color="auto"/>
                <w:bottom w:val="none" w:sz="0" w:space="0" w:color="auto"/>
                <w:right w:val="none" w:sz="0" w:space="0" w:color="auto"/>
              </w:divBdr>
              <w:divsChild>
                <w:div w:id="1715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5224">
      <w:bodyDiv w:val="1"/>
      <w:marLeft w:val="0"/>
      <w:marRight w:val="0"/>
      <w:marTop w:val="0"/>
      <w:marBottom w:val="0"/>
      <w:divBdr>
        <w:top w:val="none" w:sz="0" w:space="0" w:color="auto"/>
        <w:left w:val="none" w:sz="0" w:space="0" w:color="auto"/>
        <w:bottom w:val="none" w:sz="0" w:space="0" w:color="auto"/>
        <w:right w:val="none" w:sz="0" w:space="0" w:color="auto"/>
      </w:divBdr>
      <w:divsChild>
        <w:div w:id="1545404743">
          <w:marLeft w:val="0"/>
          <w:marRight w:val="0"/>
          <w:marTop w:val="0"/>
          <w:marBottom w:val="0"/>
          <w:divBdr>
            <w:top w:val="none" w:sz="0" w:space="0" w:color="auto"/>
            <w:left w:val="none" w:sz="0" w:space="0" w:color="auto"/>
            <w:bottom w:val="none" w:sz="0" w:space="0" w:color="auto"/>
            <w:right w:val="none" w:sz="0" w:space="0" w:color="auto"/>
          </w:divBdr>
          <w:divsChild>
            <w:div w:id="1882784273">
              <w:marLeft w:val="0"/>
              <w:marRight w:val="0"/>
              <w:marTop w:val="0"/>
              <w:marBottom w:val="0"/>
              <w:divBdr>
                <w:top w:val="none" w:sz="0" w:space="0" w:color="auto"/>
                <w:left w:val="none" w:sz="0" w:space="0" w:color="auto"/>
                <w:bottom w:val="none" w:sz="0" w:space="0" w:color="auto"/>
                <w:right w:val="none" w:sz="0" w:space="0" w:color="auto"/>
              </w:divBdr>
              <w:divsChild>
                <w:div w:id="10363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3402">
      <w:bodyDiv w:val="1"/>
      <w:marLeft w:val="0"/>
      <w:marRight w:val="0"/>
      <w:marTop w:val="0"/>
      <w:marBottom w:val="0"/>
      <w:divBdr>
        <w:top w:val="none" w:sz="0" w:space="0" w:color="auto"/>
        <w:left w:val="none" w:sz="0" w:space="0" w:color="auto"/>
        <w:bottom w:val="none" w:sz="0" w:space="0" w:color="auto"/>
        <w:right w:val="none" w:sz="0" w:space="0" w:color="auto"/>
      </w:divBdr>
      <w:divsChild>
        <w:div w:id="1803577408">
          <w:marLeft w:val="0"/>
          <w:marRight w:val="0"/>
          <w:marTop w:val="0"/>
          <w:marBottom w:val="0"/>
          <w:divBdr>
            <w:top w:val="none" w:sz="0" w:space="0" w:color="auto"/>
            <w:left w:val="none" w:sz="0" w:space="0" w:color="auto"/>
            <w:bottom w:val="none" w:sz="0" w:space="0" w:color="auto"/>
            <w:right w:val="none" w:sz="0" w:space="0" w:color="auto"/>
          </w:divBdr>
          <w:divsChild>
            <w:div w:id="575438739">
              <w:marLeft w:val="0"/>
              <w:marRight w:val="0"/>
              <w:marTop w:val="0"/>
              <w:marBottom w:val="0"/>
              <w:divBdr>
                <w:top w:val="none" w:sz="0" w:space="0" w:color="auto"/>
                <w:left w:val="none" w:sz="0" w:space="0" w:color="auto"/>
                <w:bottom w:val="none" w:sz="0" w:space="0" w:color="auto"/>
                <w:right w:val="none" w:sz="0" w:space="0" w:color="auto"/>
              </w:divBdr>
              <w:divsChild>
                <w:div w:id="16535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6156">
      <w:bodyDiv w:val="1"/>
      <w:marLeft w:val="0"/>
      <w:marRight w:val="0"/>
      <w:marTop w:val="0"/>
      <w:marBottom w:val="0"/>
      <w:divBdr>
        <w:top w:val="none" w:sz="0" w:space="0" w:color="auto"/>
        <w:left w:val="none" w:sz="0" w:space="0" w:color="auto"/>
        <w:bottom w:val="none" w:sz="0" w:space="0" w:color="auto"/>
        <w:right w:val="none" w:sz="0" w:space="0" w:color="auto"/>
      </w:divBdr>
    </w:div>
    <w:div w:id="428038659">
      <w:bodyDiv w:val="1"/>
      <w:marLeft w:val="0"/>
      <w:marRight w:val="0"/>
      <w:marTop w:val="0"/>
      <w:marBottom w:val="0"/>
      <w:divBdr>
        <w:top w:val="none" w:sz="0" w:space="0" w:color="auto"/>
        <w:left w:val="none" w:sz="0" w:space="0" w:color="auto"/>
        <w:bottom w:val="none" w:sz="0" w:space="0" w:color="auto"/>
        <w:right w:val="none" w:sz="0" w:space="0" w:color="auto"/>
      </w:divBdr>
      <w:divsChild>
        <w:div w:id="2063943332">
          <w:marLeft w:val="0"/>
          <w:marRight w:val="0"/>
          <w:marTop w:val="0"/>
          <w:marBottom w:val="0"/>
          <w:divBdr>
            <w:top w:val="none" w:sz="0" w:space="0" w:color="auto"/>
            <w:left w:val="none" w:sz="0" w:space="0" w:color="auto"/>
            <w:bottom w:val="none" w:sz="0" w:space="0" w:color="auto"/>
            <w:right w:val="none" w:sz="0" w:space="0" w:color="auto"/>
          </w:divBdr>
          <w:divsChild>
            <w:div w:id="938563597">
              <w:marLeft w:val="0"/>
              <w:marRight w:val="0"/>
              <w:marTop w:val="0"/>
              <w:marBottom w:val="0"/>
              <w:divBdr>
                <w:top w:val="none" w:sz="0" w:space="0" w:color="auto"/>
                <w:left w:val="none" w:sz="0" w:space="0" w:color="auto"/>
                <w:bottom w:val="none" w:sz="0" w:space="0" w:color="auto"/>
                <w:right w:val="none" w:sz="0" w:space="0" w:color="auto"/>
              </w:divBdr>
              <w:divsChild>
                <w:div w:id="783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1388">
      <w:bodyDiv w:val="1"/>
      <w:marLeft w:val="0"/>
      <w:marRight w:val="0"/>
      <w:marTop w:val="0"/>
      <w:marBottom w:val="0"/>
      <w:divBdr>
        <w:top w:val="none" w:sz="0" w:space="0" w:color="auto"/>
        <w:left w:val="none" w:sz="0" w:space="0" w:color="auto"/>
        <w:bottom w:val="none" w:sz="0" w:space="0" w:color="auto"/>
        <w:right w:val="none" w:sz="0" w:space="0" w:color="auto"/>
      </w:divBdr>
      <w:divsChild>
        <w:div w:id="306252975">
          <w:marLeft w:val="0"/>
          <w:marRight w:val="0"/>
          <w:marTop w:val="0"/>
          <w:marBottom w:val="0"/>
          <w:divBdr>
            <w:top w:val="none" w:sz="0" w:space="0" w:color="auto"/>
            <w:left w:val="none" w:sz="0" w:space="0" w:color="auto"/>
            <w:bottom w:val="none" w:sz="0" w:space="0" w:color="auto"/>
            <w:right w:val="none" w:sz="0" w:space="0" w:color="auto"/>
          </w:divBdr>
          <w:divsChild>
            <w:div w:id="1047997807">
              <w:marLeft w:val="0"/>
              <w:marRight w:val="0"/>
              <w:marTop w:val="0"/>
              <w:marBottom w:val="0"/>
              <w:divBdr>
                <w:top w:val="none" w:sz="0" w:space="0" w:color="auto"/>
                <w:left w:val="none" w:sz="0" w:space="0" w:color="auto"/>
                <w:bottom w:val="none" w:sz="0" w:space="0" w:color="auto"/>
                <w:right w:val="none" w:sz="0" w:space="0" w:color="auto"/>
              </w:divBdr>
              <w:divsChild>
                <w:div w:id="1820922763">
                  <w:marLeft w:val="0"/>
                  <w:marRight w:val="0"/>
                  <w:marTop w:val="0"/>
                  <w:marBottom w:val="0"/>
                  <w:divBdr>
                    <w:top w:val="none" w:sz="0" w:space="0" w:color="auto"/>
                    <w:left w:val="none" w:sz="0" w:space="0" w:color="auto"/>
                    <w:bottom w:val="none" w:sz="0" w:space="0" w:color="auto"/>
                    <w:right w:val="none" w:sz="0" w:space="0" w:color="auto"/>
                  </w:divBdr>
                  <w:divsChild>
                    <w:div w:id="17102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6161">
      <w:bodyDiv w:val="1"/>
      <w:marLeft w:val="0"/>
      <w:marRight w:val="0"/>
      <w:marTop w:val="0"/>
      <w:marBottom w:val="0"/>
      <w:divBdr>
        <w:top w:val="none" w:sz="0" w:space="0" w:color="auto"/>
        <w:left w:val="none" w:sz="0" w:space="0" w:color="auto"/>
        <w:bottom w:val="none" w:sz="0" w:space="0" w:color="auto"/>
        <w:right w:val="none" w:sz="0" w:space="0" w:color="auto"/>
      </w:divBdr>
      <w:divsChild>
        <w:div w:id="839271409">
          <w:marLeft w:val="0"/>
          <w:marRight w:val="0"/>
          <w:marTop w:val="0"/>
          <w:marBottom w:val="0"/>
          <w:divBdr>
            <w:top w:val="none" w:sz="0" w:space="0" w:color="auto"/>
            <w:left w:val="none" w:sz="0" w:space="0" w:color="auto"/>
            <w:bottom w:val="none" w:sz="0" w:space="0" w:color="auto"/>
            <w:right w:val="none" w:sz="0" w:space="0" w:color="auto"/>
          </w:divBdr>
          <w:divsChild>
            <w:div w:id="2067758854">
              <w:marLeft w:val="0"/>
              <w:marRight w:val="0"/>
              <w:marTop w:val="0"/>
              <w:marBottom w:val="0"/>
              <w:divBdr>
                <w:top w:val="none" w:sz="0" w:space="0" w:color="auto"/>
                <w:left w:val="none" w:sz="0" w:space="0" w:color="auto"/>
                <w:bottom w:val="none" w:sz="0" w:space="0" w:color="auto"/>
                <w:right w:val="none" w:sz="0" w:space="0" w:color="auto"/>
              </w:divBdr>
              <w:divsChild>
                <w:div w:id="1340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4464">
      <w:bodyDiv w:val="1"/>
      <w:marLeft w:val="0"/>
      <w:marRight w:val="0"/>
      <w:marTop w:val="0"/>
      <w:marBottom w:val="0"/>
      <w:divBdr>
        <w:top w:val="none" w:sz="0" w:space="0" w:color="auto"/>
        <w:left w:val="none" w:sz="0" w:space="0" w:color="auto"/>
        <w:bottom w:val="none" w:sz="0" w:space="0" w:color="auto"/>
        <w:right w:val="none" w:sz="0" w:space="0" w:color="auto"/>
      </w:divBdr>
      <w:divsChild>
        <w:div w:id="1433893760">
          <w:marLeft w:val="0"/>
          <w:marRight w:val="0"/>
          <w:marTop w:val="0"/>
          <w:marBottom w:val="0"/>
          <w:divBdr>
            <w:top w:val="none" w:sz="0" w:space="0" w:color="auto"/>
            <w:left w:val="none" w:sz="0" w:space="0" w:color="auto"/>
            <w:bottom w:val="none" w:sz="0" w:space="0" w:color="auto"/>
            <w:right w:val="none" w:sz="0" w:space="0" w:color="auto"/>
          </w:divBdr>
          <w:divsChild>
            <w:div w:id="1274479885">
              <w:marLeft w:val="0"/>
              <w:marRight w:val="0"/>
              <w:marTop w:val="0"/>
              <w:marBottom w:val="0"/>
              <w:divBdr>
                <w:top w:val="none" w:sz="0" w:space="0" w:color="auto"/>
                <w:left w:val="none" w:sz="0" w:space="0" w:color="auto"/>
                <w:bottom w:val="none" w:sz="0" w:space="0" w:color="auto"/>
                <w:right w:val="none" w:sz="0" w:space="0" w:color="auto"/>
              </w:divBdr>
              <w:divsChild>
                <w:div w:id="3075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2230">
      <w:bodyDiv w:val="1"/>
      <w:marLeft w:val="0"/>
      <w:marRight w:val="0"/>
      <w:marTop w:val="0"/>
      <w:marBottom w:val="0"/>
      <w:divBdr>
        <w:top w:val="none" w:sz="0" w:space="0" w:color="auto"/>
        <w:left w:val="none" w:sz="0" w:space="0" w:color="auto"/>
        <w:bottom w:val="none" w:sz="0" w:space="0" w:color="auto"/>
        <w:right w:val="none" w:sz="0" w:space="0" w:color="auto"/>
      </w:divBdr>
      <w:divsChild>
        <w:div w:id="203296983">
          <w:marLeft w:val="0"/>
          <w:marRight w:val="0"/>
          <w:marTop w:val="0"/>
          <w:marBottom w:val="0"/>
          <w:divBdr>
            <w:top w:val="none" w:sz="0" w:space="0" w:color="auto"/>
            <w:left w:val="none" w:sz="0" w:space="0" w:color="auto"/>
            <w:bottom w:val="none" w:sz="0" w:space="0" w:color="auto"/>
            <w:right w:val="none" w:sz="0" w:space="0" w:color="auto"/>
          </w:divBdr>
          <w:divsChild>
            <w:div w:id="1057776587">
              <w:marLeft w:val="0"/>
              <w:marRight w:val="0"/>
              <w:marTop w:val="0"/>
              <w:marBottom w:val="0"/>
              <w:divBdr>
                <w:top w:val="none" w:sz="0" w:space="0" w:color="auto"/>
                <w:left w:val="none" w:sz="0" w:space="0" w:color="auto"/>
                <w:bottom w:val="none" w:sz="0" w:space="0" w:color="auto"/>
                <w:right w:val="none" w:sz="0" w:space="0" w:color="auto"/>
              </w:divBdr>
              <w:divsChild>
                <w:div w:id="1423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256">
      <w:bodyDiv w:val="1"/>
      <w:marLeft w:val="0"/>
      <w:marRight w:val="0"/>
      <w:marTop w:val="0"/>
      <w:marBottom w:val="0"/>
      <w:divBdr>
        <w:top w:val="none" w:sz="0" w:space="0" w:color="auto"/>
        <w:left w:val="none" w:sz="0" w:space="0" w:color="auto"/>
        <w:bottom w:val="none" w:sz="0" w:space="0" w:color="auto"/>
        <w:right w:val="none" w:sz="0" w:space="0" w:color="auto"/>
      </w:divBdr>
      <w:divsChild>
        <w:div w:id="927158535">
          <w:marLeft w:val="0"/>
          <w:marRight w:val="0"/>
          <w:marTop w:val="0"/>
          <w:marBottom w:val="0"/>
          <w:divBdr>
            <w:top w:val="none" w:sz="0" w:space="0" w:color="auto"/>
            <w:left w:val="none" w:sz="0" w:space="0" w:color="auto"/>
            <w:bottom w:val="none" w:sz="0" w:space="0" w:color="auto"/>
            <w:right w:val="none" w:sz="0" w:space="0" w:color="auto"/>
          </w:divBdr>
          <w:divsChild>
            <w:div w:id="1830711212">
              <w:marLeft w:val="0"/>
              <w:marRight w:val="0"/>
              <w:marTop w:val="0"/>
              <w:marBottom w:val="0"/>
              <w:divBdr>
                <w:top w:val="none" w:sz="0" w:space="0" w:color="auto"/>
                <w:left w:val="none" w:sz="0" w:space="0" w:color="auto"/>
                <w:bottom w:val="none" w:sz="0" w:space="0" w:color="auto"/>
                <w:right w:val="none" w:sz="0" w:space="0" w:color="auto"/>
              </w:divBdr>
              <w:divsChild>
                <w:div w:id="15433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0070">
      <w:bodyDiv w:val="1"/>
      <w:marLeft w:val="0"/>
      <w:marRight w:val="0"/>
      <w:marTop w:val="0"/>
      <w:marBottom w:val="0"/>
      <w:divBdr>
        <w:top w:val="none" w:sz="0" w:space="0" w:color="auto"/>
        <w:left w:val="none" w:sz="0" w:space="0" w:color="auto"/>
        <w:bottom w:val="none" w:sz="0" w:space="0" w:color="auto"/>
        <w:right w:val="none" w:sz="0" w:space="0" w:color="auto"/>
      </w:divBdr>
      <w:divsChild>
        <w:div w:id="1154177671">
          <w:marLeft w:val="0"/>
          <w:marRight w:val="0"/>
          <w:marTop w:val="0"/>
          <w:marBottom w:val="0"/>
          <w:divBdr>
            <w:top w:val="none" w:sz="0" w:space="0" w:color="auto"/>
            <w:left w:val="none" w:sz="0" w:space="0" w:color="auto"/>
            <w:bottom w:val="none" w:sz="0" w:space="0" w:color="auto"/>
            <w:right w:val="none" w:sz="0" w:space="0" w:color="auto"/>
          </w:divBdr>
          <w:divsChild>
            <w:div w:id="705715051">
              <w:marLeft w:val="0"/>
              <w:marRight w:val="0"/>
              <w:marTop w:val="0"/>
              <w:marBottom w:val="0"/>
              <w:divBdr>
                <w:top w:val="none" w:sz="0" w:space="0" w:color="auto"/>
                <w:left w:val="none" w:sz="0" w:space="0" w:color="auto"/>
                <w:bottom w:val="none" w:sz="0" w:space="0" w:color="auto"/>
                <w:right w:val="none" w:sz="0" w:space="0" w:color="auto"/>
              </w:divBdr>
              <w:divsChild>
                <w:div w:id="19277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74956026">
      <w:bodyDiv w:val="1"/>
      <w:marLeft w:val="0"/>
      <w:marRight w:val="0"/>
      <w:marTop w:val="0"/>
      <w:marBottom w:val="0"/>
      <w:divBdr>
        <w:top w:val="none" w:sz="0" w:space="0" w:color="auto"/>
        <w:left w:val="none" w:sz="0" w:space="0" w:color="auto"/>
        <w:bottom w:val="none" w:sz="0" w:space="0" w:color="auto"/>
        <w:right w:val="none" w:sz="0" w:space="0" w:color="auto"/>
      </w:divBdr>
    </w:div>
    <w:div w:id="482623035">
      <w:bodyDiv w:val="1"/>
      <w:marLeft w:val="0"/>
      <w:marRight w:val="0"/>
      <w:marTop w:val="0"/>
      <w:marBottom w:val="0"/>
      <w:divBdr>
        <w:top w:val="none" w:sz="0" w:space="0" w:color="auto"/>
        <w:left w:val="none" w:sz="0" w:space="0" w:color="auto"/>
        <w:bottom w:val="none" w:sz="0" w:space="0" w:color="auto"/>
        <w:right w:val="none" w:sz="0" w:space="0" w:color="auto"/>
      </w:divBdr>
      <w:divsChild>
        <w:div w:id="1623803840">
          <w:marLeft w:val="0"/>
          <w:marRight w:val="0"/>
          <w:marTop w:val="0"/>
          <w:marBottom w:val="0"/>
          <w:divBdr>
            <w:top w:val="none" w:sz="0" w:space="0" w:color="auto"/>
            <w:left w:val="none" w:sz="0" w:space="0" w:color="auto"/>
            <w:bottom w:val="none" w:sz="0" w:space="0" w:color="auto"/>
            <w:right w:val="none" w:sz="0" w:space="0" w:color="auto"/>
          </w:divBdr>
          <w:divsChild>
            <w:div w:id="1251542966">
              <w:marLeft w:val="0"/>
              <w:marRight w:val="0"/>
              <w:marTop w:val="0"/>
              <w:marBottom w:val="0"/>
              <w:divBdr>
                <w:top w:val="none" w:sz="0" w:space="0" w:color="auto"/>
                <w:left w:val="none" w:sz="0" w:space="0" w:color="auto"/>
                <w:bottom w:val="none" w:sz="0" w:space="0" w:color="auto"/>
                <w:right w:val="none" w:sz="0" w:space="0" w:color="auto"/>
              </w:divBdr>
              <w:divsChild>
                <w:div w:id="16747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049">
      <w:bodyDiv w:val="1"/>
      <w:marLeft w:val="0"/>
      <w:marRight w:val="0"/>
      <w:marTop w:val="0"/>
      <w:marBottom w:val="0"/>
      <w:divBdr>
        <w:top w:val="none" w:sz="0" w:space="0" w:color="auto"/>
        <w:left w:val="none" w:sz="0" w:space="0" w:color="auto"/>
        <w:bottom w:val="none" w:sz="0" w:space="0" w:color="auto"/>
        <w:right w:val="none" w:sz="0" w:space="0" w:color="auto"/>
      </w:divBdr>
      <w:divsChild>
        <w:div w:id="1493527615">
          <w:marLeft w:val="0"/>
          <w:marRight w:val="0"/>
          <w:marTop w:val="0"/>
          <w:marBottom w:val="0"/>
          <w:divBdr>
            <w:top w:val="none" w:sz="0" w:space="0" w:color="auto"/>
            <w:left w:val="none" w:sz="0" w:space="0" w:color="auto"/>
            <w:bottom w:val="none" w:sz="0" w:space="0" w:color="auto"/>
            <w:right w:val="none" w:sz="0" w:space="0" w:color="auto"/>
          </w:divBdr>
          <w:divsChild>
            <w:div w:id="1733193906">
              <w:marLeft w:val="0"/>
              <w:marRight w:val="0"/>
              <w:marTop w:val="0"/>
              <w:marBottom w:val="0"/>
              <w:divBdr>
                <w:top w:val="none" w:sz="0" w:space="0" w:color="auto"/>
                <w:left w:val="none" w:sz="0" w:space="0" w:color="auto"/>
                <w:bottom w:val="none" w:sz="0" w:space="0" w:color="auto"/>
                <w:right w:val="none" w:sz="0" w:space="0" w:color="auto"/>
              </w:divBdr>
            </w:div>
            <w:div w:id="2032534694">
              <w:marLeft w:val="0"/>
              <w:marRight w:val="0"/>
              <w:marTop w:val="0"/>
              <w:marBottom w:val="0"/>
              <w:divBdr>
                <w:top w:val="none" w:sz="0" w:space="0" w:color="auto"/>
                <w:left w:val="none" w:sz="0" w:space="0" w:color="auto"/>
                <w:bottom w:val="none" w:sz="0" w:space="0" w:color="auto"/>
                <w:right w:val="none" w:sz="0" w:space="0" w:color="auto"/>
              </w:divBdr>
            </w:div>
          </w:divsChild>
        </w:div>
        <w:div w:id="1456290837">
          <w:marLeft w:val="0"/>
          <w:marRight w:val="0"/>
          <w:marTop w:val="0"/>
          <w:marBottom w:val="0"/>
          <w:divBdr>
            <w:top w:val="none" w:sz="0" w:space="0" w:color="auto"/>
            <w:left w:val="none" w:sz="0" w:space="0" w:color="auto"/>
            <w:bottom w:val="none" w:sz="0" w:space="0" w:color="auto"/>
            <w:right w:val="none" w:sz="0" w:space="0" w:color="auto"/>
          </w:divBdr>
        </w:div>
        <w:div w:id="396903835">
          <w:marLeft w:val="0"/>
          <w:marRight w:val="0"/>
          <w:marTop w:val="0"/>
          <w:marBottom w:val="0"/>
          <w:divBdr>
            <w:top w:val="none" w:sz="0" w:space="0" w:color="auto"/>
            <w:left w:val="none" w:sz="0" w:space="0" w:color="auto"/>
            <w:bottom w:val="none" w:sz="0" w:space="0" w:color="auto"/>
            <w:right w:val="none" w:sz="0" w:space="0" w:color="auto"/>
          </w:divBdr>
        </w:div>
        <w:div w:id="1805926061">
          <w:marLeft w:val="0"/>
          <w:marRight w:val="0"/>
          <w:marTop w:val="0"/>
          <w:marBottom w:val="0"/>
          <w:divBdr>
            <w:top w:val="none" w:sz="0" w:space="0" w:color="auto"/>
            <w:left w:val="none" w:sz="0" w:space="0" w:color="auto"/>
            <w:bottom w:val="none" w:sz="0" w:space="0" w:color="auto"/>
            <w:right w:val="none" w:sz="0" w:space="0" w:color="auto"/>
          </w:divBdr>
        </w:div>
        <w:div w:id="62992457">
          <w:marLeft w:val="0"/>
          <w:marRight w:val="0"/>
          <w:marTop w:val="0"/>
          <w:marBottom w:val="0"/>
          <w:divBdr>
            <w:top w:val="none" w:sz="0" w:space="0" w:color="auto"/>
            <w:left w:val="none" w:sz="0" w:space="0" w:color="auto"/>
            <w:bottom w:val="none" w:sz="0" w:space="0" w:color="auto"/>
            <w:right w:val="none" w:sz="0" w:space="0" w:color="auto"/>
          </w:divBdr>
        </w:div>
        <w:div w:id="1884827348">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sChild>
    </w:div>
    <w:div w:id="518472568">
      <w:bodyDiv w:val="1"/>
      <w:marLeft w:val="0"/>
      <w:marRight w:val="0"/>
      <w:marTop w:val="0"/>
      <w:marBottom w:val="0"/>
      <w:divBdr>
        <w:top w:val="none" w:sz="0" w:space="0" w:color="auto"/>
        <w:left w:val="none" w:sz="0" w:space="0" w:color="auto"/>
        <w:bottom w:val="none" w:sz="0" w:space="0" w:color="auto"/>
        <w:right w:val="none" w:sz="0" w:space="0" w:color="auto"/>
      </w:divBdr>
      <w:divsChild>
        <w:div w:id="362750482">
          <w:marLeft w:val="0"/>
          <w:marRight w:val="0"/>
          <w:marTop w:val="0"/>
          <w:marBottom w:val="0"/>
          <w:divBdr>
            <w:top w:val="none" w:sz="0" w:space="0" w:color="auto"/>
            <w:left w:val="none" w:sz="0" w:space="0" w:color="auto"/>
            <w:bottom w:val="none" w:sz="0" w:space="0" w:color="auto"/>
            <w:right w:val="none" w:sz="0" w:space="0" w:color="auto"/>
          </w:divBdr>
          <w:divsChild>
            <w:div w:id="250939246">
              <w:marLeft w:val="0"/>
              <w:marRight w:val="0"/>
              <w:marTop w:val="0"/>
              <w:marBottom w:val="0"/>
              <w:divBdr>
                <w:top w:val="none" w:sz="0" w:space="0" w:color="auto"/>
                <w:left w:val="none" w:sz="0" w:space="0" w:color="auto"/>
                <w:bottom w:val="none" w:sz="0" w:space="0" w:color="auto"/>
                <w:right w:val="none" w:sz="0" w:space="0" w:color="auto"/>
              </w:divBdr>
              <w:divsChild>
                <w:div w:id="1067219700">
                  <w:marLeft w:val="0"/>
                  <w:marRight w:val="0"/>
                  <w:marTop w:val="0"/>
                  <w:marBottom w:val="0"/>
                  <w:divBdr>
                    <w:top w:val="none" w:sz="0" w:space="0" w:color="auto"/>
                    <w:left w:val="none" w:sz="0" w:space="0" w:color="auto"/>
                    <w:bottom w:val="none" w:sz="0" w:space="0" w:color="auto"/>
                    <w:right w:val="none" w:sz="0" w:space="0" w:color="auto"/>
                  </w:divBdr>
                  <w:divsChild>
                    <w:div w:id="9978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48707">
      <w:bodyDiv w:val="1"/>
      <w:marLeft w:val="0"/>
      <w:marRight w:val="0"/>
      <w:marTop w:val="0"/>
      <w:marBottom w:val="0"/>
      <w:divBdr>
        <w:top w:val="none" w:sz="0" w:space="0" w:color="auto"/>
        <w:left w:val="none" w:sz="0" w:space="0" w:color="auto"/>
        <w:bottom w:val="none" w:sz="0" w:space="0" w:color="auto"/>
        <w:right w:val="none" w:sz="0" w:space="0" w:color="auto"/>
      </w:divBdr>
      <w:divsChild>
        <w:div w:id="890506909">
          <w:marLeft w:val="0"/>
          <w:marRight w:val="0"/>
          <w:marTop w:val="0"/>
          <w:marBottom w:val="0"/>
          <w:divBdr>
            <w:top w:val="none" w:sz="0" w:space="0" w:color="auto"/>
            <w:left w:val="none" w:sz="0" w:space="0" w:color="auto"/>
            <w:bottom w:val="none" w:sz="0" w:space="0" w:color="auto"/>
            <w:right w:val="none" w:sz="0" w:space="0" w:color="auto"/>
          </w:divBdr>
          <w:divsChild>
            <w:div w:id="1990867797">
              <w:marLeft w:val="0"/>
              <w:marRight w:val="0"/>
              <w:marTop w:val="0"/>
              <w:marBottom w:val="0"/>
              <w:divBdr>
                <w:top w:val="none" w:sz="0" w:space="0" w:color="auto"/>
                <w:left w:val="none" w:sz="0" w:space="0" w:color="auto"/>
                <w:bottom w:val="none" w:sz="0" w:space="0" w:color="auto"/>
                <w:right w:val="none" w:sz="0" w:space="0" w:color="auto"/>
              </w:divBdr>
              <w:divsChild>
                <w:div w:id="380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2004">
      <w:bodyDiv w:val="1"/>
      <w:marLeft w:val="0"/>
      <w:marRight w:val="0"/>
      <w:marTop w:val="0"/>
      <w:marBottom w:val="0"/>
      <w:divBdr>
        <w:top w:val="none" w:sz="0" w:space="0" w:color="auto"/>
        <w:left w:val="none" w:sz="0" w:space="0" w:color="auto"/>
        <w:bottom w:val="none" w:sz="0" w:space="0" w:color="auto"/>
        <w:right w:val="none" w:sz="0" w:space="0" w:color="auto"/>
      </w:divBdr>
      <w:divsChild>
        <w:div w:id="384451399">
          <w:marLeft w:val="0"/>
          <w:marRight w:val="0"/>
          <w:marTop w:val="0"/>
          <w:marBottom w:val="0"/>
          <w:divBdr>
            <w:top w:val="none" w:sz="0" w:space="0" w:color="auto"/>
            <w:left w:val="none" w:sz="0" w:space="0" w:color="auto"/>
            <w:bottom w:val="none" w:sz="0" w:space="0" w:color="auto"/>
            <w:right w:val="none" w:sz="0" w:space="0" w:color="auto"/>
          </w:divBdr>
          <w:divsChild>
            <w:div w:id="66610247">
              <w:marLeft w:val="0"/>
              <w:marRight w:val="0"/>
              <w:marTop w:val="0"/>
              <w:marBottom w:val="0"/>
              <w:divBdr>
                <w:top w:val="none" w:sz="0" w:space="0" w:color="auto"/>
                <w:left w:val="none" w:sz="0" w:space="0" w:color="auto"/>
                <w:bottom w:val="none" w:sz="0" w:space="0" w:color="auto"/>
                <w:right w:val="none" w:sz="0" w:space="0" w:color="auto"/>
              </w:divBdr>
              <w:divsChild>
                <w:div w:id="6446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3177">
          <w:marLeft w:val="0"/>
          <w:marRight w:val="0"/>
          <w:marTop w:val="0"/>
          <w:marBottom w:val="0"/>
          <w:divBdr>
            <w:top w:val="none" w:sz="0" w:space="0" w:color="auto"/>
            <w:left w:val="none" w:sz="0" w:space="0" w:color="auto"/>
            <w:bottom w:val="none" w:sz="0" w:space="0" w:color="auto"/>
            <w:right w:val="none" w:sz="0" w:space="0" w:color="auto"/>
          </w:divBdr>
          <w:divsChild>
            <w:div w:id="590433766">
              <w:marLeft w:val="0"/>
              <w:marRight w:val="0"/>
              <w:marTop w:val="0"/>
              <w:marBottom w:val="0"/>
              <w:divBdr>
                <w:top w:val="none" w:sz="0" w:space="0" w:color="auto"/>
                <w:left w:val="none" w:sz="0" w:space="0" w:color="auto"/>
                <w:bottom w:val="none" w:sz="0" w:space="0" w:color="auto"/>
                <w:right w:val="none" w:sz="0" w:space="0" w:color="auto"/>
              </w:divBdr>
              <w:divsChild>
                <w:div w:id="6021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565">
          <w:marLeft w:val="0"/>
          <w:marRight w:val="0"/>
          <w:marTop w:val="0"/>
          <w:marBottom w:val="0"/>
          <w:divBdr>
            <w:top w:val="none" w:sz="0" w:space="0" w:color="auto"/>
            <w:left w:val="none" w:sz="0" w:space="0" w:color="auto"/>
            <w:bottom w:val="none" w:sz="0" w:space="0" w:color="auto"/>
            <w:right w:val="none" w:sz="0" w:space="0" w:color="auto"/>
          </w:divBdr>
          <w:divsChild>
            <w:div w:id="1753623056">
              <w:marLeft w:val="0"/>
              <w:marRight w:val="0"/>
              <w:marTop w:val="0"/>
              <w:marBottom w:val="0"/>
              <w:divBdr>
                <w:top w:val="none" w:sz="0" w:space="0" w:color="auto"/>
                <w:left w:val="none" w:sz="0" w:space="0" w:color="auto"/>
                <w:bottom w:val="none" w:sz="0" w:space="0" w:color="auto"/>
                <w:right w:val="none" w:sz="0" w:space="0" w:color="auto"/>
              </w:divBdr>
              <w:divsChild>
                <w:div w:id="261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85">
          <w:marLeft w:val="0"/>
          <w:marRight w:val="0"/>
          <w:marTop w:val="0"/>
          <w:marBottom w:val="0"/>
          <w:divBdr>
            <w:top w:val="none" w:sz="0" w:space="0" w:color="auto"/>
            <w:left w:val="none" w:sz="0" w:space="0" w:color="auto"/>
            <w:bottom w:val="none" w:sz="0" w:space="0" w:color="auto"/>
            <w:right w:val="none" w:sz="0" w:space="0" w:color="auto"/>
          </w:divBdr>
          <w:divsChild>
            <w:div w:id="1136682128">
              <w:marLeft w:val="0"/>
              <w:marRight w:val="0"/>
              <w:marTop w:val="0"/>
              <w:marBottom w:val="0"/>
              <w:divBdr>
                <w:top w:val="none" w:sz="0" w:space="0" w:color="auto"/>
                <w:left w:val="none" w:sz="0" w:space="0" w:color="auto"/>
                <w:bottom w:val="none" w:sz="0" w:space="0" w:color="auto"/>
                <w:right w:val="none" w:sz="0" w:space="0" w:color="auto"/>
              </w:divBdr>
              <w:divsChild>
                <w:div w:id="1209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8898">
          <w:marLeft w:val="0"/>
          <w:marRight w:val="0"/>
          <w:marTop w:val="0"/>
          <w:marBottom w:val="0"/>
          <w:divBdr>
            <w:top w:val="none" w:sz="0" w:space="0" w:color="auto"/>
            <w:left w:val="none" w:sz="0" w:space="0" w:color="auto"/>
            <w:bottom w:val="none" w:sz="0" w:space="0" w:color="auto"/>
            <w:right w:val="none" w:sz="0" w:space="0" w:color="auto"/>
          </w:divBdr>
          <w:divsChild>
            <w:div w:id="897665107">
              <w:marLeft w:val="0"/>
              <w:marRight w:val="0"/>
              <w:marTop w:val="0"/>
              <w:marBottom w:val="0"/>
              <w:divBdr>
                <w:top w:val="none" w:sz="0" w:space="0" w:color="auto"/>
                <w:left w:val="none" w:sz="0" w:space="0" w:color="auto"/>
                <w:bottom w:val="none" w:sz="0" w:space="0" w:color="auto"/>
                <w:right w:val="none" w:sz="0" w:space="0" w:color="auto"/>
              </w:divBdr>
              <w:divsChild>
                <w:div w:id="1174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9150">
      <w:bodyDiv w:val="1"/>
      <w:marLeft w:val="0"/>
      <w:marRight w:val="0"/>
      <w:marTop w:val="0"/>
      <w:marBottom w:val="0"/>
      <w:divBdr>
        <w:top w:val="none" w:sz="0" w:space="0" w:color="auto"/>
        <w:left w:val="none" w:sz="0" w:space="0" w:color="auto"/>
        <w:bottom w:val="none" w:sz="0" w:space="0" w:color="auto"/>
        <w:right w:val="none" w:sz="0" w:space="0" w:color="auto"/>
      </w:divBdr>
      <w:divsChild>
        <w:div w:id="1151362433">
          <w:marLeft w:val="0"/>
          <w:marRight w:val="0"/>
          <w:marTop w:val="0"/>
          <w:marBottom w:val="0"/>
          <w:divBdr>
            <w:top w:val="none" w:sz="0" w:space="0" w:color="auto"/>
            <w:left w:val="none" w:sz="0" w:space="0" w:color="auto"/>
            <w:bottom w:val="none" w:sz="0" w:space="0" w:color="auto"/>
            <w:right w:val="none" w:sz="0" w:space="0" w:color="auto"/>
          </w:divBdr>
          <w:divsChild>
            <w:div w:id="1134448717">
              <w:marLeft w:val="0"/>
              <w:marRight w:val="0"/>
              <w:marTop w:val="0"/>
              <w:marBottom w:val="0"/>
              <w:divBdr>
                <w:top w:val="none" w:sz="0" w:space="0" w:color="auto"/>
                <w:left w:val="none" w:sz="0" w:space="0" w:color="auto"/>
                <w:bottom w:val="none" w:sz="0" w:space="0" w:color="auto"/>
                <w:right w:val="none" w:sz="0" w:space="0" w:color="auto"/>
              </w:divBdr>
              <w:divsChild>
                <w:div w:id="12182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0859">
      <w:bodyDiv w:val="1"/>
      <w:marLeft w:val="0"/>
      <w:marRight w:val="0"/>
      <w:marTop w:val="0"/>
      <w:marBottom w:val="0"/>
      <w:divBdr>
        <w:top w:val="none" w:sz="0" w:space="0" w:color="auto"/>
        <w:left w:val="none" w:sz="0" w:space="0" w:color="auto"/>
        <w:bottom w:val="none" w:sz="0" w:space="0" w:color="auto"/>
        <w:right w:val="none" w:sz="0" w:space="0" w:color="auto"/>
      </w:divBdr>
      <w:divsChild>
        <w:div w:id="200286851">
          <w:marLeft w:val="0"/>
          <w:marRight w:val="0"/>
          <w:marTop w:val="0"/>
          <w:marBottom w:val="0"/>
          <w:divBdr>
            <w:top w:val="none" w:sz="0" w:space="0" w:color="auto"/>
            <w:left w:val="none" w:sz="0" w:space="0" w:color="auto"/>
            <w:bottom w:val="none" w:sz="0" w:space="0" w:color="auto"/>
            <w:right w:val="none" w:sz="0" w:space="0" w:color="auto"/>
          </w:divBdr>
          <w:divsChild>
            <w:div w:id="2098013200">
              <w:marLeft w:val="0"/>
              <w:marRight w:val="0"/>
              <w:marTop w:val="0"/>
              <w:marBottom w:val="0"/>
              <w:divBdr>
                <w:top w:val="none" w:sz="0" w:space="0" w:color="auto"/>
                <w:left w:val="none" w:sz="0" w:space="0" w:color="auto"/>
                <w:bottom w:val="none" w:sz="0" w:space="0" w:color="auto"/>
                <w:right w:val="none" w:sz="0" w:space="0" w:color="auto"/>
              </w:divBdr>
              <w:divsChild>
                <w:div w:id="175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9278">
      <w:bodyDiv w:val="1"/>
      <w:marLeft w:val="0"/>
      <w:marRight w:val="0"/>
      <w:marTop w:val="0"/>
      <w:marBottom w:val="0"/>
      <w:divBdr>
        <w:top w:val="none" w:sz="0" w:space="0" w:color="auto"/>
        <w:left w:val="none" w:sz="0" w:space="0" w:color="auto"/>
        <w:bottom w:val="none" w:sz="0" w:space="0" w:color="auto"/>
        <w:right w:val="none" w:sz="0" w:space="0" w:color="auto"/>
      </w:divBdr>
      <w:divsChild>
        <w:div w:id="146944468">
          <w:marLeft w:val="0"/>
          <w:marRight w:val="0"/>
          <w:marTop w:val="0"/>
          <w:marBottom w:val="0"/>
          <w:divBdr>
            <w:top w:val="none" w:sz="0" w:space="0" w:color="auto"/>
            <w:left w:val="none" w:sz="0" w:space="0" w:color="auto"/>
            <w:bottom w:val="none" w:sz="0" w:space="0" w:color="auto"/>
            <w:right w:val="none" w:sz="0" w:space="0" w:color="auto"/>
          </w:divBdr>
          <w:divsChild>
            <w:div w:id="1953321439">
              <w:marLeft w:val="0"/>
              <w:marRight w:val="0"/>
              <w:marTop w:val="0"/>
              <w:marBottom w:val="0"/>
              <w:divBdr>
                <w:top w:val="none" w:sz="0" w:space="0" w:color="auto"/>
                <w:left w:val="none" w:sz="0" w:space="0" w:color="auto"/>
                <w:bottom w:val="none" w:sz="0" w:space="0" w:color="auto"/>
                <w:right w:val="none" w:sz="0" w:space="0" w:color="auto"/>
              </w:divBdr>
              <w:divsChild>
                <w:div w:id="19417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5846">
      <w:bodyDiv w:val="1"/>
      <w:marLeft w:val="0"/>
      <w:marRight w:val="0"/>
      <w:marTop w:val="0"/>
      <w:marBottom w:val="0"/>
      <w:divBdr>
        <w:top w:val="none" w:sz="0" w:space="0" w:color="auto"/>
        <w:left w:val="none" w:sz="0" w:space="0" w:color="auto"/>
        <w:bottom w:val="none" w:sz="0" w:space="0" w:color="auto"/>
        <w:right w:val="none" w:sz="0" w:space="0" w:color="auto"/>
      </w:divBdr>
      <w:divsChild>
        <w:div w:id="258106196">
          <w:marLeft w:val="0"/>
          <w:marRight w:val="0"/>
          <w:marTop w:val="0"/>
          <w:marBottom w:val="0"/>
          <w:divBdr>
            <w:top w:val="none" w:sz="0" w:space="0" w:color="auto"/>
            <w:left w:val="none" w:sz="0" w:space="0" w:color="auto"/>
            <w:bottom w:val="none" w:sz="0" w:space="0" w:color="auto"/>
            <w:right w:val="none" w:sz="0" w:space="0" w:color="auto"/>
          </w:divBdr>
          <w:divsChild>
            <w:div w:id="915627258">
              <w:marLeft w:val="0"/>
              <w:marRight w:val="0"/>
              <w:marTop w:val="0"/>
              <w:marBottom w:val="0"/>
              <w:divBdr>
                <w:top w:val="none" w:sz="0" w:space="0" w:color="auto"/>
                <w:left w:val="none" w:sz="0" w:space="0" w:color="auto"/>
                <w:bottom w:val="none" w:sz="0" w:space="0" w:color="auto"/>
                <w:right w:val="none" w:sz="0" w:space="0" w:color="auto"/>
              </w:divBdr>
              <w:divsChild>
                <w:div w:id="1876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7002">
      <w:bodyDiv w:val="1"/>
      <w:marLeft w:val="0"/>
      <w:marRight w:val="0"/>
      <w:marTop w:val="0"/>
      <w:marBottom w:val="0"/>
      <w:divBdr>
        <w:top w:val="none" w:sz="0" w:space="0" w:color="auto"/>
        <w:left w:val="none" w:sz="0" w:space="0" w:color="auto"/>
        <w:bottom w:val="none" w:sz="0" w:space="0" w:color="auto"/>
        <w:right w:val="none" w:sz="0" w:space="0" w:color="auto"/>
      </w:divBdr>
      <w:divsChild>
        <w:div w:id="512305312">
          <w:marLeft w:val="0"/>
          <w:marRight w:val="0"/>
          <w:marTop w:val="0"/>
          <w:marBottom w:val="0"/>
          <w:divBdr>
            <w:top w:val="none" w:sz="0" w:space="0" w:color="auto"/>
            <w:left w:val="none" w:sz="0" w:space="0" w:color="auto"/>
            <w:bottom w:val="none" w:sz="0" w:space="0" w:color="auto"/>
            <w:right w:val="none" w:sz="0" w:space="0" w:color="auto"/>
          </w:divBdr>
          <w:divsChild>
            <w:div w:id="877427384">
              <w:marLeft w:val="0"/>
              <w:marRight w:val="0"/>
              <w:marTop w:val="0"/>
              <w:marBottom w:val="0"/>
              <w:divBdr>
                <w:top w:val="none" w:sz="0" w:space="0" w:color="auto"/>
                <w:left w:val="none" w:sz="0" w:space="0" w:color="auto"/>
                <w:bottom w:val="none" w:sz="0" w:space="0" w:color="auto"/>
                <w:right w:val="none" w:sz="0" w:space="0" w:color="auto"/>
              </w:divBdr>
              <w:divsChild>
                <w:div w:id="8153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29455">
      <w:bodyDiv w:val="1"/>
      <w:marLeft w:val="0"/>
      <w:marRight w:val="0"/>
      <w:marTop w:val="0"/>
      <w:marBottom w:val="0"/>
      <w:divBdr>
        <w:top w:val="none" w:sz="0" w:space="0" w:color="auto"/>
        <w:left w:val="none" w:sz="0" w:space="0" w:color="auto"/>
        <w:bottom w:val="none" w:sz="0" w:space="0" w:color="auto"/>
        <w:right w:val="none" w:sz="0" w:space="0" w:color="auto"/>
      </w:divBdr>
      <w:divsChild>
        <w:div w:id="2076202918">
          <w:marLeft w:val="0"/>
          <w:marRight w:val="0"/>
          <w:marTop w:val="0"/>
          <w:marBottom w:val="0"/>
          <w:divBdr>
            <w:top w:val="none" w:sz="0" w:space="0" w:color="auto"/>
            <w:left w:val="none" w:sz="0" w:space="0" w:color="auto"/>
            <w:bottom w:val="none" w:sz="0" w:space="0" w:color="auto"/>
            <w:right w:val="none" w:sz="0" w:space="0" w:color="auto"/>
          </w:divBdr>
          <w:divsChild>
            <w:div w:id="1794061339">
              <w:marLeft w:val="0"/>
              <w:marRight w:val="0"/>
              <w:marTop w:val="0"/>
              <w:marBottom w:val="0"/>
              <w:divBdr>
                <w:top w:val="none" w:sz="0" w:space="0" w:color="auto"/>
                <w:left w:val="none" w:sz="0" w:space="0" w:color="auto"/>
                <w:bottom w:val="none" w:sz="0" w:space="0" w:color="auto"/>
                <w:right w:val="none" w:sz="0" w:space="0" w:color="auto"/>
              </w:divBdr>
              <w:divsChild>
                <w:div w:id="531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8456">
      <w:bodyDiv w:val="1"/>
      <w:marLeft w:val="0"/>
      <w:marRight w:val="0"/>
      <w:marTop w:val="0"/>
      <w:marBottom w:val="0"/>
      <w:divBdr>
        <w:top w:val="none" w:sz="0" w:space="0" w:color="auto"/>
        <w:left w:val="none" w:sz="0" w:space="0" w:color="auto"/>
        <w:bottom w:val="none" w:sz="0" w:space="0" w:color="auto"/>
        <w:right w:val="none" w:sz="0" w:space="0" w:color="auto"/>
      </w:divBdr>
      <w:divsChild>
        <w:div w:id="697244675">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sChild>
                <w:div w:id="8392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6441">
      <w:bodyDiv w:val="1"/>
      <w:marLeft w:val="0"/>
      <w:marRight w:val="0"/>
      <w:marTop w:val="0"/>
      <w:marBottom w:val="0"/>
      <w:divBdr>
        <w:top w:val="none" w:sz="0" w:space="0" w:color="auto"/>
        <w:left w:val="none" w:sz="0" w:space="0" w:color="auto"/>
        <w:bottom w:val="none" w:sz="0" w:space="0" w:color="auto"/>
        <w:right w:val="none" w:sz="0" w:space="0" w:color="auto"/>
      </w:divBdr>
      <w:divsChild>
        <w:div w:id="1350371876">
          <w:marLeft w:val="0"/>
          <w:marRight w:val="0"/>
          <w:marTop w:val="0"/>
          <w:marBottom w:val="0"/>
          <w:divBdr>
            <w:top w:val="none" w:sz="0" w:space="0" w:color="auto"/>
            <w:left w:val="none" w:sz="0" w:space="0" w:color="auto"/>
            <w:bottom w:val="none" w:sz="0" w:space="0" w:color="auto"/>
            <w:right w:val="none" w:sz="0" w:space="0" w:color="auto"/>
          </w:divBdr>
          <w:divsChild>
            <w:div w:id="1505778263">
              <w:marLeft w:val="0"/>
              <w:marRight w:val="0"/>
              <w:marTop w:val="0"/>
              <w:marBottom w:val="0"/>
              <w:divBdr>
                <w:top w:val="none" w:sz="0" w:space="0" w:color="auto"/>
                <w:left w:val="none" w:sz="0" w:space="0" w:color="auto"/>
                <w:bottom w:val="none" w:sz="0" w:space="0" w:color="auto"/>
                <w:right w:val="none" w:sz="0" w:space="0" w:color="auto"/>
              </w:divBdr>
              <w:divsChild>
                <w:div w:id="5524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797">
      <w:bodyDiv w:val="1"/>
      <w:marLeft w:val="0"/>
      <w:marRight w:val="0"/>
      <w:marTop w:val="0"/>
      <w:marBottom w:val="0"/>
      <w:divBdr>
        <w:top w:val="none" w:sz="0" w:space="0" w:color="auto"/>
        <w:left w:val="none" w:sz="0" w:space="0" w:color="auto"/>
        <w:bottom w:val="none" w:sz="0" w:space="0" w:color="auto"/>
        <w:right w:val="none" w:sz="0" w:space="0" w:color="auto"/>
      </w:divBdr>
    </w:div>
    <w:div w:id="564296227">
      <w:bodyDiv w:val="1"/>
      <w:marLeft w:val="0"/>
      <w:marRight w:val="0"/>
      <w:marTop w:val="0"/>
      <w:marBottom w:val="0"/>
      <w:divBdr>
        <w:top w:val="none" w:sz="0" w:space="0" w:color="auto"/>
        <w:left w:val="none" w:sz="0" w:space="0" w:color="auto"/>
        <w:bottom w:val="none" w:sz="0" w:space="0" w:color="auto"/>
        <w:right w:val="none" w:sz="0" w:space="0" w:color="auto"/>
      </w:divBdr>
    </w:div>
    <w:div w:id="565259643">
      <w:bodyDiv w:val="1"/>
      <w:marLeft w:val="0"/>
      <w:marRight w:val="0"/>
      <w:marTop w:val="0"/>
      <w:marBottom w:val="0"/>
      <w:divBdr>
        <w:top w:val="none" w:sz="0" w:space="0" w:color="auto"/>
        <w:left w:val="none" w:sz="0" w:space="0" w:color="auto"/>
        <w:bottom w:val="none" w:sz="0" w:space="0" w:color="auto"/>
        <w:right w:val="none" w:sz="0" w:space="0" w:color="auto"/>
      </w:divBdr>
      <w:divsChild>
        <w:div w:id="839351269">
          <w:marLeft w:val="0"/>
          <w:marRight w:val="0"/>
          <w:marTop w:val="0"/>
          <w:marBottom w:val="0"/>
          <w:divBdr>
            <w:top w:val="none" w:sz="0" w:space="0" w:color="auto"/>
            <w:left w:val="none" w:sz="0" w:space="0" w:color="auto"/>
            <w:bottom w:val="none" w:sz="0" w:space="0" w:color="auto"/>
            <w:right w:val="none" w:sz="0" w:space="0" w:color="auto"/>
          </w:divBdr>
          <w:divsChild>
            <w:div w:id="1490369868">
              <w:marLeft w:val="0"/>
              <w:marRight w:val="0"/>
              <w:marTop w:val="0"/>
              <w:marBottom w:val="0"/>
              <w:divBdr>
                <w:top w:val="none" w:sz="0" w:space="0" w:color="auto"/>
                <w:left w:val="none" w:sz="0" w:space="0" w:color="auto"/>
                <w:bottom w:val="none" w:sz="0" w:space="0" w:color="auto"/>
                <w:right w:val="none" w:sz="0" w:space="0" w:color="auto"/>
              </w:divBdr>
              <w:divsChild>
                <w:div w:id="2049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2171">
      <w:bodyDiv w:val="1"/>
      <w:marLeft w:val="0"/>
      <w:marRight w:val="0"/>
      <w:marTop w:val="0"/>
      <w:marBottom w:val="0"/>
      <w:divBdr>
        <w:top w:val="none" w:sz="0" w:space="0" w:color="auto"/>
        <w:left w:val="none" w:sz="0" w:space="0" w:color="auto"/>
        <w:bottom w:val="none" w:sz="0" w:space="0" w:color="auto"/>
        <w:right w:val="none" w:sz="0" w:space="0" w:color="auto"/>
      </w:divBdr>
      <w:divsChild>
        <w:div w:id="1273588918">
          <w:marLeft w:val="0"/>
          <w:marRight w:val="0"/>
          <w:marTop w:val="0"/>
          <w:marBottom w:val="0"/>
          <w:divBdr>
            <w:top w:val="none" w:sz="0" w:space="0" w:color="auto"/>
            <w:left w:val="none" w:sz="0" w:space="0" w:color="auto"/>
            <w:bottom w:val="none" w:sz="0" w:space="0" w:color="auto"/>
            <w:right w:val="none" w:sz="0" w:space="0" w:color="auto"/>
          </w:divBdr>
          <w:divsChild>
            <w:div w:id="2063861882">
              <w:marLeft w:val="0"/>
              <w:marRight w:val="0"/>
              <w:marTop w:val="0"/>
              <w:marBottom w:val="0"/>
              <w:divBdr>
                <w:top w:val="none" w:sz="0" w:space="0" w:color="auto"/>
                <w:left w:val="none" w:sz="0" w:space="0" w:color="auto"/>
                <w:bottom w:val="none" w:sz="0" w:space="0" w:color="auto"/>
                <w:right w:val="none" w:sz="0" w:space="0" w:color="auto"/>
              </w:divBdr>
              <w:divsChild>
                <w:div w:id="1546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5982">
      <w:bodyDiv w:val="1"/>
      <w:marLeft w:val="0"/>
      <w:marRight w:val="0"/>
      <w:marTop w:val="0"/>
      <w:marBottom w:val="0"/>
      <w:divBdr>
        <w:top w:val="none" w:sz="0" w:space="0" w:color="auto"/>
        <w:left w:val="none" w:sz="0" w:space="0" w:color="auto"/>
        <w:bottom w:val="none" w:sz="0" w:space="0" w:color="auto"/>
        <w:right w:val="none" w:sz="0" w:space="0" w:color="auto"/>
      </w:divBdr>
      <w:divsChild>
        <w:div w:id="774594901">
          <w:marLeft w:val="0"/>
          <w:marRight w:val="0"/>
          <w:marTop w:val="0"/>
          <w:marBottom w:val="0"/>
          <w:divBdr>
            <w:top w:val="none" w:sz="0" w:space="0" w:color="auto"/>
            <w:left w:val="none" w:sz="0" w:space="0" w:color="auto"/>
            <w:bottom w:val="none" w:sz="0" w:space="0" w:color="auto"/>
            <w:right w:val="none" w:sz="0" w:space="0" w:color="auto"/>
          </w:divBdr>
          <w:divsChild>
            <w:div w:id="1008021849">
              <w:marLeft w:val="0"/>
              <w:marRight w:val="0"/>
              <w:marTop w:val="0"/>
              <w:marBottom w:val="0"/>
              <w:divBdr>
                <w:top w:val="none" w:sz="0" w:space="0" w:color="auto"/>
                <w:left w:val="none" w:sz="0" w:space="0" w:color="auto"/>
                <w:bottom w:val="none" w:sz="0" w:space="0" w:color="auto"/>
                <w:right w:val="none" w:sz="0" w:space="0" w:color="auto"/>
              </w:divBdr>
              <w:divsChild>
                <w:div w:id="4058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0490">
      <w:bodyDiv w:val="1"/>
      <w:marLeft w:val="0"/>
      <w:marRight w:val="0"/>
      <w:marTop w:val="0"/>
      <w:marBottom w:val="0"/>
      <w:divBdr>
        <w:top w:val="none" w:sz="0" w:space="0" w:color="auto"/>
        <w:left w:val="none" w:sz="0" w:space="0" w:color="auto"/>
        <w:bottom w:val="none" w:sz="0" w:space="0" w:color="auto"/>
        <w:right w:val="none" w:sz="0" w:space="0" w:color="auto"/>
      </w:divBdr>
      <w:divsChild>
        <w:div w:id="1908494793">
          <w:marLeft w:val="0"/>
          <w:marRight w:val="0"/>
          <w:marTop w:val="0"/>
          <w:marBottom w:val="0"/>
          <w:divBdr>
            <w:top w:val="none" w:sz="0" w:space="0" w:color="auto"/>
            <w:left w:val="none" w:sz="0" w:space="0" w:color="auto"/>
            <w:bottom w:val="none" w:sz="0" w:space="0" w:color="auto"/>
            <w:right w:val="none" w:sz="0" w:space="0" w:color="auto"/>
          </w:divBdr>
          <w:divsChild>
            <w:div w:id="623199263">
              <w:marLeft w:val="0"/>
              <w:marRight w:val="0"/>
              <w:marTop w:val="0"/>
              <w:marBottom w:val="0"/>
              <w:divBdr>
                <w:top w:val="none" w:sz="0" w:space="0" w:color="auto"/>
                <w:left w:val="none" w:sz="0" w:space="0" w:color="auto"/>
                <w:bottom w:val="none" w:sz="0" w:space="0" w:color="auto"/>
                <w:right w:val="none" w:sz="0" w:space="0" w:color="auto"/>
              </w:divBdr>
              <w:divsChild>
                <w:div w:id="1319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6257">
      <w:bodyDiv w:val="1"/>
      <w:marLeft w:val="0"/>
      <w:marRight w:val="0"/>
      <w:marTop w:val="0"/>
      <w:marBottom w:val="0"/>
      <w:divBdr>
        <w:top w:val="none" w:sz="0" w:space="0" w:color="auto"/>
        <w:left w:val="none" w:sz="0" w:space="0" w:color="auto"/>
        <w:bottom w:val="none" w:sz="0" w:space="0" w:color="auto"/>
        <w:right w:val="none" w:sz="0" w:space="0" w:color="auto"/>
      </w:divBdr>
      <w:divsChild>
        <w:div w:id="1489591540">
          <w:marLeft w:val="0"/>
          <w:marRight w:val="0"/>
          <w:marTop w:val="0"/>
          <w:marBottom w:val="0"/>
          <w:divBdr>
            <w:top w:val="none" w:sz="0" w:space="0" w:color="auto"/>
            <w:left w:val="none" w:sz="0" w:space="0" w:color="auto"/>
            <w:bottom w:val="none" w:sz="0" w:space="0" w:color="auto"/>
            <w:right w:val="none" w:sz="0" w:space="0" w:color="auto"/>
          </w:divBdr>
          <w:divsChild>
            <w:div w:id="1204368046">
              <w:marLeft w:val="0"/>
              <w:marRight w:val="0"/>
              <w:marTop w:val="0"/>
              <w:marBottom w:val="0"/>
              <w:divBdr>
                <w:top w:val="none" w:sz="0" w:space="0" w:color="auto"/>
                <w:left w:val="none" w:sz="0" w:space="0" w:color="auto"/>
                <w:bottom w:val="none" w:sz="0" w:space="0" w:color="auto"/>
                <w:right w:val="none" w:sz="0" w:space="0" w:color="auto"/>
              </w:divBdr>
              <w:divsChild>
                <w:div w:id="28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493">
      <w:bodyDiv w:val="1"/>
      <w:marLeft w:val="0"/>
      <w:marRight w:val="0"/>
      <w:marTop w:val="0"/>
      <w:marBottom w:val="0"/>
      <w:divBdr>
        <w:top w:val="none" w:sz="0" w:space="0" w:color="auto"/>
        <w:left w:val="none" w:sz="0" w:space="0" w:color="auto"/>
        <w:bottom w:val="none" w:sz="0" w:space="0" w:color="auto"/>
        <w:right w:val="none" w:sz="0" w:space="0" w:color="auto"/>
      </w:divBdr>
      <w:divsChild>
        <w:div w:id="946280557">
          <w:marLeft w:val="0"/>
          <w:marRight w:val="0"/>
          <w:marTop w:val="0"/>
          <w:marBottom w:val="0"/>
          <w:divBdr>
            <w:top w:val="none" w:sz="0" w:space="0" w:color="auto"/>
            <w:left w:val="none" w:sz="0" w:space="0" w:color="auto"/>
            <w:bottom w:val="none" w:sz="0" w:space="0" w:color="auto"/>
            <w:right w:val="none" w:sz="0" w:space="0" w:color="auto"/>
          </w:divBdr>
          <w:divsChild>
            <w:div w:id="1754009239">
              <w:marLeft w:val="0"/>
              <w:marRight w:val="0"/>
              <w:marTop w:val="0"/>
              <w:marBottom w:val="0"/>
              <w:divBdr>
                <w:top w:val="none" w:sz="0" w:space="0" w:color="auto"/>
                <w:left w:val="none" w:sz="0" w:space="0" w:color="auto"/>
                <w:bottom w:val="none" w:sz="0" w:space="0" w:color="auto"/>
                <w:right w:val="none" w:sz="0" w:space="0" w:color="auto"/>
              </w:divBdr>
              <w:divsChild>
                <w:div w:id="29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5941">
      <w:bodyDiv w:val="1"/>
      <w:marLeft w:val="0"/>
      <w:marRight w:val="0"/>
      <w:marTop w:val="0"/>
      <w:marBottom w:val="0"/>
      <w:divBdr>
        <w:top w:val="none" w:sz="0" w:space="0" w:color="auto"/>
        <w:left w:val="none" w:sz="0" w:space="0" w:color="auto"/>
        <w:bottom w:val="none" w:sz="0" w:space="0" w:color="auto"/>
        <w:right w:val="none" w:sz="0" w:space="0" w:color="auto"/>
      </w:divBdr>
      <w:divsChild>
        <w:div w:id="468398678">
          <w:marLeft w:val="0"/>
          <w:marRight w:val="0"/>
          <w:marTop w:val="0"/>
          <w:marBottom w:val="0"/>
          <w:divBdr>
            <w:top w:val="none" w:sz="0" w:space="0" w:color="auto"/>
            <w:left w:val="none" w:sz="0" w:space="0" w:color="auto"/>
            <w:bottom w:val="none" w:sz="0" w:space="0" w:color="auto"/>
            <w:right w:val="none" w:sz="0" w:space="0" w:color="auto"/>
          </w:divBdr>
          <w:divsChild>
            <w:div w:id="953712456">
              <w:marLeft w:val="0"/>
              <w:marRight w:val="0"/>
              <w:marTop w:val="0"/>
              <w:marBottom w:val="0"/>
              <w:divBdr>
                <w:top w:val="none" w:sz="0" w:space="0" w:color="auto"/>
                <w:left w:val="none" w:sz="0" w:space="0" w:color="auto"/>
                <w:bottom w:val="none" w:sz="0" w:space="0" w:color="auto"/>
                <w:right w:val="none" w:sz="0" w:space="0" w:color="auto"/>
              </w:divBdr>
              <w:divsChild>
                <w:div w:id="15777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520">
      <w:bodyDiv w:val="1"/>
      <w:marLeft w:val="0"/>
      <w:marRight w:val="0"/>
      <w:marTop w:val="0"/>
      <w:marBottom w:val="0"/>
      <w:divBdr>
        <w:top w:val="none" w:sz="0" w:space="0" w:color="auto"/>
        <w:left w:val="none" w:sz="0" w:space="0" w:color="auto"/>
        <w:bottom w:val="none" w:sz="0" w:space="0" w:color="auto"/>
        <w:right w:val="none" w:sz="0" w:space="0" w:color="auto"/>
      </w:divBdr>
    </w:div>
    <w:div w:id="600647902">
      <w:bodyDiv w:val="1"/>
      <w:marLeft w:val="0"/>
      <w:marRight w:val="0"/>
      <w:marTop w:val="0"/>
      <w:marBottom w:val="0"/>
      <w:divBdr>
        <w:top w:val="none" w:sz="0" w:space="0" w:color="auto"/>
        <w:left w:val="none" w:sz="0" w:space="0" w:color="auto"/>
        <w:bottom w:val="none" w:sz="0" w:space="0" w:color="auto"/>
        <w:right w:val="none" w:sz="0" w:space="0" w:color="auto"/>
      </w:divBdr>
      <w:divsChild>
        <w:div w:id="2065524207">
          <w:marLeft w:val="0"/>
          <w:marRight w:val="0"/>
          <w:marTop w:val="0"/>
          <w:marBottom w:val="0"/>
          <w:divBdr>
            <w:top w:val="none" w:sz="0" w:space="0" w:color="auto"/>
            <w:left w:val="none" w:sz="0" w:space="0" w:color="auto"/>
            <w:bottom w:val="none" w:sz="0" w:space="0" w:color="auto"/>
            <w:right w:val="none" w:sz="0" w:space="0" w:color="auto"/>
          </w:divBdr>
          <w:divsChild>
            <w:div w:id="1499803835">
              <w:marLeft w:val="0"/>
              <w:marRight w:val="0"/>
              <w:marTop w:val="0"/>
              <w:marBottom w:val="0"/>
              <w:divBdr>
                <w:top w:val="none" w:sz="0" w:space="0" w:color="auto"/>
                <w:left w:val="none" w:sz="0" w:space="0" w:color="auto"/>
                <w:bottom w:val="none" w:sz="0" w:space="0" w:color="auto"/>
                <w:right w:val="none" w:sz="0" w:space="0" w:color="auto"/>
              </w:divBdr>
              <w:divsChild>
                <w:div w:id="2023820148">
                  <w:marLeft w:val="0"/>
                  <w:marRight w:val="0"/>
                  <w:marTop w:val="0"/>
                  <w:marBottom w:val="0"/>
                  <w:divBdr>
                    <w:top w:val="none" w:sz="0" w:space="0" w:color="auto"/>
                    <w:left w:val="none" w:sz="0" w:space="0" w:color="auto"/>
                    <w:bottom w:val="none" w:sz="0" w:space="0" w:color="auto"/>
                    <w:right w:val="none" w:sz="0" w:space="0" w:color="auto"/>
                  </w:divBdr>
                  <w:divsChild>
                    <w:div w:id="11337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3406">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8">
          <w:marLeft w:val="0"/>
          <w:marRight w:val="0"/>
          <w:marTop w:val="0"/>
          <w:marBottom w:val="0"/>
          <w:divBdr>
            <w:top w:val="none" w:sz="0" w:space="0" w:color="auto"/>
            <w:left w:val="none" w:sz="0" w:space="0" w:color="auto"/>
            <w:bottom w:val="none" w:sz="0" w:space="0" w:color="auto"/>
            <w:right w:val="none" w:sz="0" w:space="0" w:color="auto"/>
          </w:divBdr>
          <w:divsChild>
            <w:div w:id="1107391261">
              <w:marLeft w:val="0"/>
              <w:marRight w:val="0"/>
              <w:marTop w:val="0"/>
              <w:marBottom w:val="0"/>
              <w:divBdr>
                <w:top w:val="none" w:sz="0" w:space="0" w:color="auto"/>
                <w:left w:val="none" w:sz="0" w:space="0" w:color="auto"/>
                <w:bottom w:val="none" w:sz="0" w:space="0" w:color="auto"/>
                <w:right w:val="none" w:sz="0" w:space="0" w:color="auto"/>
              </w:divBdr>
              <w:divsChild>
                <w:div w:id="16602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2887">
      <w:bodyDiv w:val="1"/>
      <w:marLeft w:val="0"/>
      <w:marRight w:val="0"/>
      <w:marTop w:val="0"/>
      <w:marBottom w:val="0"/>
      <w:divBdr>
        <w:top w:val="none" w:sz="0" w:space="0" w:color="auto"/>
        <w:left w:val="none" w:sz="0" w:space="0" w:color="auto"/>
        <w:bottom w:val="none" w:sz="0" w:space="0" w:color="auto"/>
        <w:right w:val="none" w:sz="0" w:space="0" w:color="auto"/>
      </w:divBdr>
      <w:divsChild>
        <w:div w:id="667367319">
          <w:marLeft w:val="0"/>
          <w:marRight w:val="0"/>
          <w:marTop w:val="0"/>
          <w:marBottom w:val="0"/>
          <w:divBdr>
            <w:top w:val="none" w:sz="0" w:space="0" w:color="auto"/>
            <w:left w:val="none" w:sz="0" w:space="0" w:color="auto"/>
            <w:bottom w:val="none" w:sz="0" w:space="0" w:color="auto"/>
            <w:right w:val="none" w:sz="0" w:space="0" w:color="auto"/>
          </w:divBdr>
          <w:divsChild>
            <w:div w:id="296616264">
              <w:marLeft w:val="0"/>
              <w:marRight w:val="0"/>
              <w:marTop w:val="0"/>
              <w:marBottom w:val="0"/>
              <w:divBdr>
                <w:top w:val="none" w:sz="0" w:space="0" w:color="auto"/>
                <w:left w:val="none" w:sz="0" w:space="0" w:color="auto"/>
                <w:bottom w:val="none" w:sz="0" w:space="0" w:color="auto"/>
                <w:right w:val="none" w:sz="0" w:space="0" w:color="auto"/>
              </w:divBdr>
              <w:divsChild>
                <w:div w:id="6137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sChild>
        <w:div w:id="298539038">
          <w:marLeft w:val="0"/>
          <w:marRight w:val="0"/>
          <w:marTop w:val="0"/>
          <w:marBottom w:val="0"/>
          <w:divBdr>
            <w:top w:val="none" w:sz="0" w:space="0" w:color="auto"/>
            <w:left w:val="none" w:sz="0" w:space="0" w:color="auto"/>
            <w:bottom w:val="none" w:sz="0" w:space="0" w:color="auto"/>
            <w:right w:val="none" w:sz="0" w:space="0" w:color="auto"/>
          </w:divBdr>
          <w:divsChild>
            <w:div w:id="1338190544">
              <w:marLeft w:val="0"/>
              <w:marRight w:val="0"/>
              <w:marTop w:val="0"/>
              <w:marBottom w:val="0"/>
              <w:divBdr>
                <w:top w:val="none" w:sz="0" w:space="0" w:color="auto"/>
                <w:left w:val="none" w:sz="0" w:space="0" w:color="auto"/>
                <w:bottom w:val="none" w:sz="0" w:space="0" w:color="auto"/>
                <w:right w:val="none" w:sz="0" w:space="0" w:color="auto"/>
              </w:divBdr>
              <w:divsChild>
                <w:div w:id="12458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80330">
      <w:bodyDiv w:val="1"/>
      <w:marLeft w:val="0"/>
      <w:marRight w:val="0"/>
      <w:marTop w:val="0"/>
      <w:marBottom w:val="0"/>
      <w:divBdr>
        <w:top w:val="none" w:sz="0" w:space="0" w:color="auto"/>
        <w:left w:val="none" w:sz="0" w:space="0" w:color="auto"/>
        <w:bottom w:val="none" w:sz="0" w:space="0" w:color="auto"/>
        <w:right w:val="none" w:sz="0" w:space="0" w:color="auto"/>
      </w:divBdr>
      <w:divsChild>
        <w:div w:id="1746222138">
          <w:marLeft w:val="0"/>
          <w:marRight w:val="0"/>
          <w:marTop w:val="0"/>
          <w:marBottom w:val="0"/>
          <w:divBdr>
            <w:top w:val="none" w:sz="0" w:space="0" w:color="auto"/>
            <w:left w:val="none" w:sz="0" w:space="0" w:color="auto"/>
            <w:bottom w:val="none" w:sz="0" w:space="0" w:color="auto"/>
            <w:right w:val="none" w:sz="0" w:space="0" w:color="auto"/>
          </w:divBdr>
          <w:divsChild>
            <w:div w:id="951744686">
              <w:marLeft w:val="0"/>
              <w:marRight w:val="0"/>
              <w:marTop w:val="0"/>
              <w:marBottom w:val="0"/>
              <w:divBdr>
                <w:top w:val="none" w:sz="0" w:space="0" w:color="auto"/>
                <w:left w:val="none" w:sz="0" w:space="0" w:color="auto"/>
                <w:bottom w:val="none" w:sz="0" w:space="0" w:color="auto"/>
                <w:right w:val="none" w:sz="0" w:space="0" w:color="auto"/>
              </w:divBdr>
              <w:divsChild>
                <w:div w:id="1448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1860">
      <w:bodyDiv w:val="1"/>
      <w:marLeft w:val="0"/>
      <w:marRight w:val="0"/>
      <w:marTop w:val="0"/>
      <w:marBottom w:val="0"/>
      <w:divBdr>
        <w:top w:val="none" w:sz="0" w:space="0" w:color="auto"/>
        <w:left w:val="none" w:sz="0" w:space="0" w:color="auto"/>
        <w:bottom w:val="none" w:sz="0" w:space="0" w:color="auto"/>
        <w:right w:val="none" w:sz="0" w:space="0" w:color="auto"/>
      </w:divBdr>
      <w:divsChild>
        <w:div w:id="1484004178">
          <w:marLeft w:val="0"/>
          <w:marRight w:val="0"/>
          <w:marTop w:val="0"/>
          <w:marBottom w:val="0"/>
          <w:divBdr>
            <w:top w:val="none" w:sz="0" w:space="0" w:color="auto"/>
            <w:left w:val="none" w:sz="0" w:space="0" w:color="auto"/>
            <w:bottom w:val="none" w:sz="0" w:space="0" w:color="auto"/>
            <w:right w:val="none" w:sz="0" w:space="0" w:color="auto"/>
          </w:divBdr>
          <w:divsChild>
            <w:div w:id="1457527612">
              <w:marLeft w:val="0"/>
              <w:marRight w:val="0"/>
              <w:marTop w:val="0"/>
              <w:marBottom w:val="0"/>
              <w:divBdr>
                <w:top w:val="none" w:sz="0" w:space="0" w:color="auto"/>
                <w:left w:val="none" w:sz="0" w:space="0" w:color="auto"/>
                <w:bottom w:val="none" w:sz="0" w:space="0" w:color="auto"/>
                <w:right w:val="none" w:sz="0" w:space="0" w:color="auto"/>
              </w:divBdr>
              <w:divsChild>
                <w:div w:id="12470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2619">
      <w:bodyDiv w:val="1"/>
      <w:marLeft w:val="0"/>
      <w:marRight w:val="0"/>
      <w:marTop w:val="0"/>
      <w:marBottom w:val="0"/>
      <w:divBdr>
        <w:top w:val="none" w:sz="0" w:space="0" w:color="auto"/>
        <w:left w:val="none" w:sz="0" w:space="0" w:color="auto"/>
        <w:bottom w:val="none" w:sz="0" w:space="0" w:color="auto"/>
        <w:right w:val="none" w:sz="0" w:space="0" w:color="auto"/>
      </w:divBdr>
      <w:divsChild>
        <w:div w:id="1866944005">
          <w:marLeft w:val="0"/>
          <w:marRight w:val="0"/>
          <w:marTop w:val="0"/>
          <w:marBottom w:val="0"/>
          <w:divBdr>
            <w:top w:val="none" w:sz="0" w:space="0" w:color="auto"/>
            <w:left w:val="none" w:sz="0" w:space="0" w:color="auto"/>
            <w:bottom w:val="none" w:sz="0" w:space="0" w:color="auto"/>
            <w:right w:val="none" w:sz="0" w:space="0" w:color="auto"/>
          </w:divBdr>
          <w:divsChild>
            <w:div w:id="1345669431">
              <w:marLeft w:val="0"/>
              <w:marRight w:val="0"/>
              <w:marTop w:val="0"/>
              <w:marBottom w:val="0"/>
              <w:divBdr>
                <w:top w:val="none" w:sz="0" w:space="0" w:color="auto"/>
                <w:left w:val="none" w:sz="0" w:space="0" w:color="auto"/>
                <w:bottom w:val="none" w:sz="0" w:space="0" w:color="auto"/>
                <w:right w:val="none" w:sz="0" w:space="0" w:color="auto"/>
              </w:divBdr>
              <w:divsChild>
                <w:div w:id="755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3017">
      <w:bodyDiv w:val="1"/>
      <w:marLeft w:val="0"/>
      <w:marRight w:val="0"/>
      <w:marTop w:val="0"/>
      <w:marBottom w:val="0"/>
      <w:divBdr>
        <w:top w:val="none" w:sz="0" w:space="0" w:color="auto"/>
        <w:left w:val="none" w:sz="0" w:space="0" w:color="auto"/>
        <w:bottom w:val="none" w:sz="0" w:space="0" w:color="auto"/>
        <w:right w:val="none" w:sz="0" w:space="0" w:color="auto"/>
      </w:divBdr>
      <w:divsChild>
        <w:div w:id="1770539408">
          <w:marLeft w:val="0"/>
          <w:marRight w:val="0"/>
          <w:marTop w:val="0"/>
          <w:marBottom w:val="0"/>
          <w:divBdr>
            <w:top w:val="none" w:sz="0" w:space="0" w:color="auto"/>
            <w:left w:val="none" w:sz="0" w:space="0" w:color="auto"/>
            <w:bottom w:val="none" w:sz="0" w:space="0" w:color="auto"/>
            <w:right w:val="none" w:sz="0" w:space="0" w:color="auto"/>
          </w:divBdr>
          <w:divsChild>
            <w:div w:id="557253014">
              <w:marLeft w:val="0"/>
              <w:marRight w:val="0"/>
              <w:marTop w:val="0"/>
              <w:marBottom w:val="0"/>
              <w:divBdr>
                <w:top w:val="none" w:sz="0" w:space="0" w:color="auto"/>
                <w:left w:val="none" w:sz="0" w:space="0" w:color="auto"/>
                <w:bottom w:val="none" w:sz="0" w:space="0" w:color="auto"/>
                <w:right w:val="none" w:sz="0" w:space="0" w:color="auto"/>
              </w:divBdr>
              <w:divsChild>
                <w:div w:id="12756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3481">
      <w:bodyDiv w:val="1"/>
      <w:marLeft w:val="0"/>
      <w:marRight w:val="0"/>
      <w:marTop w:val="0"/>
      <w:marBottom w:val="0"/>
      <w:divBdr>
        <w:top w:val="none" w:sz="0" w:space="0" w:color="auto"/>
        <w:left w:val="none" w:sz="0" w:space="0" w:color="auto"/>
        <w:bottom w:val="none" w:sz="0" w:space="0" w:color="auto"/>
        <w:right w:val="none" w:sz="0" w:space="0" w:color="auto"/>
      </w:divBdr>
      <w:divsChild>
        <w:div w:id="1990936859">
          <w:marLeft w:val="0"/>
          <w:marRight w:val="0"/>
          <w:marTop w:val="0"/>
          <w:marBottom w:val="0"/>
          <w:divBdr>
            <w:top w:val="none" w:sz="0" w:space="0" w:color="auto"/>
            <w:left w:val="none" w:sz="0" w:space="0" w:color="auto"/>
            <w:bottom w:val="none" w:sz="0" w:space="0" w:color="auto"/>
            <w:right w:val="none" w:sz="0" w:space="0" w:color="auto"/>
          </w:divBdr>
          <w:divsChild>
            <w:div w:id="157160612">
              <w:marLeft w:val="0"/>
              <w:marRight w:val="0"/>
              <w:marTop w:val="0"/>
              <w:marBottom w:val="0"/>
              <w:divBdr>
                <w:top w:val="none" w:sz="0" w:space="0" w:color="auto"/>
                <w:left w:val="none" w:sz="0" w:space="0" w:color="auto"/>
                <w:bottom w:val="none" w:sz="0" w:space="0" w:color="auto"/>
                <w:right w:val="none" w:sz="0" w:space="0" w:color="auto"/>
              </w:divBdr>
              <w:divsChild>
                <w:div w:id="5271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2247">
      <w:bodyDiv w:val="1"/>
      <w:marLeft w:val="0"/>
      <w:marRight w:val="0"/>
      <w:marTop w:val="0"/>
      <w:marBottom w:val="0"/>
      <w:divBdr>
        <w:top w:val="none" w:sz="0" w:space="0" w:color="auto"/>
        <w:left w:val="none" w:sz="0" w:space="0" w:color="auto"/>
        <w:bottom w:val="none" w:sz="0" w:space="0" w:color="auto"/>
        <w:right w:val="none" w:sz="0" w:space="0" w:color="auto"/>
      </w:divBdr>
      <w:divsChild>
        <w:div w:id="206184848">
          <w:marLeft w:val="0"/>
          <w:marRight w:val="0"/>
          <w:marTop w:val="0"/>
          <w:marBottom w:val="0"/>
          <w:divBdr>
            <w:top w:val="none" w:sz="0" w:space="0" w:color="auto"/>
            <w:left w:val="none" w:sz="0" w:space="0" w:color="auto"/>
            <w:bottom w:val="none" w:sz="0" w:space="0" w:color="auto"/>
            <w:right w:val="none" w:sz="0" w:space="0" w:color="auto"/>
          </w:divBdr>
          <w:divsChild>
            <w:div w:id="596837180">
              <w:marLeft w:val="0"/>
              <w:marRight w:val="0"/>
              <w:marTop w:val="0"/>
              <w:marBottom w:val="0"/>
              <w:divBdr>
                <w:top w:val="none" w:sz="0" w:space="0" w:color="auto"/>
                <w:left w:val="none" w:sz="0" w:space="0" w:color="auto"/>
                <w:bottom w:val="none" w:sz="0" w:space="0" w:color="auto"/>
                <w:right w:val="none" w:sz="0" w:space="0" w:color="auto"/>
              </w:divBdr>
              <w:divsChild>
                <w:div w:id="675545482">
                  <w:marLeft w:val="0"/>
                  <w:marRight w:val="0"/>
                  <w:marTop w:val="0"/>
                  <w:marBottom w:val="0"/>
                  <w:divBdr>
                    <w:top w:val="none" w:sz="0" w:space="0" w:color="auto"/>
                    <w:left w:val="none" w:sz="0" w:space="0" w:color="auto"/>
                    <w:bottom w:val="none" w:sz="0" w:space="0" w:color="auto"/>
                    <w:right w:val="none" w:sz="0" w:space="0" w:color="auto"/>
                  </w:divBdr>
                  <w:divsChild>
                    <w:div w:id="13316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5111">
      <w:bodyDiv w:val="1"/>
      <w:marLeft w:val="0"/>
      <w:marRight w:val="0"/>
      <w:marTop w:val="0"/>
      <w:marBottom w:val="0"/>
      <w:divBdr>
        <w:top w:val="none" w:sz="0" w:space="0" w:color="auto"/>
        <w:left w:val="none" w:sz="0" w:space="0" w:color="auto"/>
        <w:bottom w:val="none" w:sz="0" w:space="0" w:color="auto"/>
        <w:right w:val="none" w:sz="0" w:space="0" w:color="auto"/>
      </w:divBdr>
      <w:divsChild>
        <w:div w:id="1928659389">
          <w:marLeft w:val="0"/>
          <w:marRight w:val="0"/>
          <w:marTop w:val="0"/>
          <w:marBottom w:val="0"/>
          <w:divBdr>
            <w:top w:val="none" w:sz="0" w:space="0" w:color="auto"/>
            <w:left w:val="none" w:sz="0" w:space="0" w:color="auto"/>
            <w:bottom w:val="none" w:sz="0" w:space="0" w:color="auto"/>
            <w:right w:val="none" w:sz="0" w:space="0" w:color="auto"/>
          </w:divBdr>
          <w:divsChild>
            <w:div w:id="1409182654">
              <w:marLeft w:val="0"/>
              <w:marRight w:val="0"/>
              <w:marTop w:val="0"/>
              <w:marBottom w:val="0"/>
              <w:divBdr>
                <w:top w:val="none" w:sz="0" w:space="0" w:color="auto"/>
                <w:left w:val="none" w:sz="0" w:space="0" w:color="auto"/>
                <w:bottom w:val="none" w:sz="0" w:space="0" w:color="auto"/>
                <w:right w:val="none" w:sz="0" w:space="0" w:color="auto"/>
              </w:divBdr>
              <w:divsChild>
                <w:div w:id="1467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9554">
      <w:bodyDiv w:val="1"/>
      <w:marLeft w:val="0"/>
      <w:marRight w:val="0"/>
      <w:marTop w:val="0"/>
      <w:marBottom w:val="0"/>
      <w:divBdr>
        <w:top w:val="none" w:sz="0" w:space="0" w:color="auto"/>
        <w:left w:val="none" w:sz="0" w:space="0" w:color="auto"/>
        <w:bottom w:val="none" w:sz="0" w:space="0" w:color="auto"/>
        <w:right w:val="none" w:sz="0" w:space="0" w:color="auto"/>
      </w:divBdr>
      <w:divsChild>
        <w:div w:id="33162875">
          <w:marLeft w:val="0"/>
          <w:marRight w:val="0"/>
          <w:marTop w:val="0"/>
          <w:marBottom w:val="0"/>
          <w:divBdr>
            <w:top w:val="none" w:sz="0" w:space="0" w:color="auto"/>
            <w:left w:val="none" w:sz="0" w:space="0" w:color="auto"/>
            <w:bottom w:val="none" w:sz="0" w:space="0" w:color="auto"/>
            <w:right w:val="none" w:sz="0" w:space="0" w:color="auto"/>
          </w:divBdr>
          <w:divsChild>
            <w:div w:id="1030911658">
              <w:marLeft w:val="0"/>
              <w:marRight w:val="0"/>
              <w:marTop w:val="0"/>
              <w:marBottom w:val="0"/>
              <w:divBdr>
                <w:top w:val="none" w:sz="0" w:space="0" w:color="auto"/>
                <w:left w:val="none" w:sz="0" w:space="0" w:color="auto"/>
                <w:bottom w:val="none" w:sz="0" w:space="0" w:color="auto"/>
                <w:right w:val="none" w:sz="0" w:space="0" w:color="auto"/>
              </w:divBdr>
              <w:divsChild>
                <w:div w:id="15373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3672">
      <w:bodyDiv w:val="1"/>
      <w:marLeft w:val="0"/>
      <w:marRight w:val="0"/>
      <w:marTop w:val="0"/>
      <w:marBottom w:val="0"/>
      <w:divBdr>
        <w:top w:val="none" w:sz="0" w:space="0" w:color="auto"/>
        <w:left w:val="none" w:sz="0" w:space="0" w:color="auto"/>
        <w:bottom w:val="none" w:sz="0" w:space="0" w:color="auto"/>
        <w:right w:val="none" w:sz="0" w:space="0" w:color="auto"/>
      </w:divBdr>
      <w:divsChild>
        <w:div w:id="1437991010">
          <w:marLeft w:val="0"/>
          <w:marRight w:val="0"/>
          <w:marTop w:val="0"/>
          <w:marBottom w:val="0"/>
          <w:divBdr>
            <w:top w:val="none" w:sz="0" w:space="0" w:color="auto"/>
            <w:left w:val="none" w:sz="0" w:space="0" w:color="auto"/>
            <w:bottom w:val="none" w:sz="0" w:space="0" w:color="auto"/>
            <w:right w:val="none" w:sz="0" w:space="0" w:color="auto"/>
          </w:divBdr>
          <w:divsChild>
            <w:div w:id="1482044151">
              <w:marLeft w:val="0"/>
              <w:marRight w:val="0"/>
              <w:marTop w:val="0"/>
              <w:marBottom w:val="0"/>
              <w:divBdr>
                <w:top w:val="none" w:sz="0" w:space="0" w:color="auto"/>
                <w:left w:val="none" w:sz="0" w:space="0" w:color="auto"/>
                <w:bottom w:val="none" w:sz="0" w:space="0" w:color="auto"/>
                <w:right w:val="none" w:sz="0" w:space="0" w:color="auto"/>
              </w:divBdr>
              <w:divsChild>
                <w:div w:id="12511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1885">
      <w:bodyDiv w:val="1"/>
      <w:marLeft w:val="0"/>
      <w:marRight w:val="0"/>
      <w:marTop w:val="0"/>
      <w:marBottom w:val="0"/>
      <w:divBdr>
        <w:top w:val="none" w:sz="0" w:space="0" w:color="auto"/>
        <w:left w:val="none" w:sz="0" w:space="0" w:color="auto"/>
        <w:bottom w:val="none" w:sz="0" w:space="0" w:color="auto"/>
        <w:right w:val="none" w:sz="0" w:space="0" w:color="auto"/>
      </w:divBdr>
      <w:divsChild>
        <w:div w:id="679045602">
          <w:marLeft w:val="0"/>
          <w:marRight w:val="0"/>
          <w:marTop w:val="0"/>
          <w:marBottom w:val="0"/>
          <w:divBdr>
            <w:top w:val="none" w:sz="0" w:space="0" w:color="auto"/>
            <w:left w:val="none" w:sz="0" w:space="0" w:color="auto"/>
            <w:bottom w:val="none" w:sz="0" w:space="0" w:color="auto"/>
            <w:right w:val="none" w:sz="0" w:space="0" w:color="auto"/>
          </w:divBdr>
          <w:divsChild>
            <w:div w:id="1047534221">
              <w:marLeft w:val="0"/>
              <w:marRight w:val="0"/>
              <w:marTop w:val="0"/>
              <w:marBottom w:val="0"/>
              <w:divBdr>
                <w:top w:val="none" w:sz="0" w:space="0" w:color="auto"/>
                <w:left w:val="none" w:sz="0" w:space="0" w:color="auto"/>
                <w:bottom w:val="none" w:sz="0" w:space="0" w:color="auto"/>
                <w:right w:val="none" w:sz="0" w:space="0" w:color="auto"/>
              </w:divBdr>
              <w:divsChild>
                <w:div w:id="16489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66493">
      <w:bodyDiv w:val="1"/>
      <w:marLeft w:val="0"/>
      <w:marRight w:val="0"/>
      <w:marTop w:val="0"/>
      <w:marBottom w:val="0"/>
      <w:divBdr>
        <w:top w:val="none" w:sz="0" w:space="0" w:color="auto"/>
        <w:left w:val="none" w:sz="0" w:space="0" w:color="auto"/>
        <w:bottom w:val="none" w:sz="0" w:space="0" w:color="auto"/>
        <w:right w:val="none" w:sz="0" w:space="0" w:color="auto"/>
      </w:divBdr>
      <w:divsChild>
        <w:div w:id="924414782">
          <w:marLeft w:val="0"/>
          <w:marRight w:val="0"/>
          <w:marTop w:val="0"/>
          <w:marBottom w:val="0"/>
          <w:divBdr>
            <w:top w:val="none" w:sz="0" w:space="0" w:color="auto"/>
            <w:left w:val="none" w:sz="0" w:space="0" w:color="auto"/>
            <w:bottom w:val="none" w:sz="0" w:space="0" w:color="auto"/>
            <w:right w:val="none" w:sz="0" w:space="0" w:color="auto"/>
          </w:divBdr>
          <w:divsChild>
            <w:div w:id="520322231">
              <w:marLeft w:val="0"/>
              <w:marRight w:val="0"/>
              <w:marTop w:val="0"/>
              <w:marBottom w:val="0"/>
              <w:divBdr>
                <w:top w:val="none" w:sz="0" w:space="0" w:color="auto"/>
                <w:left w:val="none" w:sz="0" w:space="0" w:color="auto"/>
                <w:bottom w:val="none" w:sz="0" w:space="0" w:color="auto"/>
                <w:right w:val="none" w:sz="0" w:space="0" w:color="auto"/>
              </w:divBdr>
              <w:divsChild>
                <w:div w:id="753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1097">
      <w:bodyDiv w:val="1"/>
      <w:marLeft w:val="0"/>
      <w:marRight w:val="0"/>
      <w:marTop w:val="0"/>
      <w:marBottom w:val="0"/>
      <w:divBdr>
        <w:top w:val="none" w:sz="0" w:space="0" w:color="auto"/>
        <w:left w:val="none" w:sz="0" w:space="0" w:color="auto"/>
        <w:bottom w:val="none" w:sz="0" w:space="0" w:color="auto"/>
        <w:right w:val="none" w:sz="0" w:space="0" w:color="auto"/>
      </w:divBdr>
      <w:divsChild>
        <w:div w:id="825048133">
          <w:marLeft w:val="0"/>
          <w:marRight w:val="0"/>
          <w:marTop w:val="0"/>
          <w:marBottom w:val="0"/>
          <w:divBdr>
            <w:top w:val="none" w:sz="0" w:space="0" w:color="auto"/>
            <w:left w:val="none" w:sz="0" w:space="0" w:color="auto"/>
            <w:bottom w:val="none" w:sz="0" w:space="0" w:color="auto"/>
            <w:right w:val="none" w:sz="0" w:space="0" w:color="auto"/>
          </w:divBdr>
          <w:divsChild>
            <w:div w:id="4290680">
              <w:marLeft w:val="0"/>
              <w:marRight w:val="0"/>
              <w:marTop w:val="0"/>
              <w:marBottom w:val="0"/>
              <w:divBdr>
                <w:top w:val="none" w:sz="0" w:space="0" w:color="auto"/>
                <w:left w:val="none" w:sz="0" w:space="0" w:color="auto"/>
                <w:bottom w:val="none" w:sz="0" w:space="0" w:color="auto"/>
                <w:right w:val="none" w:sz="0" w:space="0" w:color="auto"/>
              </w:divBdr>
              <w:divsChild>
                <w:div w:id="2607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3372">
      <w:bodyDiv w:val="1"/>
      <w:marLeft w:val="0"/>
      <w:marRight w:val="0"/>
      <w:marTop w:val="0"/>
      <w:marBottom w:val="0"/>
      <w:divBdr>
        <w:top w:val="none" w:sz="0" w:space="0" w:color="auto"/>
        <w:left w:val="none" w:sz="0" w:space="0" w:color="auto"/>
        <w:bottom w:val="none" w:sz="0" w:space="0" w:color="auto"/>
        <w:right w:val="none" w:sz="0" w:space="0" w:color="auto"/>
      </w:divBdr>
      <w:divsChild>
        <w:div w:id="1386563343">
          <w:marLeft w:val="0"/>
          <w:marRight w:val="0"/>
          <w:marTop w:val="0"/>
          <w:marBottom w:val="0"/>
          <w:divBdr>
            <w:top w:val="none" w:sz="0" w:space="0" w:color="auto"/>
            <w:left w:val="none" w:sz="0" w:space="0" w:color="auto"/>
            <w:bottom w:val="none" w:sz="0" w:space="0" w:color="auto"/>
            <w:right w:val="none" w:sz="0" w:space="0" w:color="auto"/>
          </w:divBdr>
          <w:divsChild>
            <w:div w:id="1848782923">
              <w:marLeft w:val="0"/>
              <w:marRight w:val="0"/>
              <w:marTop w:val="0"/>
              <w:marBottom w:val="0"/>
              <w:divBdr>
                <w:top w:val="none" w:sz="0" w:space="0" w:color="auto"/>
                <w:left w:val="none" w:sz="0" w:space="0" w:color="auto"/>
                <w:bottom w:val="none" w:sz="0" w:space="0" w:color="auto"/>
                <w:right w:val="none" w:sz="0" w:space="0" w:color="auto"/>
              </w:divBdr>
              <w:divsChild>
                <w:div w:id="1364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8675">
      <w:bodyDiv w:val="1"/>
      <w:marLeft w:val="0"/>
      <w:marRight w:val="0"/>
      <w:marTop w:val="0"/>
      <w:marBottom w:val="0"/>
      <w:divBdr>
        <w:top w:val="none" w:sz="0" w:space="0" w:color="auto"/>
        <w:left w:val="none" w:sz="0" w:space="0" w:color="auto"/>
        <w:bottom w:val="none" w:sz="0" w:space="0" w:color="auto"/>
        <w:right w:val="none" w:sz="0" w:space="0" w:color="auto"/>
      </w:divBdr>
    </w:div>
    <w:div w:id="726879002">
      <w:bodyDiv w:val="1"/>
      <w:marLeft w:val="0"/>
      <w:marRight w:val="0"/>
      <w:marTop w:val="0"/>
      <w:marBottom w:val="0"/>
      <w:divBdr>
        <w:top w:val="none" w:sz="0" w:space="0" w:color="auto"/>
        <w:left w:val="none" w:sz="0" w:space="0" w:color="auto"/>
        <w:bottom w:val="none" w:sz="0" w:space="0" w:color="auto"/>
        <w:right w:val="none" w:sz="0" w:space="0" w:color="auto"/>
      </w:divBdr>
      <w:divsChild>
        <w:div w:id="2093551401">
          <w:marLeft w:val="0"/>
          <w:marRight w:val="0"/>
          <w:marTop w:val="0"/>
          <w:marBottom w:val="0"/>
          <w:divBdr>
            <w:top w:val="none" w:sz="0" w:space="0" w:color="auto"/>
            <w:left w:val="none" w:sz="0" w:space="0" w:color="auto"/>
            <w:bottom w:val="none" w:sz="0" w:space="0" w:color="auto"/>
            <w:right w:val="none" w:sz="0" w:space="0" w:color="auto"/>
          </w:divBdr>
          <w:divsChild>
            <w:div w:id="1869642036">
              <w:marLeft w:val="0"/>
              <w:marRight w:val="0"/>
              <w:marTop w:val="0"/>
              <w:marBottom w:val="0"/>
              <w:divBdr>
                <w:top w:val="none" w:sz="0" w:space="0" w:color="auto"/>
                <w:left w:val="none" w:sz="0" w:space="0" w:color="auto"/>
                <w:bottom w:val="none" w:sz="0" w:space="0" w:color="auto"/>
                <w:right w:val="none" w:sz="0" w:space="0" w:color="auto"/>
              </w:divBdr>
              <w:divsChild>
                <w:div w:id="20403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1521">
      <w:bodyDiv w:val="1"/>
      <w:marLeft w:val="0"/>
      <w:marRight w:val="0"/>
      <w:marTop w:val="0"/>
      <w:marBottom w:val="0"/>
      <w:divBdr>
        <w:top w:val="none" w:sz="0" w:space="0" w:color="auto"/>
        <w:left w:val="none" w:sz="0" w:space="0" w:color="auto"/>
        <w:bottom w:val="none" w:sz="0" w:space="0" w:color="auto"/>
        <w:right w:val="none" w:sz="0" w:space="0" w:color="auto"/>
      </w:divBdr>
      <w:divsChild>
        <w:div w:id="660352495">
          <w:marLeft w:val="0"/>
          <w:marRight w:val="0"/>
          <w:marTop w:val="0"/>
          <w:marBottom w:val="0"/>
          <w:divBdr>
            <w:top w:val="none" w:sz="0" w:space="0" w:color="auto"/>
            <w:left w:val="none" w:sz="0" w:space="0" w:color="auto"/>
            <w:bottom w:val="none" w:sz="0" w:space="0" w:color="auto"/>
            <w:right w:val="none" w:sz="0" w:space="0" w:color="auto"/>
          </w:divBdr>
          <w:divsChild>
            <w:div w:id="412432983">
              <w:marLeft w:val="0"/>
              <w:marRight w:val="0"/>
              <w:marTop w:val="0"/>
              <w:marBottom w:val="0"/>
              <w:divBdr>
                <w:top w:val="none" w:sz="0" w:space="0" w:color="auto"/>
                <w:left w:val="none" w:sz="0" w:space="0" w:color="auto"/>
                <w:bottom w:val="none" w:sz="0" w:space="0" w:color="auto"/>
                <w:right w:val="none" w:sz="0" w:space="0" w:color="auto"/>
              </w:divBdr>
              <w:divsChild>
                <w:div w:id="1829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656">
      <w:bodyDiv w:val="1"/>
      <w:marLeft w:val="0"/>
      <w:marRight w:val="0"/>
      <w:marTop w:val="0"/>
      <w:marBottom w:val="0"/>
      <w:divBdr>
        <w:top w:val="none" w:sz="0" w:space="0" w:color="auto"/>
        <w:left w:val="none" w:sz="0" w:space="0" w:color="auto"/>
        <w:bottom w:val="none" w:sz="0" w:space="0" w:color="auto"/>
        <w:right w:val="none" w:sz="0" w:space="0" w:color="auto"/>
      </w:divBdr>
      <w:divsChild>
        <w:div w:id="1592659920">
          <w:marLeft w:val="0"/>
          <w:marRight w:val="0"/>
          <w:marTop w:val="0"/>
          <w:marBottom w:val="0"/>
          <w:divBdr>
            <w:top w:val="none" w:sz="0" w:space="0" w:color="auto"/>
            <w:left w:val="none" w:sz="0" w:space="0" w:color="auto"/>
            <w:bottom w:val="none" w:sz="0" w:space="0" w:color="auto"/>
            <w:right w:val="none" w:sz="0" w:space="0" w:color="auto"/>
          </w:divBdr>
          <w:divsChild>
            <w:div w:id="1705327869">
              <w:marLeft w:val="0"/>
              <w:marRight w:val="0"/>
              <w:marTop w:val="0"/>
              <w:marBottom w:val="0"/>
              <w:divBdr>
                <w:top w:val="none" w:sz="0" w:space="0" w:color="auto"/>
                <w:left w:val="none" w:sz="0" w:space="0" w:color="auto"/>
                <w:bottom w:val="none" w:sz="0" w:space="0" w:color="auto"/>
                <w:right w:val="none" w:sz="0" w:space="0" w:color="auto"/>
              </w:divBdr>
              <w:divsChild>
                <w:div w:id="493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4046">
      <w:bodyDiv w:val="1"/>
      <w:marLeft w:val="0"/>
      <w:marRight w:val="0"/>
      <w:marTop w:val="0"/>
      <w:marBottom w:val="0"/>
      <w:divBdr>
        <w:top w:val="none" w:sz="0" w:space="0" w:color="auto"/>
        <w:left w:val="none" w:sz="0" w:space="0" w:color="auto"/>
        <w:bottom w:val="none" w:sz="0" w:space="0" w:color="auto"/>
        <w:right w:val="none" w:sz="0" w:space="0" w:color="auto"/>
      </w:divBdr>
      <w:divsChild>
        <w:div w:id="2010323971">
          <w:marLeft w:val="0"/>
          <w:marRight w:val="0"/>
          <w:marTop w:val="0"/>
          <w:marBottom w:val="0"/>
          <w:divBdr>
            <w:top w:val="none" w:sz="0" w:space="0" w:color="auto"/>
            <w:left w:val="none" w:sz="0" w:space="0" w:color="auto"/>
            <w:bottom w:val="none" w:sz="0" w:space="0" w:color="auto"/>
            <w:right w:val="none" w:sz="0" w:space="0" w:color="auto"/>
          </w:divBdr>
        </w:div>
      </w:divsChild>
    </w:div>
    <w:div w:id="783034206">
      <w:bodyDiv w:val="1"/>
      <w:marLeft w:val="0"/>
      <w:marRight w:val="0"/>
      <w:marTop w:val="0"/>
      <w:marBottom w:val="0"/>
      <w:divBdr>
        <w:top w:val="none" w:sz="0" w:space="0" w:color="auto"/>
        <w:left w:val="none" w:sz="0" w:space="0" w:color="auto"/>
        <w:bottom w:val="none" w:sz="0" w:space="0" w:color="auto"/>
        <w:right w:val="none" w:sz="0" w:space="0" w:color="auto"/>
      </w:divBdr>
      <w:divsChild>
        <w:div w:id="1548760616">
          <w:marLeft w:val="0"/>
          <w:marRight w:val="0"/>
          <w:marTop w:val="0"/>
          <w:marBottom w:val="0"/>
          <w:divBdr>
            <w:top w:val="none" w:sz="0" w:space="0" w:color="auto"/>
            <w:left w:val="none" w:sz="0" w:space="0" w:color="auto"/>
            <w:bottom w:val="none" w:sz="0" w:space="0" w:color="auto"/>
            <w:right w:val="none" w:sz="0" w:space="0" w:color="auto"/>
          </w:divBdr>
          <w:divsChild>
            <w:div w:id="1853105564">
              <w:marLeft w:val="0"/>
              <w:marRight w:val="0"/>
              <w:marTop w:val="0"/>
              <w:marBottom w:val="0"/>
              <w:divBdr>
                <w:top w:val="none" w:sz="0" w:space="0" w:color="auto"/>
                <w:left w:val="none" w:sz="0" w:space="0" w:color="auto"/>
                <w:bottom w:val="none" w:sz="0" w:space="0" w:color="auto"/>
                <w:right w:val="none" w:sz="0" w:space="0" w:color="auto"/>
              </w:divBdr>
              <w:divsChild>
                <w:div w:id="9918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762">
      <w:bodyDiv w:val="1"/>
      <w:marLeft w:val="0"/>
      <w:marRight w:val="0"/>
      <w:marTop w:val="0"/>
      <w:marBottom w:val="0"/>
      <w:divBdr>
        <w:top w:val="none" w:sz="0" w:space="0" w:color="auto"/>
        <w:left w:val="none" w:sz="0" w:space="0" w:color="auto"/>
        <w:bottom w:val="none" w:sz="0" w:space="0" w:color="auto"/>
        <w:right w:val="none" w:sz="0" w:space="0" w:color="auto"/>
      </w:divBdr>
      <w:divsChild>
        <w:div w:id="805705624">
          <w:marLeft w:val="0"/>
          <w:marRight w:val="0"/>
          <w:marTop w:val="0"/>
          <w:marBottom w:val="0"/>
          <w:divBdr>
            <w:top w:val="none" w:sz="0" w:space="0" w:color="auto"/>
            <w:left w:val="none" w:sz="0" w:space="0" w:color="auto"/>
            <w:bottom w:val="none" w:sz="0" w:space="0" w:color="auto"/>
            <w:right w:val="none" w:sz="0" w:space="0" w:color="auto"/>
          </w:divBdr>
          <w:divsChild>
            <w:div w:id="1127898463">
              <w:marLeft w:val="0"/>
              <w:marRight w:val="0"/>
              <w:marTop w:val="0"/>
              <w:marBottom w:val="0"/>
              <w:divBdr>
                <w:top w:val="none" w:sz="0" w:space="0" w:color="auto"/>
                <w:left w:val="none" w:sz="0" w:space="0" w:color="auto"/>
                <w:bottom w:val="none" w:sz="0" w:space="0" w:color="auto"/>
                <w:right w:val="none" w:sz="0" w:space="0" w:color="auto"/>
              </w:divBdr>
              <w:divsChild>
                <w:div w:id="2111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1140">
      <w:bodyDiv w:val="1"/>
      <w:marLeft w:val="0"/>
      <w:marRight w:val="0"/>
      <w:marTop w:val="0"/>
      <w:marBottom w:val="0"/>
      <w:divBdr>
        <w:top w:val="none" w:sz="0" w:space="0" w:color="auto"/>
        <w:left w:val="none" w:sz="0" w:space="0" w:color="auto"/>
        <w:bottom w:val="none" w:sz="0" w:space="0" w:color="auto"/>
        <w:right w:val="none" w:sz="0" w:space="0" w:color="auto"/>
      </w:divBdr>
      <w:divsChild>
        <w:div w:id="1472866391">
          <w:marLeft w:val="0"/>
          <w:marRight w:val="0"/>
          <w:marTop w:val="0"/>
          <w:marBottom w:val="0"/>
          <w:divBdr>
            <w:top w:val="none" w:sz="0" w:space="0" w:color="auto"/>
            <w:left w:val="none" w:sz="0" w:space="0" w:color="auto"/>
            <w:bottom w:val="none" w:sz="0" w:space="0" w:color="auto"/>
            <w:right w:val="none" w:sz="0" w:space="0" w:color="auto"/>
          </w:divBdr>
          <w:divsChild>
            <w:div w:id="242109795">
              <w:marLeft w:val="0"/>
              <w:marRight w:val="0"/>
              <w:marTop w:val="0"/>
              <w:marBottom w:val="0"/>
              <w:divBdr>
                <w:top w:val="none" w:sz="0" w:space="0" w:color="auto"/>
                <w:left w:val="none" w:sz="0" w:space="0" w:color="auto"/>
                <w:bottom w:val="none" w:sz="0" w:space="0" w:color="auto"/>
                <w:right w:val="none" w:sz="0" w:space="0" w:color="auto"/>
              </w:divBdr>
              <w:divsChild>
                <w:div w:id="238030039">
                  <w:marLeft w:val="0"/>
                  <w:marRight w:val="0"/>
                  <w:marTop w:val="0"/>
                  <w:marBottom w:val="0"/>
                  <w:divBdr>
                    <w:top w:val="none" w:sz="0" w:space="0" w:color="auto"/>
                    <w:left w:val="none" w:sz="0" w:space="0" w:color="auto"/>
                    <w:bottom w:val="none" w:sz="0" w:space="0" w:color="auto"/>
                    <w:right w:val="none" w:sz="0" w:space="0" w:color="auto"/>
                  </w:divBdr>
                </w:div>
              </w:divsChild>
            </w:div>
            <w:div w:id="1540125471">
              <w:marLeft w:val="0"/>
              <w:marRight w:val="0"/>
              <w:marTop w:val="0"/>
              <w:marBottom w:val="0"/>
              <w:divBdr>
                <w:top w:val="none" w:sz="0" w:space="0" w:color="auto"/>
                <w:left w:val="none" w:sz="0" w:space="0" w:color="auto"/>
                <w:bottom w:val="none" w:sz="0" w:space="0" w:color="auto"/>
                <w:right w:val="none" w:sz="0" w:space="0" w:color="auto"/>
              </w:divBdr>
              <w:divsChild>
                <w:div w:id="1888057845">
                  <w:marLeft w:val="0"/>
                  <w:marRight w:val="0"/>
                  <w:marTop w:val="0"/>
                  <w:marBottom w:val="0"/>
                  <w:divBdr>
                    <w:top w:val="none" w:sz="0" w:space="0" w:color="auto"/>
                    <w:left w:val="none" w:sz="0" w:space="0" w:color="auto"/>
                    <w:bottom w:val="none" w:sz="0" w:space="0" w:color="auto"/>
                    <w:right w:val="none" w:sz="0" w:space="0" w:color="auto"/>
                  </w:divBdr>
                </w:div>
              </w:divsChild>
            </w:div>
            <w:div w:id="1220215747">
              <w:marLeft w:val="0"/>
              <w:marRight w:val="0"/>
              <w:marTop w:val="0"/>
              <w:marBottom w:val="0"/>
              <w:divBdr>
                <w:top w:val="none" w:sz="0" w:space="0" w:color="auto"/>
                <w:left w:val="none" w:sz="0" w:space="0" w:color="auto"/>
                <w:bottom w:val="none" w:sz="0" w:space="0" w:color="auto"/>
                <w:right w:val="none" w:sz="0" w:space="0" w:color="auto"/>
              </w:divBdr>
              <w:divsChild>
                <w:div w:id="1904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175">
      <w:bodyDiv w:val="1"/>
      <w:marLeft w:val="0"/>
      <w:marRight w:val="0"/>
      <w:marTop w:val="0"/>
      <w:marBottom w:val="0"/>
      <w:divBdr>
        <w:top w:val="none" w:sz="0" w:space="0" w:color="auto"/>
        <w:left w:val="none" w:sz="0" w:space="0" w:color="auto"/>
        <w:bottom w:val="none" w:sz="0" w:space="0" w:color="auto"/>
        <w:right w:val="none" w:sz="0" w:space="0" w:color="auto"/>
      </w:divBdr>
      <w:divsChild>
        <w:div w:id="1413963013">
          <w:marLeft w:val="0"/>
          <w:marRight w:val="0"/>
          <w:marTop w:val="0"/>
          <w:marBottom w:val="0"/>
          <w:divBdr>
            <w:top w:val="none" w:sz="0" w:space="0" w:color="auto"/>
            <w:left w:val="none" w:sz="0" w:space="0" w:color="auto"/>
            <w:bottom w:val="none" w:sz="0" w:space="0" w:color="auto"/>
            <w:right w:val="none" w:sz="0" w:space="0" w:color="auto"/>
          </w:divBdr>
          <w:divsChild>
            <w:div w:id="2073770374">
              <w:marLeft w:val="0"/>
              <w:marRight w:val="0"/>
              <w:marTop w:val="0"/>
              <w:marBottom w:val="0"/>
              <w:divBdr>
                <w:top w:val="none" w:sz="0" w:space="0" w:color="auto"/>
                <w:left w:val="none" w:sz="0" w:space="0" w:color="auto"/>
                <w:bottom w:val="none" w:sz="0" w:space="0" w:color="auto"/>
                <w:right w:val="none" w:sz="0" w:space="0" w:color="auto"/>
              </w:divBdr>
              <w:divsChild>
                <w:div w:id="1705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3936">
      <w:bodyDiv w:val="1"/>
      <w:marLeft w:val="0"/>
      <w:marRight w:val="0"/>
      <w:marTop w:val="0"/>
      <w:marBottom w:val="0"/>
      <w:divBdr>
        <w:top w:val="none" w:sz="0" w:space="0" w:color="auto"/>
        <w:left w:val="none" w:sz="0" w:space="0" w:color="auto"/>
        <w:bottom w:val="none" w:sz="0" w:space="0" w:color="auto"/>
        <w:right w:val="none" w:sz="0" w:space="0" w:color="auto"/>
      </w:divBdr>
      <w:divsChild>
        <w:div w:id="851798508">
          <w:marLeft w:val="0"/>
          <w:marRight w:val="0"/>
          <w:marTop w:val="0"/>
          <w:marBottom w:val="0"/>
          <w:divBdr>
            <w:top w:val="none" w:sz="0" w:space="0" w:color="auto"/>
            <w:left w:val="none" w:sz="0" w:space="0" w:color="auto"/>
            <w:bottom w:val="none" w:sz="0" w:space="0" w:color="auto"/>
            <w:right w:val="none" w:sz="0" w:space="0" w:color="auto"/>
          </w:divBdr>
          <w:divsChild>
            <w:div w:id="2062484279">
              <w:marLeft w:val="0"/>
              <w:marRight w:val="0"/>
              <w:marTop w:val="0"/>
              <w:marBottom w:val="0"/>
              <w:divBdr>
                <w:top w:val="none" w:sz="0" w:space="0" w:color="auto"/>
                <w:left w:val="none" w:sz="0" w:space="0" w:color="auto"/>
                <w:bottom w:val="none" w:sz="0" w:space="0" w:color="auto"/>
                <w:right w:val="none" w:sz="0" w:space="0" w:color="auto"/>
              </w:divBdr>
              <w:divsChild>
                <w:div w:id="1882937203">
                  <w:marLeft w:val="0"/>
                  <w:marRight w:val="0"/>
                  <w:marTop w:val="0"/>
                  <w:marBottom w:val="0"/>
                  <w:divBdr>
                    <w:top w:val="none" w:sz="0" w:space="0" w:color="auto"/>
                    <w:left w:val="none" w:sz="0" w:space="0" w:color="auto"/>
                    <w:bottom w:val="none" w:sz="0" w:space="0" w:color="auto"/>
                    <w:right w:val="none" w:sz="0" w:space="0" w:color="auto"/>
                  </w:divBdr>
                </w:div>
              </w:divsChild>
            </w:div>
            <w:div w:id="1501388481">
              <w:marLeft w:val="0"/>
              <w:marRight w:val="0"/>
              <w:marTop w:val="0"/>
              <w:marBottom w:val="0"/>
              <w:divBdr>
                <w:top w:val="none" w:sz="0" w:space="0" w:color="auto"/>
                <w:left w:val="none" w:sz="0" w:space="0" w:color="auto"/>
                <w:bottom w:val="none" w:sz="0" w:space="0" w:color="auto"/>
                <w:right w:val="none" w:sz="0" w:space="0" w:color="auto"/>
              </w:divBdr>
              <w:divsChild>
                <w:div w:id="16852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6484">
      <w:bodyDiv w:val="1"/>
      <w:marLeft w:val="0"/>
      <w:marRight w:val="0"/>
      <w:marTop w:val="0"/>
      <w:marBottom w:val="0"/>
      <w:divBdr>
        <w:top w:val="none" w:sz="0" w:space="0" w:color="auto"/>
        <w:left w:val="none" w:sz="0" w:space="0" w:color="auto"/>
        <w:bottom w:val="none" w:sz="0" w:space="0" w:color="auto"/>
        <w:right w:val="none" w:sz="0" w:space="0" w:color="auto"/>
      </w:divBdr>
      <w:divsChild>
        <w:div w:id="1839421661">
          <w:marLeft w:val="0"/>
          <w:marRight w:val="0"/>
          <w:marTop w:val="0"/>
          <w:marBottom w:val="0"/>
          <w:divBdr>
            <w:top w:val="none" w:sz="0" w:space="0" w:color="auto"/>
            <w:left w:val="none" w:sz="0" w:space="0" w:color="auto"/>
            <w:bottom w:val="none" w:sz="0" w:space="0" w:color="auto"/>
            <w:right w:val="none" w:sz="0" w:space="0" w:color="auto"/>
          </w:divBdr>
          <w:divsChild>
            <w:div w:id="984744115">
              <w:marLeft w:val="0"/>
              <w:marRight w:val="0"/>
              <w:marTop w:val="0"/>
              <w:marBottom w:val="0"/>
              <w:divBdr>
                <w:top w:val="none" w:sz="0" w:space="0" w:color="auto"/>
                <w:left w:val="none" w:sz="0" w:space="0" w:color="auto"/>
                <w:bottom w:val="none" w:sz="0" w:space="0" w:color="auto"/>
                <w:right w:val="none" w:sz="0" w:space="0" w:color="auto"/>
              </w:divBdr>
              <w:divsChild>
                <w:div w:id="1363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7967">
      <w:bodyDiv w:val="1"/>
      <w:marLeft w:val="0"/>
      <w:marRight w:val="0"/>
      <w:marTop w:val="0"/>
      <w:marBottom w:val="0"/>
      <w:divBdr>
        <w:top w:val="none" w:sz="0" w:space="0" w:color="auto"/>
        <w:left w:val="none" w:sz="0" w:space="0" w:color="auto"/>
        <w:bottom w:val="none" w:sz="0" w:space="0" w:color="auto"/>
        <w:right w:val="none" w:sz="0" w:space="0" w:color="auto"/>
      </w:divBdr>
      <w:divsChild>
        <w:div w:id="1232040609">
          <w:marLeft w:val="0"/>
          <w:marRight w:val="0"/>
          <w:marTop w:val="0"/>
          <w:marBottom w:val="0"/>
          <w:divBdr>
            <w:top w:val="none" w:sz="0" w:space="0" w:color="auto"/>
            <w:left w:val="none" w:sz="0" w:space="0" w:color="auto"/>
            <w:bottom w:val="none" w:sz="0" w:space="0" w:color="auto"/>
            <w:right w:val="none" w:sz="0" w:space="0" w:color="auto"/>
          </w:divBdr>
          <w:divsChild>
            <w:div w:id="577252604">
              <w:marLeft w:val="0"/>
              <w:marRight w:val="0"/>
              <w:marTop w:val="0"/>
              <w:marBottom w:val="0"/>
              <w:divBdr>
                <w:top w:val="none" w:sz="0" w:space="0" w:color="auto"/>
                <w:left w:val="none" w:sz="0" w:space="0" w:color="auto"/>
                <w:bottom w:val="none" w:sz="0" w:space="0" w:color="auto"/>
                <w:right w:val="none" w:sz="0" w:space="0" w:color="auto"/>
              </w:divBdr>
              <w:divsChild>
                <w:div w:id="1435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3366">
      <w:bodyDiv w:val="1"/>
      <w:marLeft w:val="0"/>
      <w:marRight w:val="0"/>
      <w:marTop w:val="0"/>
      <w:marBottom w:val="0"/>
      <w:divBdr>
        <w:top w:val="none" w:sz="0" w:space="0" w:color="auto"/>
        <w:left w:val="none" w:sz="0" w:space="0" w:color="auto"/>
        <w:bottom w:val="none" w:sz="0" w:space="0" w:color="auto"/>
        <w:right w:val="none" w:sz="0" w:space="0" w:color="auto"/>
      </w:divBdr>
      <w:divsChild>
        <w:div w:id="1261137719">
          <w:marLeft w:val="0"/>
          <w:marRight w:val="0"/>
          <w:marTop w:val="0"/>
          <w:marBottom w:val="0"/>
          <w:divBdr>
            <w:top w:val="none" w:sz="0" w:space="0" w:color="auto"/>
            <w:left w:val="none" w:sz="0" w:space="0" w:color="auto"/>
            <w:bottom w:val="none" w:sz="0" w:space="0" w:color="auto"/>
            <w:right w:val="none" w:sz="0" w:space="0" w:color="auto"/>
          </w:divBdr>
          <w:divsChild>
            <w:div w:id="1818254438">
              <w:marLeft w:val="0"/>
              <w:marRight w:val="0"/>
              <w:marTop w:val="0"/>
              <w:marBottom w:val="0"/>
              <w:divBdr>
                <w:top w:val="none" w:sz="0" w:space="0" w:color="auto"/>
                <w:left w:val="none" w:sz="0" w:space="0" w:color="auto"/>
                <w:bottom w:val="none" w:sz="0" w:space="0" w:color="auto"/>
                <w:right w:val="none" w:sz="0" w:space="0" w:color="auto"/>
              </w:divBdr>
              <w:divsChild>
                <w:div w:id="1468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0383">
      <w:bodyDiv w:val="1"/>
      <w:marLeft w:val="0"/>
      <w:marRight w:val="0"/>
      <w:marTop w:val="0"/>
      <w:marBottom w:val="0"/>
      <w:divBdr>
        <w:top w:val="none" w:sz="0" w:space="0" w:color="auto"/>
        <w:left w:val="none" w:sz="0" w:space="0" w:color="auto"/>
        <w:bottom w:val="none" w:sz="0" w:space="0" w:color="auto"/>
        <w:right w:val="none" w:sz="0" w:space="0" w:color="auto"/>
      </w:divBdr>
    </w:div>
    <w:div w:id="860124355">
      <w:bodyDiv w:val="1"/>
      <w:marLeft w:val="0"/>
      <w:marRight w:val="0"/>
      <w:marTop w:val="0"/>
      <w:marBottom w:val="0"/>
      <w:divBdr>
        <w:top w:val="none" w:sz="0" w:space="0" w:color="auto"/>
        <w:left w:val="none" w:sz="0" w:space="0" w:color="auto"/>
        <w:bottom w:val="none" w:sz="0" w:space="0" w:color="auto"/>
        <w:right w:val="none" w:sz="0" w:space="0" w:color="auto"/>
      </w:divBdr>
    </w:div>
    <w:div w:id="869537546">
      <w:bodyDiv w:val="1"/>
      <w:marLeft w:val="0"/>
      <w:marRight w:val="0"/>
      <w:marTop w:val="0"/>
      <w:marBottom w:val="0"/>
      <w:divBdr>
        <w:top w:val="none" w:sz="0" w:space="0" w:color="auto"/>
        <w:left w:val="none" w:sz="0" w:space="0" w:color="auto"/>
        <w:bottom w:val="none" w:sz="0" w:space="0" w:color="auto"/>
        <w:right w:val="none" w:sz="0" w:space="0" w:color="auto"/>
      </w:divBdr>
      <w:divsChild>
        <w:div w:id="1169904200">
          <w:marLeft w:val="0"/>
          <w:marRight w:val="0"/>
          <w:marTop w:val="0"/>
          <w:marBottom w:val="0"/>
          <w:divBdr>
            <w:top w:val="none" w:sz="0" w:space="0" w:color="auto"/>
            <w:left w:val="none" w:sz="0" w:space="0" w:color="auto"/>
            <w:bottom w:val="none" w:sz="0" w:space="0" w:color="auto"/>
            <w:right w:val="none" w:sz="0" w:space="0" w:color="auto"/>
          </w:divBdr>
          <w:divsChild>
            <w:div w:id="656030933">
              <w:marLeft w:val="0"/>
              <w:marRight w:val="0"/>
              <w:marTop w:val="0"/>
              <w:marBottom w:val="0"/>
              <w:divBdr>
                <w:top w:val="none" w:sz="0" w:space="0" w:color="auto"/>
                <w:left w:val="none" w:sz="0" w:space="0" w:color="auto"/>
                <w:bottom w:val="none" w:sz="0" w:space="0" w:color="auto"/>
                <w:right w:val="none" w:sz="0" w:space="0" w:color="auto"/>
              </w:divBdr>
              <w:divsChild>
                <w:div w:id="209852539">
                  <w:marLeft w:val="0"/>
                  <w:marRight w:val="0"/>
                  <w:marTop w:val="0"/>
                  <w:marBottom w:val="0"/>
                  <w:divBdr>
                    <w:top w:val="none" w:sz="0" w:space="0" w:color="auto"/>
                    <w:left w:val="none" w:sz="0" w:space="0" w:color="auto"/>
                    <w:bottom w:val="none" w:sz="0" w:space="0" w:color="auto"/>
                    <w:right w:val="none" w:sz="0" w:space="0" w:color="auto"/>
                  </w:divBdr>
                  <w:divsChild>
                    <w:div w:id="968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73314">
      <w:bodyDiv w:val="1"/>
      <w:marLeft w:val="0"/>
      <w:marRight w:val="0"/>
      <w:marTop w:val="0"/>
      <w:marBottom w:val="0"/>
      <w:divBdr>
        <w:top w:val="none" w:sz="0" w:space="0" w:color="auto"/>
        <w:left w:val="none" w:sz="0" w:space="0" w:color="auto"/>
        <w:bottom w:val="none" w:sz="0" w:space="0" w:color="auto"/>
        <w:right w:val="none" w:sz="0" w:space="0" w:color="auto"/>
      </w:divBdr>
      <w:divsChild>
        <w:div w:id="1239049351">
          <w:marLeft w:val="0"/>
          <w:marRight w:val="0"/>
          <w:marTop w:val="0"/>
          <w:marBottom w:val="0"/>
          <w:divBdr>
            <w:top w:val="none" w:sz="0" w:space="0" w:color="auto"/>
            <w:left w:val="none" w:sz="0" w:space="0" w:color="auto"/>
            <w:bottom w:val="none" w:sz="0" w:space="0" w:color="auto"/>
            <w:right w:val="none" w:sz="0" w:space="0" w:color="auto"/>
          </w:divBdr>
          <w:divsChild>
            <w:div w:id="1118380480">
              <w:marLeft w:val="0"/>
              <w:marRight w:val="0"/>
              <w:marTop w:val="0"/>
              <w:marBottom w:val="0"/>
              <w:divBdr>
                <w:top w:val="none" w:sz="0" w:space="0" w:color="auto"/>
                <w:left w:val="none" w:sz="0" w:space="0" w:color="auto"/>
                <w:bottom w:val="none" w:sz="0" w:space="0" w:color="auto"/>
                <w:right w:val="none" w:sz="0" w:space="0" w:color="auto"/>
              </w:divBdr>
              <w:divsChild>
                <w:div w:id="1369794202">
                  <w:marLeft w:val="0"/>
                  <w:marRight w:val="0"/>
                  <w:marTop w:val="0"/>
                  <w:marBottom w:val="0"/>
                  <w:divBdr>
                    <w:top w:val="none" w:sz="0" w:space="0" w:color="auto"/>
                    <w:left w:val="none" w:sz="0" w:space="0" w:color="auto"/>
                    <w:bottom w:val="none" w:sz="0" w:space="0" w:color="auto"/>
                    <w:right w:val="none" w:sz="0" w:space="0" w:color="auto"/>
                  </w:divBdr>
                </w:div>
                <w:div w:id="11875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5670">
      <w:bodyDiv w:val="1"/>
      <w:marLeft w:val="0"/>
      <w:marRight w:val="0"/>
      <w:marTop w:val="0"/>
      <w:marBottom w:val="0"/>
      <w:divBdr>
        <w:top w:val="none" w:sz="0" w:space="0" w:color="auto"/>
        <w:left w:val="none" w:sz="0" w:space="0" w:color="auto"/>
        <w:bottom w:val="none" w:sz="0" w:space="0" w:color="auto"/>
        <w:right w:val="none" w:sz="0" w:space="0" w:color="auto"/>
      </w:divBdr>
      <w:divsChild>
        <w:div w:id="805246011">
          <w:marLeft w:val="0"/>
          <w:marRight w:val="0"/>
          <w:marTop w:val="0"/>
          <w:marBottom w:val="0"/>
          <w:divBdr>
            <w:top w:val="none" w:sz="0" w:space="0" w:color="auto"/>
            <w:left w:val="none" w:sz="0" w:space="0" w:color="auto"/>
            <w:bottom w:val="none" w:sz="0" w:space="0" w:color="auto"/>
            <w:right w:val="none" w:sz="0" w:space="0" w:color="auto"/>
          </w:divBdr>
          <w:divsChild>
            <w:div w:id="1115292493">
              <w:marLeft w:val="0"/>
              <w:marRight w:val="0"/>
              <w:marTop w:val="0"/>
              <w:marBottom w:val="0"/>
              <w:divBdr>
                <w:top w:val="none" w:sz="0" w:space="0" w:color="auto"/>
                <w:left w:val="none" w:sz="0" w:space="0" w:color="auto"/>
                <w:bottom w:val="none" w:sz="0" w:space="0" w:color="auto"/>
                <w:right w:val="none" w:sz="0" w:space="0" w:color="auto"/>
              </w:divBdr>
              <w:divsChild>
                <w:div w:id="16173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205">
      <w:bodyDiv w:val="1"/>
      <w:marLeft w:val="0"/>
      <w:marRight w:val="0"/>
      <w:marTop w:val="0"/>
      <w:marBottom w:val="0"/>
      <w:divBdr>
        <w:top w:val="none" w:sz="0" w:space="0" w:color="auto"/>
        <w:left w:val="none" w:sz="0" w:space="0" w:color="auto"/>
        <w:bottom w:val="none" w:sz="0" w:space="0" w:color="auto"/>
        <w:right w:val="none" w:sz="0" w:space="0" w:color="auto"/>
      </w:divBdr>
    </w:div>
    <w:div w:id="889728204">
      <w:bodyDiv w:val="1"/>
      <w:marLeft w:val="0"/>
      <w:marRight w:val="0"/>
      <w:marTop w:val="0"/>
      <w:marBottom w:val="0"/>
      <w:divBdr>
        <w:top w:val="none" w:sz="0" w:space="0" w:color="auto"/>
        <w:left w:val="none" w:sz="0" w:space="0" w:color="auto"/>
        <w:bottom w:val="none" w:sz="0" w:space="0" w:color="auto"/>
        <w:right w:val="none" w:sz="0" w:space="0" w:color="auto"/>
      </w:divBdr>
      <w:divsChild>
        <w:div w:id="894118883">
          <w:marLeft w:val="0"/>
          <w:marRight w:val="0"/>
          <w:marTop w:val="0"/>
          <w:marBottom w:val="0"/>
          <w:divBdr>
            <w:top w:val="none" w:sz="0" w:space="0" w:color="auto"/>
            <w:left w:val="none" w:sz="0" w:space="0" w:color="auto"/>
            <w:bottom w:val="none" w:sz="0" w:space="0" w:color="auto"/>
            <w:right w:val="none" w:sz="0" w:space="0" w:color="auto"/>
          </w:divBdr>
          <w:divsChild>
            <w:div w:id="1769958152">
              <w:marLeft w:val="0"/>
              <w:marRight w:val="0"/>
              <w:marTop w:val="0"/>
              <w:marBottom w:val="0"/>
              <w:divBdr>
                <w:top w:val="none" w:sz="0" w:space="0" w:color="auto"/>
                <w:left w:val="none" w:sz="0" w:space="0" w:color="auto"/>
                <w:bottom w:val="none" w:sz="0" w:space="0" w:color="auto"/>
                <w:right w:val="none" w:sz="0" w:space="0" w:color="auto"/>
              </w:divBdr>
              <w:divsChild>
                <w:div w:id="1332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6400">
      <w:bodyDiv w:val="1"/>
      <w:marLeft w:val="0"/>
      <w:marRight w:val="0"/>
      <w:marTop w:val="0"/>
      <w:marBottom w:val="0"/>
      <w:divBdr>
        <w:top w:val="none" w:sz="0" w:space="0" w:color="auto"/>
        <w:left w:val="none" w:sz="0" w:space="0" w:color="auto"/>
        <w:bottom w:val="none" w:sz="0" w:space="0" w:color="auto"/>
        <w:right w:val="none" w:sz="0" w:space="0" w:color="auto"/>
      </w:divBdr>
      <w:divsChild>
        <w:div w:id="465390262">
          <w:marLeft w:val="0"/>
          <w:marRight w:val="0"/>
          <w:marTop w:val="0"/>
          <w:marBottom w:val="0"/>
          <w:divBdr>
            <w:top w:val="none" w:sz="0" w:space="0" w:color="auto"/>
            <w:left w:val="none" w:sz="0" w:space="0" w:color="auto"/>
            <w:bottom w:val="none" w:sz="0" w:space="0" w:color="auto"/>
            <w:right w:val="none" w:sz="0" w:space="0" w:color="auto"/>
          </w:divBdr>
          <w:divsChild>
            <w:div w:id="1729258450">
              <w:marLeft w:val="0"/>
              <w:marRight w:val="0"/>
              <w:marTop w:val="0"/>
              <w:marBottom w:val="0"/>
              <w:divBdr>
                <w:top w:val="none" w:sz="0" w:space="0" w:color="auto"/>
                <w:left w:val="none" w:sz="0" w:space="0" w:color="auto"/>
                <w:bottom w:val="none" w:sz="0" w:space="0" w:color="auto"/>
                <w:right w:val="none" w:sz="0" w:space="0" w:color="auto"/>
              </w:divBdr>
              <w:divsChild>
                <w:div w:id="1861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008">
      <w:bodyDiv w:val="1"/>
      <w:marLeft w:val="0"/>
      <w:marRight w:val="0"/>
      <w:marTop w:val="0"/>
      <w:marBottom w:val="0"/>
      <w:divBdr>
        <w:top w:val="none" w:sz="0" w:space="0" w:color="auto"/>
        <w:left w:val="none" w:sz="0" w:space="0" w:color="auto"/>
        <w:bottom w:val="none" w:sz="0" w:space="0" w:color="auto"/>
        <w:right w:val="none" w:sz="0" w:space="0" w:color="auto"/>
      </w:divBdr>
    </w:div>
    <w:div w:id="904992158">
      <w:bodyDiv w:val="1"/>
      <w:marLeft w:val="0"/>
      <w:marRight w:val="0"/>
      <w:marTop w:val="0"/>
      <w:marBottom w:val="0"/>
      <w:divBdr>
        <w:top w:val="none" w:sz="0" w:space="0" w:color="auto"/>
        <w:left w:val="none" w:sz="0" w:space="0" w:color="auto"/>
        <w:bottom w:val="none" w:sz="0" w:space="0" w:color="auto"/>
        <w:right w:val="none" w:sz="0" w:space="0" w:color="auto"/>
      </w:divBdr>
      <w:divsChild>
        <w:div w:id="954558910">
          <w:marLeft w:val="0"/>
          <w:marRight w:val="0"/>
          <w:marTop w:val="0"/>
          <w:marBottom w:val="0"/>
          <w:divBdr>
            <w:top w:val="none" w:sz="0" w:space="0" w:color="auto"/>
            <w:left w:val="none" w:sz="0" w:space="0" w:color="auto"/>
            <w:bottom w:val="none" w:sz="0" w:space="0" w:color="auto"/>
            <w:right w:val="none" w:sz="0" w:space="0" w:color="auto"/>
          </w:divBdr>
          <w:divsChild>
            <w:div w:id="494496550">
              <w:marLeft w:val="0"/>
              <w:marRight w:val="0"/>
              <w:marTop w:val="0"/>
              <w:marBottom w:val="0"/>
              <w:divBdr>
                <w:top w:val="none" w:sz="0" w:space="0" w:color="auto"/>
                <w:left w:val="none" w:sz="0" w:space="0" w:color="auto"/>
                <w:bottom w:val="none" w:sz="0" w:space="0" w:color="auto"/>
                <w:right w:val="none" w:sz="0" w:space="0" w:color="auto"/>
              </w:divBdr>
              <w:divsChild>
                <w:div w:id="3163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9606">
          <w:marLeft w:val="0"/>
          <w:marRight w:val="0"/>
          <w:marTop w:val="0"/>
          <w:marBottom w:val="0"/>
          <w:divBdr>
            <w:top w:val="none" w:sz="0" w:space="0" w:color="auto"/>
            <w:left w:val="none" w:sz="0" w:space="0" w:color="auto"/>
            <w:bottom w:val="none" w:sz="0" w:space="0" w:color="auto"/>
            <w:right w:val="none" w:sz="0" w:space="0" w:color="auto"/>
          </w:divBdr>
          <w:divsChild>
            <w:div w:id="997004233">
              <w:marLeft w:val="0"/>
              <w:marRight w:val="0"/>
              <w:marTop w:val="0"/>
              <w:marBottom w:val="0"/>
              <w:divBdr>
                <w:top w:val="none" w:sz="0" w:space="0" w:color="auto"/>
                <w:left w:val="none" w:sz="0" w:space="0" w:color="auto"/>
                <w:bottom w:val="none" w:sz="0" w:space="0" w:color="auto"/>
                <w:right w:val="none" w:sz="0" w:space="0" w:color="auto"/>
              </w:divBdr>
              <w:divsChild>
                <w:div w:id="9114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3458">
      <w:bodyDiv w:val="1"/>
      <w:marLeft w:val="0"/>
      <w:marRight w:val="0"/>
      <w:marTop w:val="0"/>
      <w:marBottom w:val="0"/>
      <w:divBdr>
        <w:top w:val="none" w:sz="0" w:space="0" w:color="auto"/>
        <w:left w:val="none" w:sz="0" w:space="0" w:color="auto"/>
        <w:bottom w:val="none" w:sz="0" w:space="0" w:color="auto"/>
        <w:right w:val="none" w:sz="0" w:space="0" w:color="auto"/>
      </w:divBdr>
      <w:divsChild>
        <w:div w:id="927617438">
          <w:marLeft w:val="0"/>
          <w:marRight w:val="0"/>
          <w:marTop w:val="0"/>
          <w:marBottom w:val="0"/>
          <w:divBdr>
            <w:top w:val="none" w:sz="0" w:space="0" w:color="auto"/>
            <w:left w:val="none" w:sz="0" w:space="0" w:color="auto"/>
            <w:bottom w:val="none" w:sz="0" w:space="0" w:color="auto"/>
            <w:right w:val="none" w:sz="0" w:space="0" w:color="auto"/>
          </w:divBdr>
          <w:divsChild>
            <w:div w:id="2032140329">
              <w:marLeft w:val="0"/>
              <w:marRight w:val="0"/>
              <w:marTop w:val="0"/>
              <w:marBottom w:val="0"/>
              <w:divBdr>
                <w:top w:val="none" w:sz="0" w:space="0" w:color="auto"/>
                <w:left w:val="none" w:sz="0" w:space="0" w:color="auto"/>
                <w:bottom w:val="none" w:sz="0" w:space="0" w:color="auto"/>
                <w:right w:val="none" w:sz="0" w:space="0" w:color="auto"/>
              </w:divBdr>
              <w:divsChild>
                <w:div w:id="1305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530">
      <w:bodyDiv w:val="1"/>
      <w:marLeft w:val="0"/>
      <w:marRight w:val="0"/>
      <w:marTop w:val="0"/>
      <w:marBottom w:val="0"/>
      <w:divBdr>
        <w:top w:val="none" w:sz="0" w:space="0" w:color="auto"/>
        <w:left w:val="none" w:sz="0" w:space="0" w:color="auto"/>
        <w:bottom w:val="none" w:sz="0" w:space="0" w:color="auto"/>
        <w:right w:val="none" w:sz="0" w:space="0" w:color="auto"/>
      </w:divBdr>
      <w:divsChild>
        <w:div w:id="1218511643">
          <w:marLeft w:val="0"/>
          <w:marRight w:val="0"/>
          <w:marTop w:val="0"/>
          <w:marBottom w:val="0"/>
          <w:divBdr>
            <w:top w:val="none" w:sz="0" w:space="0" w:color="auto"/>
            <w:left w:val="none" w:sz="0" w:space="0" w:color="auto"/>
            <w:bottom w:val="none" w:sz="0" w:space="0" w:color="auto"/>
            <w:right w:val="none" w:sz="0" w:space="0" w:color="auto"/>
          </w:divBdr>
          <w:divsChild>
            <w:div w:id="1907301119">
              <w:marLeft w:val="0"/>
              <w:marRight w:val="0"/>
              <w:marTop w:val="0"/>
              <w:marBottom w:val="0"/>
              <w:divBdr>
                <w:top w:val="none" w:sz="0" w:space="0" w:color="auto"/>
                <w:left w:val="none" w:sz="0" w:space="0" w:color="auto"/>
                <w:bottom w:val="none" w:sz="0" w:space="0" w:color="auto"/>
                <w:right w:val="none" w:sz="0" w:space="0" w:color="auto"/>
              </w:divBdr>
              <w:divsChild>
                <w:div w:id="696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850">
      <w:bodyDiv w:val="1"/>
      <w:marLeft w:val="0"/>
      <w:marRight w:val="0"/>
      <w:marTop w:val="0"/>
      <w:marBottom w:val="0"/>
      <w:divBdr>
        <w:top w:val="none" w:sz="0" w:space="0" w:color="auto"/>
        <w:left w:val="none" w:sz="0" w:space="0" w:color="auto"/>
        <w:bottom w:val="none" w:sz="0" w:space="0" w:color="auto"/>
        <w:right w:val="none" w:sz="0" w:space="0" w:color="auto"/>
      </w:divBdr>
      <w:divsChild>
        <w:div w:id="1181240010">
          <w:marLeft w:val="0"/>
          <w:marRight w:val="0"/>
          <w:marTop w:val="0"/>
          <w:marBottom w:val="0"/>
          <w:divBdr>
            <w:top w:val="none" w:sz="0" w:space="0" w:color="auto"/>
            <w:left w:val="none" w:sz="0" w:space="0" w:color="auto"/>
            <w:bottom w:val="none" w:sz="0" w:space="0" w:color="auto"/>
            <w:right w:val="none" w:sz="0" w:space="0" w:color="auto"/>
          </w:divBdr>
          <w:divsChild>
            <w:div w:id="1796211447">
              <w:marLeft w:val="0"/>
              <w:marRight w:val="0"/>
              <w:marTop w:val="0"/>
              <w:marBottom w:val="0"/>
              <w:divBdr>
                <w:top w:val="none" w:sz="0" w:space="0" w:color="auto"/>
                <w:left w:val="none" w:sz="0" w:space="0" w:color="auto"/>
                <w:bottom w:val="none" w:sz="0" w:space="0" w:color="auto"/>
                <w:right w:val="none" w:sz="0" w:space="0" w:color="auto"/>
              </w:divBdr>
              <w:divsChild>
                <w:div w:id="15789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4264">
      <w:bodyDiv w:val="1"/>
      <w:marLeft w:val="0"/>
      <w:marRight w:val="0"/>
      <w:marTop w:val="0"/>
      <w:marBottom w:val="0"/>
      <w:divBdr>
        <w:top w:val="none" w:sz="0" w:space="0" w:color="auto"/>
        <w:left w:val="none" w:sz="0" w:space="0" w:color="auto"/>
        <w:bottom w:val="none" w:sz="0" w:space="0" w:color="auto"/>
        <w:right w:val="none" w:sz="0" w:space="0" w:color="auto"/>
      </w:divBdr>
      <w:divsChild>
        <w:div w:id="709691554">
          <w:marLeft w:val="0"/>
          <w:marRight w:val="0"/>
          <w:marTop w:val="0"/>
          <w:marBottom w:val="0"/>
          <w:divBdr>
            <w:top w:val="none" w:sz="0" w:space="0" w:color="auto"/>
            <w:left w:val="none" w:sz="0" w:space="0" w:color="auto"/>
            <w:bottom w:val="none" w:sz="0" w:space="0" w:color="auto"/>
            <w:right w:val="none" w:sz="0" w:space="0" w:color="auto"/>
          </w:divBdr>
          <w:divsChild>
            <w:div w:id="486242150">
              <w:marLeft w:val="0"/>
              <w:marRight w:val="0"/>
              <w:marTop w:val="0"/>
              <w:marBottom w:val="0"/>
              <w:divBdr>
                <w:top w:val="none" w:sz="0" w:space="0" w:color="auto"/>
                <w:left w:val="none" w:sz="0" w:space="0" w:color="auto"/>
                <w:bottom w:val="none" w:sz="0" w:space="0" w:color="auto"/>
                <w:right w:val="none" w:sz="0" w:space="0" w:color="auto"/>
              </w:divBdr>
              <w:divsChild>
                <w:div w:id="773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68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059">
          <w:marLeft w:val="0"/>
          <w:marRight w:val="0"/>
          <w:marTop w:val="0"/>
          <w:marBottom w:val="0"/>
          <w:divBdr>
            <w:top w:val="none" w:sz="0" w:space="0" w:color="auto"/>
            <w:left w:val="none" w:sz="0" w:space="0" w:color="auto"/>
            <w:bottom w:val="none" w:sz="0" w:space="0" w:color="auto"/>
            <w:right w:val="none" w:sz="0" w:space="0" w:color="auto"/>
          </w:divBdr>
          <w:divsChild>
            <w:div w:id="2087071670">
              <w:marLeft w:val="0"/>
              <w:marRight w:val="0"/>
              <w:marTop w:val="0"/>
              <w:marBottom w:val="0"/>
              <w:divBdr>
                <w:top w:val="none" w:sz="0" w:space="0" w:color="auto"/>
                <w:left w:val="none" w:sz="0" w:space="0" w:color="auto"/>
                <w:bottom w:val="none" w:sz="0" w:space="0" w:color="auto"/>
                <w:right w:val="none" w:sz="0" w:space="0" w:color="auto"/>
              </w:divBdr>
              <w:divsChild>
                <w:div w:id="1621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5887">
      <w:bodyDiv w:val="1"/>
      <w:marLeft w:val="0"/>
      <w:marRight w:val="0"/>
      <w:marTop w:val="0"/>
      <w:marBottom w:val="0"/>
      <w:divBdr>
        <w:top w:val="none" w:sz="0" w:space="0" w:color="auto"/>
        <w:left w:val="none" w:sz="0" w:space="0" w:color="auto"/>
        <w:bottom w:val="none" w:sz="0" w:space="0" w:color="auto"/>
        <w:right w:val="none" w:sz="0" w:space="0" w:color="auto"/>
      </w:divBdr>
      <w:divsChild>
        <w:div w:id="1546871806">
          <w:marLeft w:val="0"/>
          <w:marRight w:val="0"/>
          <w:marTop w:val="0"/>
          <w:marBottom w:val="0"/>
          <w:divBdr>
            <w:top w:val="none" w:sz="0" w:space="0" w:color="auto"/>
            <w:left w:val="none" w:sz="0" w:space="0" w:color="auto"/>
            <w:bottom w:val="none" w:sz="0" w:space="0" w:color="auto"/>
            <w:right w:val="none" w:sz="0" w:space="0" w:color="auto"/>
          </w:divBdr>
          <w:divsChild>
            <w:div w:id="1870871969">
              <w:marLeft w:val="0"/>
              <w:marRight w:val="0"/>
              <w:marTop w:val="0"/>
              <w:marBottom w:val="0"/>
              <w:divBdr>
                <w:top w:val="none" w:sz="0" w:space="0" w:color="auto"/>
                <w:left w:val="none" w:sz="0" w:space="0" w:color="auto"/>
                <w:bottom w:val="none" w:sz="0" w:space="0" w:color="auto"/>
                <w:right w:val="none" w:sz="0" w:space="0" w:color="auto"/>
              </w:divBdr>
              <w:divsChild>
                <w:div w:id="2090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4155">
      <w:bodyDiv w:val="1"/>
      <w:marLeft w:val="0"/>
      <w:marRight w:val="0"/>
      <w:marTop w:val="0"/>
      <w:marBottom w:val="0"/>
      <w:divBdr>
        <w:top w:val="none" w:sz="0" w:space="0" w:color="auto"/>
        <w:left w:val="none" w:sz="0" w:space="0" w:color="auto"/>
        <w:bottom w:val="none" w:sz="0" w:space="0" w:color="auto"/>
        <w:right w:val="none" w:sz="0" w:space="0" w:color="auto"/>
      </w:divBdr>
      <w:divsChild>
        <w:div w:id="990982947">
          <w:marLeft w:val="0"/>
          <w:marRight w:val="0"/>
          <w:marTop w:val="0"/>
          <w:marBottom w:val="0"/>
          <w:divBdr>
            <w:top w:val="none" w:sz="0" w:space="0" w:color="auto"/>
            <w:left w:val="none" w:sz="0" w:space="0" w:color="auto"/>
            <w:bottom w:val="none" w:sz="0" w:space="0" w:color="auto"/>
            <w:right w:val="none" w:sz="0" w:space="0" w:color="auto"/>
          </w:divBdr>
        </w:div>
        <w:div w:id="1742940725">
          <w:marLeft w:val="0"/>
          <w:marRight w:val="0"/>
          <w:marTop w:val="0"/>
          <w:marBottom w:val="0"/>
          <w:divBdr>
            <w:top w:val="none" w:sz="0" w:space="0" w:color="auto"/>
            <w:left w:val="none" w:sz="0" w:space="0" w:color="auto"/>
            <w:bottom w:val="none" w:sz="0" w:space="0" w:color="auto"/>
            <w:right w:val="none" w:sz="0" w:space="0" w:color="auto"/>
          </w:divBdr>
        </w:div>
        <w:div w:id="958221489">
          <w:marLeft w:val="0"/>
          <w:marRight w:val="0"/>
          <w:marTop w:val="0"/>
          <w:marBottom w:val="0"/>
          <w:divBdr>
            <w:top w:val="none" w:sz="0" w:space="0" w:color="auto"/>
            <w:left w:val="none" w:sz="0" w:space="0" w:color="auto"/>
            <w:bottom w:val="none" w:sz="0" w:space="0" w:color="auto"/>
            <w:right w:val="none" w:sz="0" w:space="0" w:color="auto"/>
          </w:divBdr>
        </w:div>
        <w:div w:id="1037663312">
          <w:marLeft w:val="0"/>
          <w:marRight w:val="0"/>
          <w:marTop w:val="0"/>
          <w:marBottom w:val="0"/>
          <w:divBdr>
            <w:top w:val="none" w:sz="0" w:space="0" w:color="auto"/>
            <w:left w:val="none" w:sz="0" w:space="0" w:color="auto"/>
            <w:bottom w:val="none" w:sz="0" w:space="0" w:color="auto"/>
            <w:right w:val="none" w:sz="0" w:space="0" w:color="auto"/>
          </w:divBdr>
        </w:div>
        <w:div w:id="829558298">
          <w:marLeft w:val="0"/>
          <w:marRight w:val="0"/>
          <w:marTop w:val="0"/>
          <w:marBottom w:val="0"/>
          <w:divBdr>
            <w:top w:val="none" w:sz="0" w:space="0" w:color="auto"/>
            <w:left w:val="none" w:sz="0" w:space="0" w:color="auto"/>
            <w:bottom w:val="none" w:sz="0" w:space="0" w:color="auto"/>
            <w:right w:val="none" w:sz="0" w:space="0" w:color="auto"/>
          </w:divBdr>
        </w:div>
        <w:div w:id="404843614">
          <w:marLeft w:val="0"/>
          <w:marRight w:val="0"/>
          <w:marTop w:val="0"/>
          <w:marBottom w:val="0"/>
          <w:divBdr>
            <w:top w:val="none" w:sz="0" w:space="0" w:color="auto"/>
            <w:left w:val="none" w:sz="0" w:space="0" w:color="auto"/>
            <w:bottom w:val="none" w:sz="0" w:space="0" w:color="auto"/>
            <w:right w:val="none" w:sz="0" w:space="0" w:color="auto"/>
          </w:divBdr>
        </w:div>
        <w:div w:id="7876746">
          <w:marLeft w:val="0"/>
          <w:marRight w:val="0"/>
          <w:marTop w:val="0"/>
          <w:marBottom w:val="0"/>
          <w:divBdr>
            <w:top w:val="none" w:sz="0" w:space="0" w:color="auto"/>
            <w:left w:val="none" w:sz="0" w:space="0" w:color="auto"/>
            <w:bottom w:val="none" w:sz="0" w:space="0" w:color="auto"/>
            <w:right w:val="none" w:sz="0" w:space="0" w:color="auto"/>
          </w:divBdr>
        </w:div>
      </w:divsChild>
    </w:div>
    <w:div w:id="953903551">
      <w:bodyDiv w:val="1"/>
      <w:marLeft w:val="0"/>
      <w:marRight w:val="0"/>
      <w:marTop w:val="0"/>
      <w:marBottom w:val="0"/>
      <w:divBdr>
        <w:top w:val="none" w:sz="0" w:space="0" w:color="auto"/>
        <w:left w:val="none" w:sz="0" w:space="0" w:color="auto"/>
        <w:bottom w:val="none" w:sz="0" w:space="0" w:color="auto"/>
        <w:right w:val="none" w:sz="0" w:space="0" w:color="auto"/>
      </w:divBdr>
      <w:divsChild>
        <w:div w:id="453212373">
          <w:marLeft w:val="0"/>
          <w:marRight w:val="0"/>
          <w:marTop w:val="0"/>
          <w:marBottom w:val="0"/>
          <w:divBdr>
            <w:top w:val="none" w:sz="0" w:space="0" w:color="auto"/>
            <w:left w:val="none" w:sz="0" w:space="0" w:color="auto"/>
            <w:bottom w:val="none" w:sz="0" w:space="0" w:color="auto"/>
            <w:right w:val="none" w:sz="0" w:space="0" w:color="auto"/>
          </w:divBdr>
          <w:divsChild>
            <w:div w:id="951858430">
              <w:marLeft w:val="0"/>
              <w:marRight w:val="0"/>
              <w:marTop w:val="0"/>
              <w:marBottom w:val="0"/>
              <w:divBdr>
                <w:top w:val="none" w:sz="0" w:space="0" w:color="auto"/>
                <w:left w:val="none" w:sz="0" w:space="0" w:color="auto"/>
                <w:bottom w:val="none" w:sz="0" w:space="0" w:color="auto"/>
                <w:right w:val="none" w:sz="0" w:space="0" w:color="auto"/>
              </w:divBdr>
              <w:divsChild>
                <w:div w:id="1118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9503">
      <w:bodyDiv w:val="1"/>
      <w:marLeft w:val="0"/>
      <w:marRight w:val="0"/>
      <w:marTop w:val="0"/>
      <w:marBottom w:val="0"/>
      <w:divBdr>
        <w:top w:val="none" w:sz="0" w:space="0" w:color="auto"/>
        <w:left w:val="none" w:sz="0" w:space="0" w:color="auto"/>
        <w:bottom w:val="none" w:sz="0" w:space="0" w:color="auto"/>
        <w:right w:val="none" w:sz="0" w:space="0" w:color="auto"/>
      </w:divBdr>
      <w:divsChild>
        <w:div w:id="960497966">
          <w:marLeft w:val="0"/>
          <w:marRight w:val="0"/>
          <w:marTop w:val="0"/>
          <w:marBottom w:val="0"/>
          <w:divBdr>
            <w:top w:val="none" w:sz="0" w:space="0" w:color="auto"/>
            <w:left w:val="none" w:sz="0" w:space="0" w:color="auto"/>
            <w:bottom w:val="none" w:sz="0" w:space="0" w:color="auto"/>
            <w:right w:val="none" w:sz="0" w:space="0" w:color="auto"/>
          </w:divBdr>
          <w:divsChild>
            <w:div w:id="760293857">
              <w:marLeft w:val="0"/>
              <w:marRight w:val="0"/>
              <w:marTop w:val="0"/>
              <w:marBottom w:val="0"/>
              <w:divBdr>
                <w:top w:val="none" w:sz="0" w:space="0" w:color="auto"/>
                <w:left w:val="none" w:sz="0" w:space="0" w:color="auto"/>
                <w:bottom w:val="none" w:sz="0" w:space="0" w:color="auto"/>
                <w:right w:val="none" w:sz="0" w:space="0" w:color="auto"/>
              </w:divBdr>
              <w:divsChild>
                <w:div w:id="19201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844">
      <w:bodyDiv w:val="1"/>
      <w:marLeft w:val="0"/>
      <w:marRight w:val="0"/>
      <w:marTop w:val="0"/>
      <w:marBottom w:val="0"/>
      <w:divBdr>
        <w:top w:val="none" w:sz="0" w:space="0" w:color="auto"/>
        <w:left w:val="none" w:sz="0" w:space="0" w:color="auto"/>
        <w:bottom w:val="none" w:sz="0" w:space="0" w:color="auto"/>
        <w:right w:val="none" w:sz="0" w:space="0" w:color="auto"/>
      </w:divBdr>
    </w:div>
    <w:div w:id="973682440">
      <w:bodyDiv w:val="1"/>
      <w:marLeft w:val="0"/>
      <w:marRight w:val="0"/>
      <w:marTop w:val="0"/>
      <w:marBottom w:val="0"/>
      <w:divBdr>
        <w:top w:val="none" w:sz="0" w:space="0" w:color="auto"/>
        <w:left w:val="none" w:sz="0" w:space="0" w:color="auto"/>
        <w:bottom w:val="none" w:sz="0" w:space="0" w:color="auto"/>
        <w:right w:val="none" w:sz="0" w:space="0" w:color="auto"/>
      </w:divBdr>
    </w:div>
    <w:div w:id="979772727">
      <w:bodyDiv w:val="1"/>
      <w:marLeft w:val="0"/>
      <w:marRight w:val="0"/>
      <w:marTop w:val="0"/>
      <w:marBottom w:val="0"/>
      <w:divBdr>
        <w:top w:val="none" w:sz="0" w:space="0" w:color="auto"/>
        <w:left w:val="none" w:sz="0" w:space="0" w:color="auto"/>
        <w:bottom w:val="none" w:sz="0" w:space="0" w:color="auto"/>
        <w:right w:val="none" w:sz="0" w:space="0" w:color="auto"/>
      </w:divBdr>
      <w:divsChild>
        <w:div w:id="773860623">
          <w:marLeft w:val="0"/>
          <w:marRight w:val="0"/>
          <w:marTop w:val="0"/>
          <w:marBottom w:val="0"/>
          <w:divBdr>
            <w:top w:val="none" w:sz="0" w:space="0" w:color="auto"/>
            <w:left w:val="none" w:sz="0" w:space="0" w:color="auto"/>
            <w:bottom w:val="none" w:sz="0" w:space="0" w:color="auto"/>
            <w:right w:val="none" w:sz="0" w:space="0" w:color="auto"/>
          </w:divBdr>
          <w:divsChild>
            <w:div w:id="425924367">
              <w:marLeft w:val="0"/>
              <w:marRight w:val="0"/>
              <w:marTop w:val="0"/>
              <w:marBottom w:val="0"/>
              <w:divBdr>
                <w:top w:val="none" w:sz="0" w:space="0" w:color="auto"/>
                <w:left w:val="none" w:sz="0" w:space="0" w:color="auto"/>
                <w:bottom w:val="none" w:sz="0" w:space="0" w:color="auto"/>
                <w:right w:val="none" w:sz="0" w:space="0" w:color="auto"/>
              </w:divBdr>
              <w:divsChild>
                <w:div w:id="8907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303">
      <w:bodyDiv w:val="1"/>
      <w:marLeft w:val="0"/>
      <w:marRight w:val="0"/>
      <w:marTop w:val="0"/>
      <w:marBottom w:val="0"/>
      <w:divBdr>
        <w:top w:val="none" w:sz="0" w:space="0" w:color="auto"/>
        <w:left w:val="none" w:sz="0" w:space="0" w:color="auto"/>
        <w:bottom w:val="none" w:sz="0" w:space="0" w:color="auto"/>
        <w:right w:val="none" w:sz="0" w:space="0" w:color="auto"/>
      </w:divBdr>
      <w:divsChild>
        <w:div w:id="563640640">
          <w:marLeft w:val="0"/>
          <w:marRight w:val="0"/>
          <w:marTop w:val="0"/>
          <w:marBottom w:val="0"/>
          <w:divBdr>
            <w:top w:val="none" w:sz="0" w:space="0" w:color="auto"/>
            <w:left w:val="none" w:sz="0" w:space="0" w:color="auto"/>
            <w:bottom w:val="none" w:sz="0" w:space="0" w:color="auto"/>
            <w:right w:val="none" w:sz="0" w:space="0" w:color="auto"/>
          </w:divBdr>
          <w:divsChild>
            <w:div w:id="364915489">
              <w:marLeft w:val="0"/>
              <w:marRight w:val="0"/>
              <w:marTop w:val="0"/>
              <w:marBottom w:val="0"/>
              <w:divBdr>
                <w:top w:val="none" w:sz="0" w:space="0" w:color="auto"/>
                <w:left w:val="none" w:sz="0" w:space="0" w:color="auto"/>
                <w:bottom w:val="none" w:sz="0" w:space="0" w:color="auto"/>
                <w:right w:val="none" w:sz="0" w:space="0" w:color="auto"/>
              </w:divBdr>
              <w:divsChild>
                <w:div w:id="20822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786">
      <w:bodyDiv w:val="1"/>
      <w:marLeft w:val="0"/>
      <w:marRight w:val="0"/>
      <w:marTop w:val="0"/>
      <w:marBottom w:val="0"/>
      <w:divBdr>
        <w:top w:val="none" w:sz="0" w:space="0" w:color="auto"/>
        <w:left w:val="none" w:sz="0" w:space="0" w:color="auto"/>
        <w:bottom w:val="none" w:sz="0" w:space="0" w:color="auto"/>
        <w:right w:val="none" w:sz="0" w:space="0" w:color="auto"/>
      </w:divBdr>
      <w:divsChild>
        <w:div w:id="1462962074">
          <w:marLeft w:val="0"/>
          <w:marRight w:val="0"/>
          <w:marTop w:val="0"/>
          <w:marBottom w:val="0"/>
          <w:divBdr>
            <w:top w:val="none" w:sz="0" w:space="0" w:color="auto"/>
            <w:left w:val="none" w:sz="0" w:space="0" w:color="auto"/>
            <w:bottom w:val="none" w:sz="0" w:space="0" w:color="auto"/>
            <w:right w:val="none" w:sz="0" w:space="0" w:color="auto"/>
          </w:divBdr>
          <w:divsChild>
            <w:div w:id="1829857426">
              <w:marLeft w:val="0"/>
              <w:marRight w:val="0"/>
              <w:marTop w:val="0"/>
              <w:marBottom w:val="0"/>
              <w:divBdr>
                <w:top w:val="none" w:sz="0" w:space="0" w:color="auto"/>
                <w:left w:val="none" w:sz="0" w:space="0" w:color="auto"/>
                <w:bottom w:val="none" w:sz="0" w:space="0" w:color="auto"/>
                <w:right w:val="none" w:sz="0" w:space="0" w:color="auto"/>
              </w:divBdr>
              <w:divsChild>
                <w:div w:id="1197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9801">
      <w:bodyDiv w:val="1"/>
      <w:marLeft w:val="0"/>
      <w:marRight w:val="0"/>
      <w:marTop w:val="0"/>
      <w:marBottom w:val="0"/>
      <w:divBdr>
        <w:top w:val="none" w:sz="0" w:space="0" w:color="auto"/>
        <w:left w:val="none" w:sz="0" w:space="0" w:color="auto"/>
        <w:bottom w:val="none" w:sz="0" w:space="0" w:color="auto"/>
        <w:right w:val="none" w:sz="0" w:space="0" w:color="auto"/>
      </w:divBdr>
      <w:divsChild>
        <w:div w:id="1751539904">
          <w:marLeft w:val="0"/>
          <w:marRight w:val="0"/>
          <w:marTop w:val="0"/>
          <w:marBottom w:val="0"/>
          <w:divBdr>
            <w:top w:val="none" w:sz="0" w:space="0" w:color="auto"/>
            <w:left w:val="none" w:sz="0" w:space="0" w:color="auto"/>
            <w:bottom w:val="none" w:sz="0" w:space="0" w:color="auto"/>
            <w:right w:val="none" w:sz="0" w:space="0" w:color="auto"/>
          </w:divBdr>
          <w:divsChild>
            <w:div w:id="991831332">
              <w:marLeft w:val="0"/>
              <w:marRight w:val="0"/>
              <w:marTop w:val="0"/>
              <w:marBottom w:val="0"/>
              <w:divBdr>
                <w:top w:val="none" w:sz="0" w:space="0" w:color="auto"/>
                <w:left w:val="none" w:sz="0" w:space="0" w:color="auto"/>
                <w:bottom w:val="none" w:sz="0" w:space="0" w:color="auto"/>
                <w:right w:val="none" w:sz="0" w:space="0" w:color="auto"/>
              </w:divBdr>
              <w:divsChild>
                <w:div w:id="1624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8123">
      <w:bodyDiv w:val="1"/>
      <w:marLeft w:val="0"/>
      <w:marRight w:val="0"/>
      <w:marTop w:val="0"/>
      <w:marBottom w:val="0"/>
      <w:divBdr>
        <w:top w:val="none" w:sz="0" w:space="0" w:color="auto"/>
        <w:left w:val="none" w:sz="0" w:space="0" w:color="auto"/>
        <w:bottom w:val="none" w:sz="0" w:space="0" w:color="auto"/>
        <w:right w:val="none" w:sz="0" w:space="0" w:color="auto"/>
      </w:divBdr>
      <w:divsChild>
        <w:div w:id="171258701">
          <w:marLeft w:val="0"/>
          <w:marRight w:val="0"/>
          <w:marTop w:val="0"/>
          <w:marBottom w:val="0"/>
          <w:divBdr>
            <w:top w:val="none" w:sz="0" w:space="0" w:color="auto"/>
            <w:left w:val="none" w:sz="0" w:space="0" w:color="auto"/>
            <w:bottom w:val="none" w:sz="0" w:space="0" w:color="auto"/>
            <w:right w:val="none" w:sz="0" w:space="0" w:color="auto"/>
          </w:divBdr>
        </w:div>
      </w:divsChild>
    </w:div>
    <w:div w:id="1003169465">
      <w:bodyDiv w:val="1"/>
      <w:marLeft w:val="0"/>
      <w:marRight w:val="0"/>
      <w:marTop w:val="0"/>
      <w:marBottom w:val="0"/>
      <w:divBdr>
        <w:top w:val="none" w:sz="0" w:space="0" w:color="auto"/>
        <w:left w:val="none" w:sz="0" w:space="0" w:color="auto"/>
        <w:bottom w:val="none" w:sz="0" w:space="0" w:color="auto"/>
        <w:right w:val="none" w:sz="0" w:space="0" w:color="auto"/>
      </w:divBdr>
      <w:divsChild>
        <w:div w:id="341736728">
          <w:marLeft w:val="0"/>
          <w:marRight w:val="0"/>
          <w:marTop w:val="0"/>
          <w:marBottom w:val="0"/>
          <w:divBdr>
            <w:top w:val="none" w:sz="0" w:space="0" w:color="auto"/>
            <w:left w:val="none" w:sz="0" w:space="0" w:color="auto"/>
            <w:bottom w:val="none" w:sz="0" w:space="0" w:color="auto"/>
            <w:right w:val="none" w:sz="0" w:space="0" w:color="auto"/>
          </w:divBdr>
          <w:divsChild>
            <w:div w:id="1564409983">
              <w:marLeft w:val="0"/>
              <w:marRight w:val="0"/>
              <w:marTop w:val="0"/>
              <w:marBottom w:val="0"/>
              <w:divBdr>
                <w:top w:val="none" w:sz="0" w:space="0" w:color="auto"/>
                <w:left w:val="none" w:sz="0" w:space="0" w:color="auto"/>
                <w:bottom w:val="none" w:sz="0" w:space="0" w:color="auto"/>
                <w:right w:val="none" w:sz="0" w:space="0" w:color="auto"/>
              </w:divBdr>
              <w:divsChild>
                <w:div w:id="992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159">
      <w:bodyDiv w:val="1"/>
      <w:marLeft w:val="0"/>
      <w:marRight w:val="0"/>
      <w:marTop w:val="0"/>
      <w:marBottom w:val="0"/>
      <w:divBdr>
        <w:top w:val="none" w:sz="0" w:space="0" w:color="auto"/>
        <w:left w:val="none" w:sz="0" w:space="0" w:color="auto"/>
        <w:bottom w:val="none" w:sz="0" w:space="0" w:color="auto"/>
        <w:right w:val="none" w:sz="0" w:space="0" w:color="auto"/>
      </w:divBdr>
      <w:divsChild>
        <w:div w:id="486896286">
          <w:marLeft w:val="0"/>
          <w:marRight w:val="0"/>
          <w:marTop w:val="0"/>
          <w:marBottom w:val="0"/>
          <w:divBdr>
            <w:top w:val="none" w:sz="0" w:space="0" w:color="auto"/>
            <w:left w:val="none" w:sz="0" w:space="0" w:color="auto"/>
            <w:bottom w:val="none" w:sz="0" w:space="0" w:color="auto"/>
            <w:right w:val="none" w:sz="0" w:space="0" w:color="auto"/>
          </w:divBdr>
          <w:divsChild>
            <w:div w:id="477649610">
              <w:marLeft w:val="0"/>
              <w:marRight w:val="0"/>
              <w:marTop w:val="0"/>
              <w:marBottom w:val="0"/>
              <w:divBdr>
                <w:top w:val="none" w:sz="0" w:space="0" w:color="auto"/>
                <w:left w:val="none" w:sz="0" w:space="0" w:color="auto"/>
                <w:bottom w:val="none" w:sz="0" w:space="0" w:color="auto"/>
                <w:right w:val="none" w:sz="0" w:space="0" w:color="auto"/>
              </w:divBdr>
              <w:divsChild>
                <w:div w:id="10203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984">
      <w:bodyDiv w:val="1"/>
      <w:marLeft w:val="0"/>
      <w:marRight w:val="0"/>
      <w:marTop w:val="0"/>
      <w:marBottom w:val="0"/>
      <w:divBdr>
        <w:top w:val="none" w:sz="0" w:space="0" w:color="auto"/>
        <w:left w:val="none" w:sz="0" w:space="0" w:color="auto"/>
        <w:bottom w:val="none" w:sz="0" w:space="0" w:color="auto"/>
        <w:right w:val="none" w:sz="0" w:space="0" w:color="auto"/>
      </w:divBdr>
      <w:divsChild>
        <w:div w:id="729963691">
          <w:marLeft w:val="0"/>
          <w:marRight w:val="0"/>
          <w:marTop w:val="0"/>
          <w:marBottom w:val="0"/>
          <w:divBdr>
            <w:top w:val="none" w:sz="0" w:space="0" w:color="auto"/>
            <w:left w:val="none" w:sz="0" w:space="0" w:color="auto"/>
            <w:bottom w:val="none" w:sz="0" w:space="0" w:color="auto"/>
            <w:right w:val="none" w:sz="0" w:space="0" w:color="auto"/>
          </w:divBdr>
          <w:divsChild>
            <w:div w:id="491986577">
              <w:marLeft w:val="0"/>
              <w:marRight w:val="0"/>
              <w:marTop w:val="0"/>
              <w:marBottom w:val="0"/>
              <w:divBdr>
                <w:top w:val="none" w:sz="0" w:space="0" w:color="auto"/>
                <w:left w:val="none" w:sz="0" w:space="0" w:color="auto"/>
                <w:bottom w:val="none" w:sz="0" w:space="0" w:color="auto"/>
                <w:right w:val="none" w:sz="0" w:space="0" w:color="auto"/>
              </w:divBdr>
              <w:divsChild>
                <w:div w:id="11453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0274">
      <w:bodyDiv w:val="1"/>
      <w:marLeft w:val="0"/>
      <w:marRight w:val="0"/>
      <w:marTop w:val="0"/>
      <w:marBottom w:val="0"/>
      <w:divBdr>
        <w:top w:val="none" w:sz="0" w:space="0" w:color="auto"/>
        <w:left w:val="none" w:sz="0" w:space="0" w:color="auto"/>
        <w:bottom w:val="none" w:sz="0" w:space="0" w:color="auto"/>
        <w:right w:val="none" w:sz="0" w:space="0" w:color="auto"/>
      </w:divBdr>
      <w:divsChild>
        <w:div w:id="1539854780">
          <w:marLeft w:val="0"/>
          <w:marRight w:val="0"/>
          <w:marTop w:val="0"/>
          <w:marBottom w:val="0"/>
          <w:divBdr>
            <w:top w:val="none" w:sz="0" w:space="0" w:color="auto"/>
            <w:left w:val="none" w:sz="0" w:space="0" w:color="auto"/>
            <w:bottom w:val="none" w:sz="0" w:space="0" w:color="auto"/>
            <w:right w:val="none" w:sz="0" w:space="0" w:color="auto"/>
          </w:divBdr>
          <w:divsChild>
            <w:div w:id="459223042">
              <w:marLeft w:val="0"/>
              <w:marRight w:val="0"/>
              <w:marTop w:val="0"/>
              <w:marBottom w:val="0"/>
              <w:divBdr>
                <w:top w:val="none" w:sz="0" w:space="0" w:color="auto"/>
                <w:left w:val="none" w:sz="0" w:space="0" w:color="auto"/>
                <w:bottom w:val="none" w:sz="0" w:space="0" w:color="auto"/>
                <w:right w:val="none" w:sz="0" w:space="0" w:color="auto"/>
              </w:divBdr>
              <w:divsChild>
                <w:div w:id="15828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1859">
      <w:bodyDiv w:val="1"/>
      <w:marLeft w:val="0"/>
      <w:marRight w:val="0"/>
      <w:marTop w:val="0"/>
      <w:marBottom w:val="0"/>
      <w:divBdr>
        <w:top w:val="none" w:sz="0" w:space="0" w:color="auto"/>
        <w:left w:val="none" w:sz="0" w:space="0" w:color="auto"/>
        <w:bottom w:val="none" w:sz="0" w:space="0" w:color="auto"/>
        <w:right w:val="none" w:sz="0" w:space="0" w:color="auto"/>
      </w:divBdr>
      <w:divsChild>
        <w:div w:id="1304583183">
          <w:marLeft w:val="0"/>
          <w:marRight w:val="0"/>
          <w:marTop w:val="0"/>
          <w:marBottom w:val="0"/>
          <w:divBdr>
            <w:top w:val="none" w:sz="0" w:space="0" w:color="auto"/>
            <w:left w:val="none" w:sz="0" w:space="0" w:color="auto"/>
            <w:bottom w:val="none" w:sz="0" w:space="0" w:color="auto"/>
            <w:right w:val="none" w:sz="0" w:space="0" w:color="auto"/>
          </w:divBdr>
          <w:divsChild>
            <w:div w:id="1634751349">
              <w:marLeft w:val="0"/>
              <w:marRight w:val="0"/>
              <w:marTop w:val="0"/>
              <w:marBottom w:val="0"/>
              <w:divBdr>
                <w:top w:val="none" w:sz="0" w:space="0" w:color="auto"/>
                <w:left w:val="none" w:sz="0" w:space="0" w:color="auto"/>
                <w:bottom w:val="none" w:sz="0" w:space="0" w:color="auto"/>
                <w:right w:val="none" w:sz="0" w:space="0" w:color="auto"/>
              </w:divBdr>
              <w:divsChild>
                <w:div w:id="781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79587">
      <w:bodyDiv w:val="1"/>
      <w:marLeft w:val="0"/>
      <w:marRight w:val="0"/>
      <w:marTop w:val="0"/>
      <w:marBottom w:val="0"/>
      <w:divBdr>
        <w:top w:val="none" w:sz="0" w:space="0" w:color="auto"/>
        <w:left w:val="none" w:sz="0" w:space="0" w:color="auto"/>
        <w:bottom w:val="none" w:sz="0" w:space="0" w:color="auto"/>
        <w:right w:val="none" w:sz="0" w:space="0" w:color="auto"/>
      </w:divBdr>
      <w:divsChild>
        <w:div w:id="2059278953">
          <w:marLeft w:val="0"/>
          <w:marRight w:val="0"/>
          <w:marTop w:val="0"/>
          <w:marBottom w:val="0"/>
          <w:divBdr>
            <w:top w:val="none" w:sz="0" w:space="0" w:color="auto"/>
            <w:left w:val="none" w:sz="0" w:space="0" w:color="auto"/>
            <w:bottom w:val="none" w:sz="0" w:space="0" w:color="auto"/>
            <w:right w:val="none" w:sz="0" w:space="0" w:color="auto"/>
          </w:divBdr>
          <w:divsChild>
            <w:div w:id="1385325011">
              <w:marLeft w:val="0"/>
              <w:marRight w:val="0"/>
              <w:marTop w:val="0"/>
              <w:marBottom w:val="0"/>
              <w:divBdr>
                <w:top w:val="none" w:sz="0" w:space="0" w:color="auto"/>
                <w:left w:val="none" w:sz="0" w:space="0" w:color="auto"/>
                <w:bottom w:val="none" w:sz="0" w:space="0" w:color="auto"/>
                <w:right w:val="none" w:sz="0" w:space="0" w:color="auto"/>
              </w:divBdr>
              <w:divsChild>
                <w:div w:id="14608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2637">
      <w:bodyDiv w:val="1"/>
      <w:marLeft w:val="0"/>
      <w:marRight w:val="0"/>
      <w:marTop w:val="0"/>
      <w:marBottom w:val="0"/>
      <w:divBdr>
        <w:top w:val="none" w:sz="0" w:space="0" w:color="auto"/>
        <w:left w:val="none" w:sz="0" w:space="0" w:color="auto"/>
        <w:bottom w:val="none" w:sz="0" w:space="0" w:color="auto"/>
        <w:right w:val="none" w:sz="0" w:space="0" w:color="auto"/>
      </w:divBdr>
      <w:divsChild>
        <w:div w:id="163131941">
          <w:marLeft w:val="0"/>
          <w:marRight w:val="0"/>
          <w:marTop w:val="0"/>
          <w:marBottom w:val="0"/>
          <w:divBdr>
            <w:top w:val="none" w:sz="0" w:space="0" w:color="auto"/>
            <w:left w:val="none" w:sz="0" w:space="0" w:color="auto"/>
            <w:bottom w:val="none" w:sz="0" w:space="0" w:color="auto"/>
            <w:right w:val="none" w:sz="0" w:space="0" w:color="auto"/>
          </w:divBdr>
          <w:divsChild>
            <w:div w:id="1554463485">
              <w:marLeft w:val="0"/>
              <w:marRight w:val="0"/>
              <w:marTop w:val="0"/>
              <w:marBottom w:val="0"/>
              <w:divBdr>
                <w:top w:val="none" w:sz="0" w:space="0" w:color="auto"/>
                <w:left w:val="none" w:sz="0" w:space="0" w:color="auto"/>
                <w:bottom w:val="none" w:sz="0" w:space="0" w:color="auto"/>
                <w:right w:val="none" w:sz="0" w:space="0" w:color="auto"/>
              </w:divBdr>
              <w:divsChild>
                <w:div w:id="5661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5455">
      <w:bodyDiv w:val="1"/>
      <w:marLeft w:val="0"/>
      <w:marRight w:val="0"/>
      <w:marTop w:val="0"/>
      <w:marBottom w:val="0"/>
      <w:divBdr>
        <w:top w:val="none" w:sz="0" w:space="0" w:color="auto"/>
        <w:left w:val="none" w:sz="0" w:space="0" w:color="auto"/>
        <w:bottom w:val="none" w:sz="0" w:space="0" w:color="auto"/>
        <w:right w:val="none" w:sz="0" w:space="0" w:color="auto"/>
      </w:divBdr>
      <w:divsChild>
        <w:div w:id="1391928354">
          <w:marLeft w:val="0"/>
          <w:marRight w:val="0"/>
          <w:marTop w:val="0"/>
          <w:marBottom w:val="0"/>
          <w:divBdr>
            <w:top w:val="none" w:sz="0" w:space="0" w:color="auto"/>
            <w:left w:val="none" w:sz="0" w:space="0" w:color="auto"/>
            <w:bottom w:val="none" w:sz="0" w:space="0" w:color="auto"/>
            <w:right w:val="none" w:sz="0" w:space="0" w:color="auto"/>
          </w:divBdr>
          <w:divsChild>
            <w:div w:id="1358658164">
              <w:marLeft w:val="0"/>
              <w:marRight w:val="0"/>
              <w:marTop w:val="0"/>
              <w:marBottom w:val="0"/>
              <w:divBdr>
                <w:top w:val="none" w:sz="0" w:space="0" w:color="auto"/>
                <w:left w:val="none" w:sz="0" w:space="0" w:color="auto"/>
                <w:bottom w:val="none" w:sz="0" w:space="0" w:color="auto"/>
                <w:right w:val="none" w:sz="0" w:space="0" w:color="auto"/>
              </w:divBdr>
              <w:divsChild>
                <w:div w:id="20111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0776">
      <w:bodyDiv w:val="1"/>
      <w:marLeft w:val="0"/>
      <w:marRight w:val="0"/>
      <w:marTop w:val="0"/>
      <w:marBottom w:val="0"/>
      <w:divBdr>
        <w:top w:val="none" w:sz="0" w:space="0" w:color="auto"/>
        <w:left w:val="none" w:sz="0" w:space="0" w:color="auto"/>
        <w:bottom w:val="none" w:sz="0" w:space="0" w:color="auto"/>
        <w:right w:val="none" w:sz="0" w:space="0" w:color="auto"/>
      </w:divBdr>
      <w:divsChild>
        <w:div w:id="1582522897">
          <w:marLeft w:val="0"/>
          <w:marRight w:val="0"/>
          <w:marTop w:val="0"/>
          <w:marBottom w:val="0"/>
          <w:divBdr>
            <w:top w:val="none" w:sz="0" w:space="0" w:color="auto"/>
            <w:left w:val="none" w:sz="0" w:space="0" w:color="auto"/>
            <w:bottom w:val="none" w:sz="0" w:space="0" w:color="auto"/>
            <w:right w:val="none" w:sz="0" w:space="0" w:color="auto"/>
          </w:divBdr>
          <w:divsChild>
            <w:div w:id="1797138834">
              <w:marLeft w:val="0"/>
              <w:marRight w:val="0"/>
              <w:marTop w:val="0"/>
              <w:marBottom w:val="0"/>
              <w:divBdr>
                <w:top w:val="none" w:sz="0" w:space="0" w:color="auto"/>
                <w:left w:val="none" w:sz="0" w:space="0" w:color="auto"/>
                <w:bottom w:val="none" w:sz="0" w:space="0" w:color="auto"/>
                <w:right w:val="none" w:sz="0" w:space="0" w:color="auto"/>
              </w:divBdr>
              <w:divsChild>
                <w:div w:id="6985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977">
      <w:bodyDiv w:val="1"/>
      <w:marLeft w:val="0"/>
      <w:marRight w:val="0"/>
      <w:marTop w:val="0"/>
      <w:marBottom w:val="0"/>
      <w:divBdr>
        <w:top w:val="none" w:sz="0" w:space="0" w:color="auto"/>
        <w:left w:val="none" w:sz="0" w:space="0" w:color="auto"/>
        <w:bottom w:val="none" w:sz="0" w:space="0" w:color="auto"/>
        <w:right w:val="none" w:sz="0" w:space="0" w:color="auto"/>
      </w:divBdr>
      <w:divsChild>
        <w:div w:id="659043170">
          <w:marLeft w:val="0"/>
          <w:marRight w:val="0"/>
          <w:marTop w:val="0"/>
          <w:marBottom w:val="0"/>
          <w:divBdr>
            <w:top w:val="none" w:sz="0" w:space="0" w:color="auto"/>
            <w:left w:val="none" w:sz="0" w:space="0" w:color="auto"/>
            <w:bottom w:val="none" w:sz="0" w:space="0" w:color="auto"/>
            <w:right w:val="none" w:sz="0" w:space="0" w:color="auto"/>
          </w:divBdr>
          <w:divsChild>
            <w:div w:id="1576089274">
              <w:marLeft w:val="0"/>
              <w:marRight w:val="0"/>
              <w:marTop w:val="0"/>
              <w:marBottom w:val="0"/>
              <w:divBdr>
                <w:top w:val="none" w:sz="0" w:space="0" w:color="auto"/>
                <w:left w:val="none" w:sz="0" w:space="0" w:color="auto"/>
                <w:bottom w:val="none" w:sz="0" w:space="0" w:color="auto"/>
                <w:right w:val="none" w:sz="0" w:space="0" w:color="auto"/>
              </w:divBdr>
              <w:divsChild>
                <w:div w:id="797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7777">
      <w:bodyDiv w:val="1"/>
      <w:marLeft w:val="0"/>
      <w:marRight w:val="0"/>
      <w:marTop w:val="0"/>
      <w:marBottom w:val="0"/>
      <w:divBdr>
        <w:top w:val="none" w:sz="0" w:space="0" w:color="auto"/>
        <w:left w:val="none" w:sz="0" w:space="0" w:color="auto"/>
        <w:bottom w:val="none" w:sz="0" w:space="0" w:color="auto"/>
        <w:right w:val="none" w:sz="0" w:space="0" w:color="auto"/>
      </w:divBdr>
      <w:divsChild>
        <w:div w:id="1699356002">
          <w:marLeft w:val="0"/>
          <w:marRight w:val="0"/>
          <w:marTop w:val="0"/>
          <w:marBottom w:val="0"/>
          <w:divBdr>
            <w:top w:val="none" w:sz="0" w:space="0" w:color="auto"/>
            <w:left w:val="none" w:sz="0" w:space="0" w:color="auto"/>
            <w:bottom w:val="none" w:sz="0" w:space="0" w:color="auto"/>
            <w:right w:val="none" w:sz="0" w:space="0" w:color="auto"/>
          </w:divBdr>
          <w:divsChild>
            <w:div w:id="1249772513">
              <w:marLeft w:val="0"/>
              <w:marRight w:val="0"/>
              <w:marTop w:val="0"/>
              <w:marBottom w:val="0"/>
              <w:divBdr>
                <w:top w:val="none" w:sz="0" w:space="0" w:color="auto"/>
                <w:left w:val="none" w:sz="0" w:space="0" w:color="auto"/>
                <w:bottom w:val="none" w:sz="0" w:space="0" w:color="auto"/>
                <w:right w:val="none" w:sz="0" w:space="0" w:color="auto"/>
              </w:divBdr>
              <w:divsChild>
                <w:div w:id="1087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6765">
      <w:bodyDiv w:val="1"/>
      <w:marLeft w:val="0"/>
      <w:marRight w:val="0"/>
      <w:marTop w:val="0"/>
      <w:marBottom w:val="0"/>
      <w:divBdr>
        <w:top w:val="none" w:sz="0" w:space="0" w:color="auto"/>
        <w:left w:val="none" w:sz="0" w:space="0" w:color="auto"/>
        <w:bottom w:val="none" w:sz="0" w:space="0" w:color="auto"/>
        <w:right w:val="none" w:sz="0" w:space="0" w:color="auto"/>
      </w:divBdr>
      <w:divsChild>
        <w:div w:id="1591045327">
          <w:marLeft w:val="0"/>
          <w:marRight w:val="0"/>
          <w:marTop w:val="0"/>
          <w:marBottom w:val="0"/>
          <w:divBdr>
            <w:top w:val="none" w:sz="0" w:space="0" w:color="auto"/>
            <w:left w:val="none" w:sz="0" w:space="0" w:color="auto"/>
            <w:bottom w:val="none" w:sz="0" w:space="0" w:color="auto"/>
            <w:right w:val="none" w:sz="0" w:space="0" w:color="auto"/>
          </w:divBdr>
          <w:divsChild>
            <w:div w:id="1005665497">
              <w:marLeft w:val="0"/>
              <w:marRight w:val="0"/>
              <w:marTop w:val="0"/>
              <w:marBottom w:val="0"/>
              <w:divBdr>
                <w:top w:val="none" w:sz="0" w:space="0" w:color="auto"/>
                <w:left w:val="none" w:sz="0" w:space="0" w:color="auto"/>
                <w:bottom w:val="none" w:sz="0" w:space="0" w:color="auto"/>
                <w:right w:val="none" w:sz="0" w:space="0" w:color="auto"/>
              </w:divBdr>
              <w:divsChild>
                <w:div w:id="548882018">
                  <w:marLeft w:val="0"/>
                  <w:marRight w:val="0"/>
                  <w:marTop w:val="0"/>
                  <w:marBottom w:val="0"/>
                  <w:divBdr>
                    <w:top w:val="none" w:sz="0" w:space="0" w:color="auto"/>
                    <w:left w:val="none" w:sz="0" w:space="0" w:color="auto"/>
                    <w:bottom w:val="none" w:sz="0" w:space="0" w:color="auto"/>
                    <w:right w:val="none" w:sz="0" w:space="0" w:color="auto"/>
                  </w:divBdr>
                </w:div>
              </w:divsChild>
            </w:div>
            <w:div w:id="1194538807">
              <w:marLeft w:val="0"/>
              <w:marRight w:val="0"/>
              <w:marTop w:val="0"/>
              <w:marBottom w:val="0"/>
              <w:divBdr>
                <w:top w:val="none" w:sz="0" w:space="0" w:color="auto"/>
                <w:left w:val="none" w:sz="0" w:space="0" w:color="auto"/>
                <w:bottom w:val="none" w:sz="0" w:space="0" w:color="auto"/>
                <w:right w:val="none" w:sz="0" w:space="0" w:color="auto"/>
              </w:divBdr>
              <w:divsChild>
                <w:div w:id="1806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64">
          <w:marLeft w:val="0"/>
          <w:marRight w:val="0"/>
          <w:marTop w:val="0"/>
          <w:marBottom w:val="0"/>
          <w:divBdr>
            <w:top w:val="none" w:sz="0" w:space="0" w:color="auto"/>
            <w:left w:val="none" w:sz="0" w:space="0" w:color="auto"/>
            <w:bottom w:val="none" w:sz="0" w:space="0" w:color="auto"/>
            <w:right w:val="none" w:sz="0" w:space="0" w:color="auto"/>
          </w:divBdr>
          <w:divsChild>
            <w:div w:id="196547900">
              <w:marLeft w:val="0"/>
              <w:marRight w:val="0"/>
              <w:marTop w:val="0"/>
              <w:marBottom w:val="0"/>
              <w:divBdr>
                <w:top w:val="none" w:sz="0" w:space="0" w:color="auto"/>
                <w:left w:val="none" w:sz="0" w:space="0" w:color="auto"/>
                <w:bottom w:val="none" w:sz="0" w:space="0" w:color="auto"/>
                <w:right w:val="none" w:sz="0" w:space="0" w:color="auto"/>
              </w:divBdr>
              <w:divsChild>
                <w:div w:id="1846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3506">
      <w:bodyDiv w:val="1"/>
      <w:marLeft w:val="0"/>
      <w:marRight w:val="0"/>
      <w:marTop w:val="0"/>
      <w:marBottom w:val="0"/>
      <w:divBdr>
        <w:top w:val="none" w:sz="0" w:space="0" w:color="auto"/>
        <w:left w:val="none" w:sz="0" w:space="0" w:color="auto"/>
        <w:bottom w:val="none" w:sz="0" w:space="0" w:color="auto"/>
        <w:right w:val="none" w:sz="0" w:space="0" w:color="auto"/>
      </w:divBdr>
      <w:divsChild>
        <w:div w:id="56518304">
          <w:marLeft w:val="0"/>
          <w:marRight w:val="0"/>
          <w:marTop w:val="0"/>
          <w:marBottom w:val="0"/>
          <w:divBdr>
            <w:top w:val="none" w:sz="0" w:space="0" w:color="auto"/>
            <w:left w:val="none" w:sz="0" w:space="0" w:color="auto"/>
            <w:bottom w:val="none" w:sz="0" w:space="0" w:color="auto"/>
            <w:right w:val="none" w:sz="0" w:space="0" w:color="auto"/>
          </w:divBdr>
          <w:divsChild>
            <w:div w:id="1549949855">
              <w:marLeft w:val="0"/>
              <w:marRight w:val="0"/>
              <w:marTop w:val="0"/>
              <w:marBottom w:val="0"/>
              <w:divBdr>
                <w:top w:val="none" w:sz="0" w:space="0" w:color="auto"/>
                <w:left w:val="none" w:sz="0" w:space="0" w:color="auto"/>
                <w:bottom w:val="none" w:sz="0" w:space="0" w:color="auto"/>
                <w:right w:val="none" w:sz="0" w:space="0" w:color="auto"/>
              </w:divBdr>
              <w:divsChild>
                <w:div w:id="11354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4184">
      <w:bodyDiv w:val="1"/>
      <w:marLeft w:val="0"/>
      <w:marRight w:val="0"/>
      <w:marTop w:val="0"/>
      <w:marBottom w:val="0"/>
      <w:divBdr>
        <w:top w:val="none" w:sz="0" w:space="0" w:color="auto"/>
        <w:left w:val="none" w:sz="0" w:space="0" w:color="auto"/>
        <w:bottom w:val="none" w:sz="0" w:space="0" w:color="auto"/>
        <w:right w:val="none" w:sz="0" w:space="0" w:color="auto"/>
      </w:divBdr>
      <w:divsChild>
        <w:div w:id="1108547364">
          <w:marLeft w:val="0"/>
          <w:marRight w:val="0"/>
          <w:marTop w:val="0"/>
          <w:marBottom w:val="0"/>
          <w:divBdr>
            <w:top w:val="none" w:sz="0" w:space="0" w:color="auto"/>
            <w:left w:val="none" w:sz="0" w:space="0" w:color="auto"/>
            <w:bottom w:val="none" w:sz="0" w:space="0" w:color="auto"/>
            <w:right w:val="none" w:sz="0" w:space="0" w:color="auto"/>
          </w:divBdr>
          <w:divsChild>
            <w:div w:id="1316181156">
              <w:marLeft w:val="0"/>
              <w:marRight w:val="0"/>
              <w:marTop w:val="0"/>
              <w:marBottom w:val="0"/>
              <w:divBdr>
                <w:top w:val="none" w:sz="0" w:space="0" w:color="auto"/>
                <w:left w:val="none" w:sz="0" w:space="0" w:color="auto"/>
                <w:bottom w:val="none" w:sz="0" w:space="0" w:color="auto"/>
                <w:right w:val="none" w:sz="0" w:space="0" w:color="auto"/>
              </w:divBdr>
              <w:divsChild>
                <w:div w:id="8304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9627">
      <w:bodyDiv w:val="1"/>
      <w:marLeft w:val="0"/>
      <w:marRight w:val="0"/>
      <w:marTop w:val="0"/>
      <w:marBottom w:val="0"/>
      <w:divBdr>
        <w:top w:val="none" w:sz="0" w:space="0" w:color="auto"/>
        <w:left w:val="none" w:sz="0" w:space="0" w:color="auto"/>
        <w:bottom w:val="none" w:sz="0" w:space="0" w:color="auto"/>
        <w:right w:val="none" w:sz="0" w:space="0" w:color="auto"/>
      </w:divBdr>
      <w:divsChild>
        <w:div w:id="1212303804">
          <w:marLeft w:val="0"/>
          <w:marRight w:val="0"/>
          <w:marTop w:val="0"/>
          <w:marBottom w:val="0"/>
          <w:divBdr>
            <w:top w:val="none" w:sz="0" w:space="0" w:color="auto"/>
            <w:left w:val="none" w:sz="0" w:space="0" w:color="auto"/>
            <w:bottom w:val="none" w:sz="0" w:space="0" w:color="auto"/>
            <w:right w:val="none" w:sz="0" w:space="0" w:color="auto"/>
          </w:divBdr>
          <w:divsChild>
            <w:div w:id="1291284526">
              <w:marLeft w:val="0"/>
              <w:marRight w:val="0"/>
              <w:marTop w:val="0"/>
              <w:marBottom w:val="0"/>
              <w:divBdr>
                <w:top w:val="none" w:sz="0" w:space="0" w:color="auto"/>
                <w:left w:val="none" w:sz="0" w:space="0" w:color="auto"/>
                <w:bottom w:val="none" w:sz="0" w:space="0" w:color="auto"/>
                <w:right w:val="none" w:sz="0" w:space="0" w:color="auto"/>
              </w:divBdr>
              <w:divsChild>
                <w:div w:id="16557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5712">
      <w:bodyDiv w:val="1"/>
      <w:marLeft w:val="0"/>
      <w:marRight w:val="0"/>
      <w:marTop w:val="0"/>
      <w:marBottom w:val="0"/>
      <w:divBdr>
        <w:top w:val="none" w:sz="0" w:space="0" w:color="auto"/>
        <w:left w:val="none" w:sz="0" w:space="0" w:color="auto"/>
        <w:bottom w:val="none" w:sz="0" w:space="0" w:color="auto"/>
        <w:right w:val="none" w:sz="0" w:space="0" w:color="auto"/>
      </w:divBdr>
      <w:divsChild>
        <w:div w:id="734205912">
          <w:marLeft w:val="0"/>
          <w:marRight w:val="0"/>
          <w:marTop w:val="0"/>
          <w:marBottom w:val="0"/>
          <w:divBdr>
            <w:top w:val="none" w:sz="0" w:space="0" w:color="auto"/>
            <w:left w:val="none" w:sz="0" w:space="0" w:color="auto"/>
            <w:bottom w:val="none" w:sz="0" w:space="0" w:color="auto"/>
            <w:right w:val="none" w:sz="0" w:space="0" w:color="auto"/>
          </w:divBdr>
          <w:divsChild>
            <w:div w:id="1863014447">
              <w:marLeft w:val="0"/>
              <w:marRight w:val="0"/>
              <w:marTop w:val="0"/>
              <w:marBottom w:val="0"/>
              <w:divBdr>
                <w:top w:val="none" w:sz="0" w:space="0" w:color="auto"/>
                <w:left w:val="none" w:sz="0" w:space="0" w:color="auto"/>
                <w:bottom w:val="none" w:sz="0" w:space="0" w:color="auto"/>
                <w:right w:val="none" w:sz="0" w:space="0" w:color="auto"/>
              </w:divBdr>
              <w:divsChild>
                <w:div w:id="16472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1700">
      <w:bodyDiv w:val="1"/>
      <w:marLeft w:val="0"/>
      <w:marRight w:val="0"/>
      <w:marTop w:val="0"/>
      <w:marBottom w:val="0"/>
      <w:divBdr>
        <w:top w:val="none" w:sz="0" w:space="0" w:color="auto"/>
        <w:left w:val="none" w:sz="0" w:space="0" w:color="auto"/>
        <w:bottom w:val="none" w:sz="0" w:space="0" w:color="auto"/>
        <w:right w:val="none" w:sz="0" w:space="0" w:color="auto"/>
      </w:divBdr>
      <w:divsChild>
        <w:div w:id="1428192677">
          <w:marLeft w:val="0"/>
          <w:marRight w:val="0"/>
          <w:marTop w:val="0"/>
          <w:marBottom w:val="0"/>
          <w:divBdr>
            <w:top w:val="none" w:sz="0" w:space="0" w:color="auto"/>
            <w:left w:val="none" w:sz="0" w:space="0" w:color="auto"/>
            <w:bottom w:val="none" w:sz="0" w:space="0" w:color="auto"/>
            <w:right w:val="none" w:sz="0" w:space="0" w:color="auto"/>
          </w:divBdr>
          <w:divsChild>
            <w:div w:id="1407847243">
              <w:marLeft w:val="0"/>
              <w:marRight w:val="0"/>
              <w:marTop w:val="0"/>
              <w:marBottom w:val="0"/>
              <w:divBdr>
                <w:top w:val="none" w:sz="0" w:space="0" w:color="auto"/>
                <w:left w:val="none" w:sz="0" w:space="0" w:color="auto"/>
                <w:bottom w:val="none" w:sz="0" w:space="0" w:color="auto"/>
                <w:right w:val="none" w:sz="0" w:space="0" w:color="auto"/>
              </w:divBdr>
              <w:divsChild>
                <w:div w:id="9966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537">
      <w:bodyDiv w:val="1"/>
      <w:marLeft w:val="0"/>
      <w:marRight w:val="0"/>
      <w:marTop w:val="0"/>
      <w:marBottom w:val="0"/>
      <w:divBdr>
        <w:top w:val="none" w:sz="0" w:space="0" w:color="auto"/>
        <w:left w:val="none" w:sz="0" w:space="0" w:color="auto"/>
        <w:bottom w:val="none" w:sz="0" w:space="0" w:color="auto"/>
        <w:right w:val="none" w:sz="0" w:space="0" w:color="auto"/>
      </w:divBdr>
      <w:divsChild>
        <w:div w:id="1562323035">
          <w:marLeft w:val="0"/>
          <w:marRight w:val="0"/>
          <w:marTop w:val="0"/>
          <w:marBottom w:val="0"/>
          <w:divBdr>
            <w:top w:val="none" w:sz="0" w:space="0" w:color="auto"/>
            <w:left w:val="none" w:sz="0" w:space="0" w:color="auto"/>
            <w:bottom w:val="none" w:sz="0" w:space="0" w:color="auto"/>
            <w:right w:val="none" w:sz="0" w:space="0" w:color="auto"/>
          </w:divBdr>
          <w:divsChild>
            <w:div w:id="666833633">
              <w:marLeft w:val="0"/>
              <w:marRight w:val="0"/>
              <w:marTop w:val="0"/>
              <w:marBottom w:val="0"/>
              <w:divBdr>
                <w:top w:val="none" w:sz="0" w:space="0" w:color="auto"/>
                <w:left w:val="none" w:sz="0" w:space="0" w:color="auto"/>
                <w:bottom w:val="none" w:sz="0" w:space="0" w:color="auto"/>
                <w:right w:val="none" w:sz="0" w:space="0" w:color="auto"/>
              </w:divBdr>
              <w:divsChild>
                <w:div w:id="97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30616313">
          <w:marLeft w:val="0"/>
          <w:marRight w:val="0"/>
          <w:marTop w:val="0"/>
          <w:marBottom w:val="0"/>
          <w:divBdr>
            <w:top w:val="none" w:sz="0" w:space="0" w:color="auto"/>
            <w:left w:val="none" w:sz="0" w:space="0" w:color="auto"/>
            <w:bottom w:val="none" w:sz="0" w:space="0" w:color="auto"/>
            <w:right w:val="none" w:sz="0" w:space="0" w:color="auto"/>
          </w:divBdr>
          <w:divsChild>
            <w:div w:id="245112647">
              <w:marLeft w:val="0"/>
              <w:marRight w:val="0"/>
              <w:marTop w:val="0"/>
              <w:marBottom w:val="0"/>
              <w:divBdr>
                <w:top w:val="none" w:sz="0" w:space="0" w:color="auto"/>
                <w:left w:val="none" w:sz="0" w:space="0" w:color="auto"/>
                <w:bottom w:val="none" w:sz="0" w:space="0" w:color="auto"/>
                <w:right w:val="none" w:sz="0" w:space="0" w:color="auto"/>
              </w:divBdr>
              <w:divsChild>
                <w:div w:id="9834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7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191">
          <w:marLeft w:val="0"/>
          <w:marRight w:val="0"/>
          <w:marTop w:val="0"/>
          <w:marBottom w:val="0"/>
          <w:divBdr>
            <w:top w:val="none" w:sz="0" w:space="0" w:color="auto"/>
            <w:left w:val="none" w:sz="0" w:space="0" w:color="auto"/>
            <w:bottom w:val="none" w:sz="0" w:space="0" w:color="auto"/>
            <w:right w:val="none" w:sz="0" w:space="0" w:color="auto"/>
          </w:divBdr>
          <w:divsChild>
            <w:div w:id="780421828">
              <w:marLeft w:val="0"/>
              <w:marRight w:val="0"/>
              <w:marTop w:val="0"/>
              <w:marBottom w:val="0"/>
              <w:divBdr>
                <w:top w:val="none" w:sz="0" w:space="0" w:color="auto"/>
                <w:left w:val="none" w:sz="0" w:space="0" w:color="auto"/>
                <w:bottom w:val="none" w:sz="0" w:space="0" w:color="auto"/>
                <w:right w:val="none" w:sz="0" w:space="0" w:color="auto"/>
              </w:divBdr>
              <w:divsChild>
                <w:div w:id="212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541">
      <w:bodyDiv w:val="1"/>
      <w:marLeft w:val="0"/>
      <w:marRight w:val="0"/>
      <w:marTop w:val="0"/>
      <w:marBottom w:val="0"/>
      <w:divBdr>
        <w:top w:val="none" w:sz="0" w:space="0" w:color="auto"/>
        <w:left w:val="none" w:sz="0" w:space="0" w:color="auto"/>
        <w:bottom w:val="none" w:sz="0" w:space="0" w:color="auto"/>
        <w:right w:val="none" w:sz="0" w:space="0" w:color="auto"/>
      </w:divBdr>
      <w:divsChild>
        <w:div w:id="177620714">
          <w:marLeft w:val="0"/>
          <w:marRight w:val="0"/>
          <w:marTop w:val="0"/>
          <w:marBottom w:val="0"/>
          <w:divBdr>
            <w:top w:val="none" w:sz="0" w:space="0" w:color="auto"/>
            <w:left w:val="none" w:sz="0" w:space="0" w:color="auto"/>
            <w:bottom w:val="none" w:sz="0" w:space="0" w:color="auto"/>
            <w:right w:val="none" w:sz="0" w:space="0" w:color="auto"/>
          </w:divBdr>
          <w:divsChild>
            <w:div w:id="1378430773">
              <w:marLeft w:val="0"/>
              <w:marRight w:val="0"/>
              <w:marTop w:val="0"/>
              <w:marBottom w:val="0"/>
              <w:divBdr>
                <w:top w:val="none" w:sz="0" w:space="0" w:color="auto"/>
                <w:left w:val="none" w:sz="0" w:space="0" w:color="auto"/>
                <w:bottom w:val="none" w:sz="0" w:space="0" w:color="auto"/>
                <w:right w:val="none" w:sz="0" w:space="0" w:color="auto"/>
              </w:divBdr>
              <w:divsChild>
                <w:div w:id="748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32064">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340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7082">
      <w:bodyDiv w:val="1"/>
      <w:marLeft w:val="0"/>
      <w:marRight w:val="0"/>
      <w:marTop w:val="0"/>
      <w:marBottom w:val="0"/>
      <w:divBdr>
        <w:top w:val="none" w:sz="0" w:space="0" w:color="auto"/>
        <w:left w:val="none" w:sz="0" w:space="0" w:color="auto"/>
        <w:bottom w:val="none" w:sz="0" w:space="0" w:color="auto"/>
        <w:right w:val="none" w:sz="0" w:space="0" w:color="auto"/>
      </w:divBdr>
      <w:divsChild>
        <w:div w:id="1451896108">
          <w:marLeft w:val="0"/>
          <w:marRight w:val="0"/>
          <w:marTop w:val="0"/>
          <w:marBottom w:val="0"/>
          <w:divBdr>
            <w:top w:val="none" w:sz="0" w:space="0" w:color="auto"/>
            <w:left w:val="none" w:sz="0" w:space="0" w:color="auto"/>
            <w:bottom w:val="none" w:sz="0" w:space="0" w:color="auto"/>
            <w:right w:val="none" w:sz="0" w:space="0" w:color="auto"/>
          </w:divBdr>
          <w:divsChild>
            <w:div w:id="30545423">
              <w:marLeft w:val="0"/>
              <w:marRight w:val="0"/>
              <w:marTop w:val="0"/>
              <w:marBottom w:val="0"/>
              <w:divBdr>
                <w:top w:val="none" w:sz="0" w:space="0" w:color="auto"/>
                <w:left w:val="none" w:sz="0" w:space="0" w:color="auto"/>
                <w:bottom w:val="none" w:sz="0" w:space="0" w:color="auto"/>
                <w:right w:val="none" w:sz="0" w:space="0" w:color="auto"/>
              </w:divBdr>
              <w:divsChild>
                <w:div w:id="186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1444">
          <w:marLeft w:val="0"/>
          <w:marRight w:val="0"/>
          <w:marTop w:val="0"/>
          <w:marBottom w:val="0"/>
          <w:divBdr>
            <w:top w:val="none" w:sz="0" w:space="0" w:color="auto"/>
            <w:left w:val="none" w:sz="0" w:space="0" w:color="auto"/>
            <w:bottom w:val="none" w:sz="0" w:space="0" w:color="auto"/>
            <w:right w:val="none" w:sz="0" w:space="0" w:color="auto"/>
          </w:divBdr>
          <w:divsChild>
            <w:div w:id="285544480">
              <w:marLeft w:val="0"/>
              <w:marRight w:val="0"/>
              <w:marTop w:val="0"/>
              <w:marBottom w:val="0"/>
              <w:divBdr>
                <w:top w:val="none" w:sz="0" w:space="0" w:color="auto"/>
                <w:left w:val="none" w:sz="0" w:space="0" w:color="auto"/>
                <w:bottom w:val="none" w:sz="0" w:space="0" w:color="auto"/>
                <w:right w:val="none" w:sz="0" w:space="0" w:color="auto"/>
              </w:divBdr>
              <w:divsChild>
                <w:div w:id="2071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3414">
      <w:bodyDiv w:val="1"/>
      <w:marLeft w:val="0"/>
      <w:marRight w:val="0"/>
      <w:marTop w:val="0"/>
      <w:marBottom w:val="0"/>
      <w:divBdr>
        <w:top w:val="none" w:sz="0" w:space="0" w:color="auto"/>
        <w:left w:val="none" w:sz="0" w:space="0" w:color="auto"/>
        <w:bottom w:val="none" w:sz="0" w:space="0" w:color="auto"/>
        <w:right w:val="none" w:sz="0" w:space="0" w:color="auto"/>
      </w:divBdr>
      <w:divsChild>
        <w:div w:id="698509788">
          <w:marLeft w:val="0"/>
          <w:marRight w:val="0"/>
          <w:marTop w:val="0"/>
          <w:marBottom w:val="0"/>
          <w:divBdr>
            <w:top w:val="none" w:sz="0" w:space="0" w:color="auto"/>
            <w:left w:val="none" w:sz="0" w:space="0" w:color="auto"/>
            <w:bottom w:val="none" w:sz="0" w:space="0" w:color="auto"/>
            <w:right w:val="none" w:sz="0" w:space="0" w:color="auto"/>
          </w:divBdr>
          <w:divsChild>
            <w:div w:id="1914581854">
              <w:marLeft w:val="0"/>
              <w:marRight w:val="0"/>
              <w:marTop w:val="0"/>
              <w:marBottom w:val="0"/>
              <w:divBdr>
                <w:top w:val="none" w:sz="0" w:space="0" w:color="auto"/>
                <w:left w:val="none" w:sz="0" w:space="0" w:color="auto"/>
                <w:bottom w:val="none" w:sz="0" w:space="0" w:color="auto"/>
                <w:right w:val="none" w:sz="0" w:space="0" w:color="auto"/>
              </w:divBdr>
              <w:divsChild>
                <w:div w:id="7395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4126">
      <w:bodyDiv w:val="1"/>
      <w:marLeft w:val="0"/>
      <w:marRight w:val="0"/>
      <w:marTop w:val="0"/>
      <w:marBottom w:val="0"/>
      <w:divBdr>
        <w:top w:val="none" w:sz="0" w:space="0" w:color="auto"/>
        <w:left w:val="none" w:sz="0" w:space="0" w:color="auto"/>
        <w:bottom w:val="none" w:sz="0" w:space="0" w:color="auto"/>
        <w:right w:val="none" w:sz="0" w:space="0" w:color="auto"/>
      </w:divBdr>
      <w:divsChild>
        <w:div w:id="28646677">
          <w:marLeft w:val="0"/>
          <w:marRight w:val="0"/>
          <w:marTop w:val="0"/>
          <w:marBottom w:val="0"/>
          <w:divBdr>
            <w:top w:val="none" w:sz="0" w:space="0" w:color="auto"/>
            <w:left w:val="none" w:sz="0" w:space="0" w:color="auto"/>
            <w:bottom w:val="none" w:sz="0" w:space="0" w:color="auto"/>
            <w:right w:val="none" w:sz="0" w:space="0" w:color="auto"/>
          </w:divBdr>
          <w:divsChild>
            <w:div w:id="380642570">
              <w:marLeft w:val="0"/>
              <w:marRight w:val="0"/>
              <w:marTop w:val="0"/>
              <w:marBottom w:val="0"/>
              <w:divBdr>
                <w:top w:val="none" w:sz="0" w:space="0" w:color="auto"/>
                <w:left w:val="none" w:sz="0" w:space="0" w:color="auto"/>
                <w:bottom w:val="none" w:sz="0" w:space="0" w:color="auto"/>
                <w:right w:val="none" w:sz="0" w:space="0" w:color="auto"/>
              </w:divBdr>
              <w:divsChild>
                <w:div w:id="767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4168">
      <w:bodyDiv w:val="1"/>
      <w:marLeft w:val="0"/>
      <w:marRight w:val="0"/>
      <w:marTop w:val="0"/>
      <w:marBottom w:val="0"/>
      <w:divBdr>
        <w:top w:val="none" w:sz="0" w:space="0" w:color="auto"/>
        <w:left w:val="none" w:sz="0" w:space="0" w:color="auto"/>
        <w:bottom w:val="none" w:sz="0" w:space="0" w:color="auto"/>
        <w:right w:val="none" w:sz="0" w:space="0" w:color="auto"/>
      </w:divBdr>
    </w:div>
    <w:div w:id="1140879836">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sChild>
            <w:div w:id="2028822271">
              <w:marLeft w:val="0"/>
              <w:marRight w:val="0"/>
              <w:marTop w:val="0"/>
              <w:marBottom w:val="0"/>
              <w:divBdr>
                <w:top w:val="none" w:sz="0" w:space="0" w:color="auto"/>
                <w:left w:val="none" w:sz="0" w:space="0" w:color="auto"/>
                <w:bottom w:val="none" w:sz="0" w:space="0" w:color="auto"/>
                <w:right w:val="none" w:sz="0" w:space="0" w:color="auto"/>
              </w:divBdr>
              <w:divsChild>
                <w:div w:id="15869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0116">
      <w:bodyDiv w:val="1"/>
      <w:marLeft w:val="0"/>
      <w:marRight w:val="0"/>
      <w:marTop w:val="0"/>
      <w:marBottom w:val="0"/>
      <w:divBdr>
        <w:top w:val="none" w:sz="0" w:space="0" w:color="auto"/>
        <w:left w:val="none" w:sz="0" w:space="0" w:color="auto"/>
        <w:bottom w:val="none" w:sz="0" w:space="0" w:color="auto"/>
        <w:right w:val="none" w:sz="0" w:space="0" w:color="auto"/>
      </w:divBdr>
      <w:divsChild>
        <w:div w:id="731730594">
          <w:marLeft w:val="0"/>
          <w:marRight w:val="0"/>
          <w:marTop w:val="0"/>
          <w:marBottom w:val="0"/>
          <w:divBdr>
            <w:top w:val="none" w:sz="0" w:space="0" w:color="auto"/>
            <w:left w:val="none" w:sz="0" w:space="0" w:color="auto"/>
            <w:bottom w:val="none" w:sz="0" w:space="0" w:color="auto"/>
            <w:right w:val="none" w:sz="0" w:space="0" w:color="auto"/>
          </w:divBdr>
          <w:divsChild>
            <w:div w:id="1881431885">
              <w:marLeft w:val="0"/>
              <w:marRight w:val="0"/>
              <w:marTop w:val="0"/>
              <w:marBottom w:val="0"/>
              <w:divBdr>
                <w:top w:val="none" w:sz="0" w:space="0" w:color="auto"/>
                <w:left w:val="none" w:sz="0" w:space="0" w:color="auto"/>
                <w:bottom w:val="none" w:sz="0" w:space="0" w:color="auto"/>
                <w:right w:val="none" w:sz="0" w:space="0" w:color="auto"/>
              </w:divBdr>
              <w:divsChild>
                <w:div w:id="1585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8182">
      <w:bodyDiv w:val="1"/>
      <w:marLeft w:val="0"/>
      <w:marRight w:val="0"/>
      <w:marTop w:val="0"/>
      <w:marBottom w:val="0"/>
      <w:divBdr>
        <w:top w:val="none" w:sz="0" w:space="0" w:color="auto"/>
        <w:left w:val="none" w:sz="0" w:space="0" w:color="auto"/>
        <w:bottom w:val="none" w:sz="0" w:space="0" w:color="auto"/>
        <w:right w:val="none" w:sz="0" w:space="0" w:color="auto"/>
      </w:divBdr>
      <w:divsChild>
        <w:div w:id="749498040">
          <w:marLeft w:val="0"/>
          <w:marRight w:val="0"/>
          <w:marTop w:val="0"/>
          <w:marBottom w:val="0"/>
          <w:divBdr>
            <w:top w:val="none" w:sz="0" w:space="0" w:color="auto"/>
            <w:left w:val="none" w:sz="0" w:space="0" w:color="auto"/>
            <w:bottom w:val="none" w:sz="0" w:space="0" w:color="auto"/>
            <w:right w:val="none" w:sz="0" w:space="0" w:color="auto"/>
          </w:divBdr>
          <w:divsChild>
            <w:div w:id="2023848129">
              <w:marLeft w:val="0"/>
              <w:marRight w:val="0"/>
              <w:marTop w:val="0"/>
              <w:marBottom w:val="0"/>
              <w:divBdr>
                <w:top w:val="none" w:sz="0" w:space="0" w:color="auto"/>
                <w:left w:val="none" w:sz="0" w:space="0" w:color="auto"/>
                <w:bottom w:val="none" w:sz="0" w:space="0" w:color="auto"/>
                <w:right w:val="none" w:sz="0" w:space="0" w:color="auto"/>
              </w:divBdr>
              <w:divsChild>
                <w:div w:id="10114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0115">
      <w:bodyDiv w:val="1"/>
      <w:marLeft w:val="0"/>
      <w:marRight w:val="0"/>
      <w:marTop w:val="0"/>
      <w:marBottom w:val="0"/>
      <w:divBdr>
        <w:top w:val="none" w:sz="0" w:space="0" w:color="auto"/>
        <w:left w:val="none" w:sz="0" w:space="0" w:color="auto"/>
        <w:bottom w:val="none" w:sz="0" w:space="0" w:color="auto"/>
        <w:right w:val="none" w:sz="0" w:space="0" w:color="auto"/>
      </w:divBdr>
      <w:divsChild>
        <w:div w:id="1515806178">
          <w:marLeft w:val="0"/>
          <w:marRight w:val="0"/>
          <w:marTop w:val="0"/>
          <w:marBottom w:val="0"/>
          <w:divBdr>
            <w:top w:val="none" w:sz="0" w:space="0" w:color="auto"/>
            <w:left w:val="none" w:sz="0" w:space="0" w:color="auto"/>
            <w:bottom w:val="none" w:sz="0" w:space="0" w:color="auto"/>
            <w:right w:val="none" w:sz="0" w:space="0" w:color="auto"/>
          </w:divBdr>
          <w:divsChild>
            <w:div w:id="2096046745">
              <w:marLeft w:val="0"/>
              <w:marRight w:val="0"/>
              <w:marTop w:val="0"/>
              <w:marBottom w:val="0"/>
              <w:divBdr>
                <w:top w:val="none" w:sz="0" w:space="0" w:color="auto"/>
                <w:left w:val="none" w:sz="0" w:space="0" w:color="auto"/>
                <w:bottom w:val="none" w:sz="0" w:space="0" w:color="auto"/>
                <w:right w:val="none" w:sz="0" w:space="0" w:color="auto"/>
              </w:divBdr>
              <w:divsChild>
                <w:div w:id="1061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9970">
      <w:bodyDiv w:val="1"/>
      <w:marLeft w:val="0"/>
      <w:marRight w:val="0"/>
      <w:marTop w:val="0"/>
      <w:marBottom w:val="0"/>
      <w:divBdr>
        <w:top w:val="none" w:sz="0" w:space="0" w:color="auto"/>
        <w:left w:val="none" w:sz="0" w:space="0" w:color="auto"/>
        <w:bottom w:val="none" w:sz="0" w:space="0" w:color="auto"/>
        <w:right w:val="none" w:sz="0" w:space="0" w:color="auto"/>
      </w:divBdr>
      <w:divsChild>
        <w:div w:id="658920586">
          <w:marLeft w:val="0"/>
          <w:marRight w:val="0"/>
          <w:marTop w:val="0"/>
          <w:marBottom w:val="0"/>
          <w:divBdr>
            <w:top w:val="none" w:sz="0" w:space="0" w:color="auto"/>
            <w:left w:val="none" w:sz="0" w:space="0" w:color="auto"/>
            <w:bottom w:val="none" w:sz="0" w:space="0" w:color="auto"/>
            <w:right w:val="none" w:sz="0" w:space="0" w:color="auto"/>
          </w:divBdr>
          <w:divsChild>
            <w:div w:id="536043104">
              <w:marLeft w:val="0"/>
              <w:marRight w:val="0"/>
              <w:marTop w:val="0"/>
              <w:marBottom w:val="0"/>
              <w:divBdr>
                <w:top w:val="none" w:sz="0" w:space="0" w:color="auto"/>
                <w:left w:val="none" w:sz="0" w:space="0" w:color="auto"/>
                <w:bottom w:val="none" w:sz="0" w:space="0" w:color="auto"/>
                <w:right w:val="none" w:sz="0" w:space="0" w:color="auto"/>
              </w:divBdr>
              <w:divsChild>
                <w:div w:id="15523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4155">
      <w:bodyDiv w:val="1"/>
      <w:marLeft w:val="0"/>
      <w:marRight w:val="0"/>
      <w:marTop w:val="0"/>
      <w:marBottom w:val="0"/>
      <w:divBdr>
        <w:top w:val="none" w:sz="0" w:space="0" w:color="auto"/>
        <w:left w:val="none" w:sz="0" w:space="0" w:color="auto"/>
        <w:bottom w:val="none" w:sz="0" w:space="0" w:color="auto"/>
        <w:right w:val="none" w:sz="0" w:space="0" w:color="auto"/>
      </w:divBdr>
      <w:divsChild>
        <w:div w:id="858734935">
          <w:marLeft w:val="0"/>
          <w:marRight w:val="0"/>
          <w:marTop w:val="0"/>
          <w:marBottom w:val="0"/>
          <w:divBdr>
            <w:top w:val="none" w:sz="0" w:space="0" w:color="auto"/>
            <w:left w:val="none" w:sz="0" w:space="0" w:color="auto"/>
            <w:bottom w:val="none" w:sz="0" w:space="0" w:color="auto"/>
            <w:right w:val="none" w:sz="0" w:space="0" w:color="auto"/>
          </w:divBdr>
          <w:divsChild>
            <w:div w:id="808740329">
              <w:marLeft w:val="0"/>
              <w:marRight w:val="0"/>
              <w:marTop w:val="0"/>
              <w:marBottom w:val="0"/>
              <w:divBdr>
                <w:top w:val="none" w:sz="0" w:space="0" w:color="auto"/>
                <w:left w:val="none" w:sz="0" w:space="0" w:color="auto"/>
                <w:bottom w:val="none" w:sz="0" w:space="0" w:color="auto"/>
                <w:right w:val="none" w:sz="0" w:space="0" w:color="auto"/>
              </w:divBdr>
              <w:divsChild>
                <w:div w:id="2776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215">
      <w:bodyDiv w:val="1"/>
      <w:marLeft w:val="0"/>
      <w:marRight w:val="0"/>
      <w:marTop w:val="0"/>
      <w:marBottom w:val="0"/>
      <w:divBdr>
        <w:top w:val="none" w:sz="0" w:space="0" w:color="auto"/>
        <w:left w:val="none" w:sz="0" w:space="0" w:color="auto"/>
        <w:bottom w:val="none" w:sz="0" w:space="0" w:color="auto"/>
        <w:right w:val="none" w:sz="0" w:space="0" w:color="auto"/>
      </w:divBdr>
      <w:divsChild>
        <w:div w:id="910967411">
          <w:marLeft w:val="0"/>
          <w:marRight w:val="0"/>
          <w:marTop w:val="0"/>
          <w:marBottom w:val="0"/>
          <w:divBdr>
            <w:top w:val="none" w:sz="0" w:space="0" w:color="auto"/>
            <w:left w:val="none" w:sz="0" w:space="0" w:color="auto"/>
            <w:bottom w:val="none" w:sz="0" w:space="0" w:color="auto"/>
            <w:right w:val="none" w:sz="0" w:space="0" w:color="auto"/>
          </w:divBdr>
          <w:divsChild>
            <w:div w:id="947466215">
              <w:marLeft w:val="0"/>
              <w:marRight w:val="0"/>
              <w:marTop w:val="0"/>
              <w:marBottom w:val="0"/>
              <w:divBdr>
                <w:top w:val="none" w:sz="0" w:space="0" w:color="auto"/>
                <w:left w:val="none" w:sz="0" w:space="0" w:color="auto"/>
                <w:bottom w:val="none" w:sz="0" w:space="0" w:color="auto"/>
                <w:right w:val="none" w:sz="0" w:space="0" w:color="auto"/>
              </w:divBdr>
              <w:divsChild>
                <w:div w:id="1985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13">
      <w:bodyDiv w:val="1"/>
      <w:marLeft w:val="0"/>
      <w:marRight w:val="0"/>
      <w:marTop w:val="0"/>
      <w:marBottom w:val="0"/>
      <w:divBdr>
        <w:top w:val="none" w:sz="0" w:space="0" w:color="auto"/>
        <w:left w:val="none" w:sz="0" w:space="0" w:color="auto"/>
        <w:bottom w:val="none" w:sz="0" w:space="0" w:color="auto"/>
        <w:right w:val="none" w:sz="0" w:space="0" w:color="auto"/>
      </w:divBdr>
      <w:divsChild>
        <w:div w:id="811556926">
          <w:marLeft w:val="0"/>
          <w:marRight w:val="0"/>
          <w:marTop w:val="0"/>
          <w:marBottom w:val="0"/>
          <w:divBdr>
            <w:top w:val="none" w:sz="0" w:space="0" w:color="auto"/>
            <w:left w:val="none" w:sz="0" w:space="0" w:color="auto"/>
            <w:bottom w:val="none" w:sz="0" w:space="0" w:color="auto"/>
            <w:right w:val="none" w:sz="0" w:space="0" w:color="auto"/>
          </w:divBdr>
          <w:divsChild>
            <w:div w:id="697706698">
              <w:marLeft w:val="0"/>
              <w:marRight w:val="0"/>
              <w:marTop w:val="0"/>
              <w:marBottom w:val="0"/>
              <w:divBdr>
                <w:top w:val="none" w:sz="0" w:space="0" w:color="auto"/>
                <w:left w:val="none" w:sz="0" w:space="0" w:color="auto"/>
                <w:bottom w:val="none" w:sz="0" w:space="0" w:color="auto"/>
                <w:right w:val="none" w:sz="0" w:space="0" w:color="auto"/>
              </w:divBdr>
              <w:divsChild>
                <w:div w:id="1090003738">
                  <w:marLeft w:val="0"/>
                  <w:marRight w:val="0"/>
                  <w:marTop w:val="0"/>
                  <w:marBottom w:val="0"/>
                  <w:divBdr>
                    <w:top w:val="none" w:sz="0" w:space="0" w:color="auto"/>
                    <w:left w:val="none" w:sz="0" w:space="0" w:color="auto"/>
                    <w:bottom w:val="none" w:sz="0" w:space="0" w:color="auto"/>
                    <w:right w:val="none" w:sz="0" w:space="0" w:color="auto"/>
                  </w:divBdr>
                </w:div>
              </w:divsChild>
            </w:div>
            <w:div w:id="1491821886">
              <w:marLeft w:val="0"/>
              <w:marRight w:val="0"/>
              <w:marTop w:val="0"/>
              <w:marBottom w:val="0"/>
              <w:divBdr>
                <w:top w:val="none" w:sz="0" w:space="0" w:color="auto"/>
                <w:left w:val="none" w:sz="0" w:space="0" w:color="auto"/>
                <w:bottom w:val="none" w:sz="0" w:space="0" w:color="auto"/>
                <w:right w:val="none" w:sz="0" w:space="0" w:color="auto"/>
              </w:divBdr>
              <w:divsChild>
                <w:div w:id="1463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5603">
      <w:bodyDiv w:val="1"/>
      <w:marLeft w:val="0"/>
      <w:marRight w:val="0"/>
      <w:marTop w:val="0"/>
      <w:marBottom w:val="0"/>
      <w:divBdr>
        <w:top w:val="none" w:sz="0" w:space="0" w:color="auto"/>
        <w:left w:val="none" w:sz="0" w:space="0" w:color="auto"/>
        <w:bottom w:val="none" w:sz="0" w:space="0" w:color="auto"/>
        <w:right w:val="none" w:sz="0" w:space="0" w:color="auto"/>
      </w:divBdr>
      <w:divsChild>
        <w:div w:id="290281443">
          <w:marLeft w:val="0"/>
          <w:marRight w:val="0"/>
          <w:marTop w:val="0"/>
          <w:marBottom w:val="0"/>
          <w:divBdr>
            <w:top w:val="none" w:sz="0" w:space="0" w:color="auto"/>
            <w:left w:val="none" w:sz="0" w:space="0" w:color="auto"/>
            <w:bottom w:val="none" w:sz="0" w:space="0" w:color="auto"/>
            <w:right w:val="none" w:sz="0" w:space="0" w:color="auto"/>
          </w:divBdr>
          <w:divsChild>
            <w:div w:id="1135415431">
              <w:marLeft w:val="0"/>
              <w:marRight w:val="0"/>
              <w:marTop w:val="0"/>
              <w:marBottom w:val="0"/>
              <w:divBdr>
                <w:top w:val="none" w:sz="0" w:space="0" w:color="auto"/>
                <w:left w:val="none" w:sz="0" w:space="0" w:color="auto"/>
                <w:bottom w:val="none" w:sz="0" w:space="0" w:color="auto"/>
                <w:right w:val="none" w:sz="0" w:space="0" w:color="auto"/>
              </w:divBdr>
              <w:divsChild>
                <w:div w:id="372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595">
      <w:bodyDiv w:val="1"/>
      <w:marLeft w:val="0"/>
      <w:marRight w:val="0"/>
      <w:marTop w:val="0"/>
      <w:marBottom w:val="0"/>
      <w:divBdr>
        <w:top w:val="none" w:sz="0" w:space="0" w:color="auto"/>
        <w:left w:val="none" w:sz="0" w:space="0" w:color="auto"/>
        <w:bottom w:val="none" w:sz="0" w:space="0" w:color="auto"/>
        <w:right w:val="none" w:sz="0" w:space="0" w:color="auto"/>
      </w:divBdr>
      <w:divsChild>
        <w:div w:id="2048599752">
          <w:marLeft w:val="0"/>
          <w:marRight w:val="0"/>
          <w:marTop w:val="0"/>
          <w:marBottom w:val="0"/>
          <w:divBdr>
            <w:top w:val="none" w:sz="0" w:space="0" w:color="auto"/>
            <w:left w:val="none" w:sz="0" w:space="0" w:color="auto"/>
            <w:bottom w:val="none" w:sz="0" w:space="0" w:color="auto"/>
            <w:right w:val="none" w:sz="0" w:space="0" w:color="auto"/>
          </w:divBdr>
          <w:divsChild>
            <w:div w:id="1529836408">
              <w:marLeft w:val="0"/>
              <w:marRight w:val="0"/>
              <w:marTop w:val="0"/>
              <w:marBottom w:val="0"/>
              <w:divBdr>
                <w:top w:val="none" w:sz="0" w:space="0" w:color="auto"/>
                <w:left w:val="none" w:sz="0" w:space="0" w:color="auto"/>
                <w:bottom w:val="none" w:sz="0" w:space="0" w:color="auto"/>
                <w:right w:val="none" w:sz="0" w:space="0" w:color="auto"/>
              </w:divBdr>
              <w:divsChild>
                <w:div w:id="15125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6191">
      <w:bodyDiv w:val="1"/>
      <w:marLeft w:val="0"/>
      <w:marRight w:val="0"/>
      <w:marTop w:val="0"/>
      <w:marBottom w:val="0"/>
      <w:divBdr>
        <w:top w:val="none" w:sz="0" w:space="0" w:color="auto"/>
        <w:left w:val="none" w:sz="0" w:space="0" w:color="auto"/>
        <w:bottom w:val="none" w:sz="0" w:space="0" w:color="auto"/>
        <w:right w:val="none" w:sz="0" w:space="0" w:color="auto"/>
      </w:divBdr>
    </w:div>
    <w:div w:id="1210806011">
      <w:bodyDiv w:val="1"/>
      <w:marLeft w:val="0"/>
      <w:marRight w:val="0"/>
      <w:marTop w:val="0"/>
      <w:marBottom w:val="0"/>
      <w:divBdr>
        <w:top w:val="none" w:sz="0" w:space="0" w:color="auto"/>
        <w:left w:val="none" w:sz="0" w:space="0" w:color="auto"/>
        <w:bottom w:val="none" w:sz="0" w:space="0" w:color="auto"/>
        <w:right w:val="none" w:sz="0" w:space="0" w:color="auto"/>
      </w:divBdr>
      <w:divsChild>
        <w:div w:id="425464128">
          <w:marLeft w:val="0"/>
          <w:marRight w:val="0"/>
          <w:marTop w:val="0"/>
          <w:marBottom w:val="0"/>
          <w:divBdr>
            <w:top w:val="none" w:sz="0" w:space="0" w:color="auto"/>
            <w:left w:val="none" w:sz="0" w:space="0" w:color="auto"/>
            <w:bottom w:val="none" w:sz="0" w:space="0" w:color="auto"/>
            <w:right w:val="none" w:sz="0" w:space="0" w:color="auto"/>
          </w:divBdr>
          <w:divsChild>
            <w:div w:id="1089816338">
              <w:marLeft w:val="0"/>
              <w:marRight w:val="0"/>
              <w:marTop w:val="0"/>
              <w:marBottom w:val="0"/>
              <w:divBdr>
                <w:top w:val="none" w:sz="0" w:space="0" w:color="auto"/>
                <w:left w:val="none" w:sz="0" w:space="0" w:color="auto"/>
                <w:bottom w:val="none" w:sz="0" w:space="0" w:color="auto"/>
                <w:right w:val="none" w:sz="0" w:space="0" w:color="auto"/>
              </w:divBdr>
              <w:divsChild>
                <w:div w:id="17688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6061">
      <w:bodyDiv w:val="1"/>
      <w:marLeft w:val="0"/>
      <w:marRight w:val="0"/>
      <w:marTop w:val="0"/>
      <w:marBottom w:val="0"/>
      <w:divBdr>
        <w:top w:val="none" w:sz="0" w:space="0" w:color="auto"/>
        <w:left w:val="none" w:sz="0" w:space="0" w:color="auto"/>
        <w:bottom w:val="none" w:sz="0" w:space="0" w:color="auto"/>
        <w:right w:val="none" w:sz="0" w:space="0" w:color="auto"/>
      </w:divBdr>
      <w:divsChild>
        <w:div w:id="1597209362">
          <w:marLeft w:val="0"/>
          <w:marRight w:val="0"/>
          <w:marTop w:val="0"/>
          <w:marBottom w:val="0"/>
          <w:divBdr>
            <w:top w:val="none" w:sz="0" w:space="0" w:color="auto"/>
            <w:left w:val="none" w:sz="0" w:space="0" w:color="auto"/>
            <w:bottom w:val="none" w:sz="0" w:space="0" w:color="auto"/>
            <w:right w:val="none" w:sz="0" w:space="0" w:color="auto"/>
          </w:divBdr>
          <w:divsChild>
            <w:div w:id="255097784">
              <w:marLeft w:val="0"/>
              <w:marRight w:val="0"/>
              <w:marTop w:val="0"/>
              <w:marBottom w:val="0"/>
              <w:divBdr>
                <w:top w:val="none" w:sz="0" w:space="0" w:color="auto"/>
                <w:left w:val="none" w:sz="0" w:space="0" w:color="auto"/>
                <w:bottom w:val="none" w:sz="0" w:space="0" w:color="auto"/>
                <w:right w:val="none" w:sz="0" w:space="0" w:color="auto"/>
              </w:divBdr>
              <w:divsChild>
                <w:div w:id="1785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5056">
          <w:marLeft w:val="0"/>
          <w:marRight w:val="0"/>
          <w:marTop w:val="0"/>
          <w:marBottom w:val="0"/>
          <w:divBdr>
            <w:top w:val="none" w:sz="0" w:space="0" w:color="auto"/>
            <w:left w:val="none" w:sz="0" w:space="0" w:color="auto"/>
            <w:bottom w:val="none" w:sz="0" w:space="0" w:color="auto"/>
            <w:right w:val="none" w:sz="0" w:space="0" w:color="auto"/>
          </w:divBdr>
          <w:divsChild>
            <w:div w:id="1121191273">
              <w:marLeft w:val="0"/>
              <w:marRight w:val="0"/>
              <w:marTop w:val="0"/>
              <w:marBottom w:val="0"/>
              <w:divBdr>
                <w:top w:val="none" w:sz="0" w:space="0" w:color="auto"/>
                <w:left w:val="none" w:sz="0" w:space="0" w:color="auto"/>
                <w:bottom w:val="none" w:sz="0" w:space="0" w:color="auto"/>
                <w:right w:val="none" w:sz="0" w:space="0" w:color="auto"/>
              </w:divBdr>
              <w:divsChild>
                <w:div w:id="4959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0552">
          <w:marLeft w:val="0"/>
          <w:marRight w:val="0"/>
          <w:marTop w:val="0"/>
          <w:marBottom w:val="0"/>
          <w:divBdr>
            <w:top w:val="none" w:sz="0" w:space="0" w:color="auto"/>
            <w:left w:val="none" w:sz="0" w:space="0" w:color="auto"/>
            <w:bottom w:val="none" w:sz="0" w:space="0" w:color="auto"/>
            <w:right w:val="none" w:sz="0" w:space="0" w:color="auto"/>
          </w:divBdr>
          <w:divsChild>
            <w:div w:id="299578092">
              <w:marLeft w:val="0"/>
              <w:marRight w:val="0"/>
              <w:marTop w:val="0"/>
              <w:marBottom w:val="0"/>
              <w:divBdr>
                <w:top w:val="none" w:sz="0" w:space="0" w:color="auto"/>
                <w:left w:val="none" w:sz="0" w:space="0" w:color="auto"/>
                <w:bottom w:val="none" w:sz="0" w:space="0" w:color="auto"/>
                <w:right w:val="none" w:sz="0" w:space="0" w:color="auto"/>
              </w:divBdr>
              <w:divsChild>
                <w:div w:id="1180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186">
          <w:marLeft w:val="0"/>
          <w:marRight w:val="0"/>
          <w:marTop w:val="0"/>
          <w:marBottom w:val="0"/>
          <w:divBdr>
            <w:top w:val="none" w:sz="0" w:space="0" w:color="auto"/>
            <w:left w:val="none" w:sz="0" w:space="0" w:color="auto"/>
            <w:bottom w:val="none" w:sz="0" w:space="0" w:color="auto"/>
            <w:right w:val="none" w:sz="0" w:space="0" w:color="auto"/>
          </w:divBdr>
          <w:divsChild>
            <w:div w:id="155805735">
              <w:marLeft w:val="0"/>
              <w:marRight w:val="0"/>
              <w:marTop w:val="0"/>
              <w:marBottom w:val="0"/>
              <w:divBdr>
                <w:top w:val="none" w:sz="0" w:space="0" w:color="auto"/>
                <w:left w:val="none" w:sz="0" w:space="0" w:color="auto"/>
                <w:bottom w:val="none" w:sz="0" w:space="0" w:color="auto"/>
                <w:right w:val="none" w:sz="0" w:space="0" w:color="auto"/>
              </w:divBdr>
              <w:divsChild>
                <w:div w:id="16015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70">
          <w:marLeft w:val="0"/>
          <w:marRight w:val="0"/>
          <w:marTop w:val="0"/>
          <w:marBottom w:val="0"/>
          <w:divBdr>
            <w:top w:val="none" w:sz="0" w:space="0" w:color="auto"/>
            <w:left w:val="none" w:sz="0" w:space="0" w:color="auto"/>
            <w:bottom w:val="none" w:sz="0" w:space="0" w:color="auto"/>
            <w:right w:val="none" w:sz="0" w:space="0" w:color="auto"/>
          </w:divBdr>
          <w:divsChild>
            <w:div w:id="2064712681">
              <w:marLeft w:val="0"/>
              <w:marRight w:val="0"/>
              <w:marTop w:val="0"/>
              <w:marBottom w:val="0"/>
              <w:divBdr>
                <w:top w:val="none" w:sz="0" w:space="0" w:color="auto"/>
                <w:left w:val="none" w:sz="0" w:space="0" w:color="auto"/>
                <w:bottom w:val="none" w:sz="0" w:space="0" w:color="auto"/>
                <w:right w:val="none" w:sz="0" w:space="0" w:color="auto"/>
              </w:divBdr>
              <w:divsChild>
                <w:div w:id="965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737">
      <w:bodyDiv w:val="1"/>
      <w:marLeft w:val="0"/>
      <w:marRight w:val="0"/>
      <w:marTop w:val="0"/>
      <w:marBottom w:val="0"/>
      <w:divBdr>
        <w:top w:val="none" w:sz="0" w:space="0" w:color="auto"/>
        <w:left w:val="none" w:sz="0" w:space="0" w:color="auto"/>
        <w:bottom w:val="none" w:sz="0" w:space="0" w:color="auto"/>
        <w:right w:val="none" w:sz="0" w:space="0" w:color="auto"/>
      </w:divBdr>
      <w:divsChild>
        <w:div w:id="2067991238">
          <w:marLeft w:val="0"/>
          <w:marRight w:val="0"/>
          <w:marTop w:val="0"/>
          <w:marBottom w:val="0"/>
          <w:divBdr>
            <w:top w:val="none" w:sz="0" w:space="0" w:color="auto"/>
            <w:left w:val="none" w:sz="0" w:space="0" w:color="auto"/>
            <w:bottom w:val="none" w:sz="0" w:space="0" w:color="auto"/>
            <w:right w:val="none" w:sz="0" w:space="0" w:color="auto"/>
          </w:divBdr>
          <w:divsChild>
            <w:div w:id="1310749117">
              <w:marLeft w:val="0"/>
              <w:marRight w:val="0"/>
              <w:marTop w:val="0"/>
              <w:marBottom w:val="0"/>
              <w:divBdr>
                <w:top w:val="none" w:sz="0" w:space="0" w:color="auto"/>
                <w:left w:val="none" w:sz="0" w:space="0" w:color="auto"/>
                <w:bottom w:val="none" w:sz="0" w:space="0" w:color="auto"/>
                <w:right w:val="none" w:sz="0" w:space="0" w:color="auto"/>
              </w:divBdr>
              <w:divsChild>
                <w:div w:id="17272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9433">
      <w:bodyDiv w:val="1"/>
      <w:marLeft w:val="0"/>
      <w:marRight w:val="0"/>
      <w:marTop w:val="0"/>
      <w:marBottom w:val="0"/>
      <w:divBdr>
        <w:top w:val="none" w:sz="0" w:space="0" w:color="auto"/>
        <w:left w:val="none" w:sz="0" w:space="0" w:color="auto"/>
        <w:bottom w:val="none" w:sz="0" w:space="0" w:color="auto"/>
        <w:right w:val="none" w:sz="0" w:space="0" w:color="auto"/>
      </w:divBdr>
      <w:divsChild>
        <w:div w:id="1784883418">
          <w:marLeft w:val="0"/>
          <w:marRight w:val="0"/>
          <w:marTop w:val="0"/>
          <w:marBottom w:val="0"/>
          <w:divBdr>
            <w:top w:val="none" w:sz="0" w:space="0" w:color="auto"/>
            <w:left w:val="none" w:sz="0" w:space="0" w:color="auto"/>
            <w:bottom w:val="none" w:sz="0" w:space="0" w:color="auto"/>
            <w:right w:val="none" w:sz="0" w:space="0" w:color="auto"/>
          </w:divBdr>
          <w:divsChild>
            <w:div w:id="412892841">
              <w:marLeft w:val="0"/>
              <w:marRight w:val="0"/>
              <w:marTop w:val="0"/>
              <w:marBottom w:val="0"/>
              <w:divBdr>
                <w:top w:val="none" w:sz="0" w:space="0" w:color="auto"/>
                <w:left w:val="none" w:sz="0" w:space="0" w:color="auto"/>
                <w:bottom w:val="none" w:sz="0" w:space="0" w:color="auto"/>
                <w:right w:val="none" w:sz="0" w:space="0" w:color="auto"/>
              </w:divBdr>
              <w:divsChild>
                <w:div w:id="18426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9919">
      <w:bodyDiv w:val="1"/>
      <w:marLeft w:val="0"/>
      <w:marRight w:val="0"/>
      <w:marTop w:val="0"/>
      <w:marBottom w:val="0"/>
      <w:divBdr>
        <w:top w:val="none" w:sz="0" w:space="0" w:color="auto"/>
        <w:left w:val="none" w:sz="0" w:space="0" w:color="auto"/>
        <w:bottom w:val="none" w:sz="0" w:space="0" w:color="auto"/>
        <w:right w:val="none" w:sz="0" w:space="0" w:color="auto"/>
      </w:divBdr>
      <w:divsChild>
        <w:div w:id="1351109322">
          <w:marLeft w:val="0"/>
          <w:marRight w:val="0"/>
          <w:marTop w:val="0"/>
          <w:marBottom w:val="0"/>
          <w:divBdr>
            <w:top w:val="none" w:sz="0" w:space="0" w:color="auto"/>
            <w:left w:val="none" w:sz="0" w:space="0" w:color="auto"/>
            <w:bottom w:val="none" w:sz="0" w:space="0" w:color="auto"/>
            <w:right w:val="none" w:sz="0" w:space="0" w:color="auto"/>
          </w:divBdr>
          <w:divsChild>
            <w:div w:id="1922518370">
              <w:marLeft w:val="0"/>
              <w:marRight w:val="0"/>
              <w:marTop w:val="0"/>
              <w:marBottom w:val="0"/>
              <w:divBdr>
                <w:top w:val="none" w:sz="0" w:space="0" w:color="auto"/>
                <w:left w:val="none" w:sz="0" w:space="0" w:color="auto"/>
                <w:bottom w:val="none" w:sz="0" w:space="0" w:color="auto"/>
                <w:right w:val="none" w:sz="0" w:space="0" w:color="auto"/>
              </w:divBdr>
              <w:divsChild>
                <w:div w:id="1715815005">
                  <w:marLeft w:val="0"/>
                  <w:marRight w:val="0"/>
                  <w:marTop w:val="0"/>
                  <w:marBottom w:val="0"/>
                  <w:divBdr>
                    <w:top w:val="none" w:sz="0" w:space="0" w:color="auto"/>
                    <w:left w:val="none" w:sz="0" w:space="0" w:color="auto"/>
                    <w:bottom w:val="none" w:sz="0" w:space="0" w:color="auto"/>
                    <w:right w:val="none" w:sz="0" w:space="0" w:color="auto"/>
                  </w:divBdr>
                  <w:divsChild>
                    <w:div w:id="15361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14974">
      <w:bodyDiv w:val="1"/>
      <w:marLeft w:val="0"/>
      <w:marRight w:val="0"/>
      <w:marTop w:val="0"/>
      <w:marBottom w:val="0"/>
      <w:divBdr>
        <w:top w:val="none" w:sz="0" w:space="0" w:color="auto"/>
        <w:left w:val="none" w:sz="0" w:space="0" w:color="auto"/>
        <w:bottom w:val="none" w:sz="0" w:space="0" w:color="auto"/>
        <w:right w:val="none" w:sz="0" w:space="0" w:color="auto"/>
      </w:divBdr>
      <w:divsChild>
        <w:div w:id="606547219">
          <w:marLeft w:val="0"/>
          <w:marRight w:val="0"/>
          <w:marTop w:val="0"/>
          <w:marBottom w:val="0"/>
          <w:divBdr>
            <w:top w:val="none" w:sz="0" w:space="0" w:color="auto"/>
            <w:left w:val="none" w:sz="0" w:space="0" w:color="auto"/>
            <w:bottom w:val="none" w:sz="0" w:space="0" w:color="auto"/>
            <w:right w:val="none" w:sz="0" w:space="0" w:color="auto"/>
          </w:divBdr>
          <w:divsChild>
            <w:div w:id="496305367">
              <w:marLeft w:val="0"/>
              <w:marRight w:val="0"/>
              <w:marTop w:val="0"/>
              <w:marBottom w:val="0"/>
              <w:divBdr>
                <w:top w:val="none" w:sz="0" w:space="0" w:color="auto"/>
                <w:left w:val="none" w:sz="0" w:space="0" w:color="auto"/>
                <w:bottom w:val="none" w:sz="0" w:space="0" w:color="auto"/>
                <w:right w:val="none" w:sz="0" w:space="0" w:color="auto"/>
              </w:divBdr>
              <w:divsChild>
                <w:div w:id="6739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4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74">
          <w:marLeft w:val="0"/>
          <w:marRight w:val="0"/>
          <w:marTop w:val="0"/>
          <w:marBottom w:val="0"/>
          <w:divBdr>
            <w:top w:val="none" w:sz="0" w:space="0" w:color="auto"/>
            <w:left w:val="none" w:sz="0" w:space="0" w:color="auto"/>
            <w:bottom w:val="none" w:sz="0" w:space="0" w:color="auto"/>
            <w:right w:val="none" w:sz="0" w:space="0" w:color="auto"/>
          </w:divBdr>
          <w:divsChild>
            <w:div w:id="1676492575">
              <w:marLeft w:val="0"/>
              <w:marRight w:val="0"/>
              <w:marTop w:val="0"/>
              <w:marBottom w:val="0"/>
              <w:divBdr>
                <w:top w:val="none" w:sz="0" w:space="0" w:color="auto"/>
                <w:left w:val="none" w:sz="0" w:space="0" w:color="auto"/>
                <w:bottom w:val="none" w:sz="0" w:space="0" w:color="auto"/>
                <w:right w:val="none" w:sz="0" w:space="0" w:color="auto"/>
              </w:divBdr>
              <w:divsChild>
                <w:div w:id="502204169">
                  <w:marLeft w:val="0"/>
                  <w:marRight w:val="0"/>
                  <w:marTop w:val="0"/>
                  <w:marBottom w:val="0"/>
                  <w:divBdr>
                    <w:top w:val="none" w:sz="0" w:space="0" w:color="auto"/>
                    <w:left w:val="none" w:sz="0" w:space="0" w:color="auto"/>
                    <w:bottom w:val="none" w:sz="0" w:space="0" w:color="auto"/>
                    <w:right w:val="none" w:sz="0" w:space="0" w:color="auto"/>
                  </w:divBdr>
                </w:div>
              </w:divsChild>
            </w:div>
            <w:div w:id="1279677899">
              <w:marLeft w:val="0"/>
              <w:marRight w:val="0"/>
              <w:marTop w:val="0"/>
              <w:marBottom w:val="0"/>
              <w:divBdr>
                <w:top w:val="none" w:sz="0" w:space="0" w:color="auto"/>
                <w:left w:val="none" w:sz="0" w:space="0" w:color="auto"/>
                <w:bottom w:val="none" w:sz="0" w:space="0" w:color="auto"/>
                <w:right w:val="none" w:sz="0" w:space="0" w:color="auto"/>
              </w:divBdr>
              <w:divsChild>
                <w:div w:id="3830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4261">
      <w:bodyDiv w:val="1"/>
      <w:marLeft w:val="0"/>
      <w:marRight w:val="0"/>
      <w:marTop w:val="0"/>
      <w:marBottom w:val="0"/>
      <w:divBdr>
        <w:top w:val="none" w:sz="0" w:space="0" w:color="auto"/>
        <w:left w:val="none" w:sz="0" w:space="0" w:color="auto"/>
        <w:bottom w:val="none" w:sz="0" w:space="0" w:color="auto"/>
        <w:right w:val="none" w:sz="0" w:space="0" w:color="auto"/>
      </w:divBdr>
      <w:divsChild>
        <w:div w:id="1816145161">
          <w:marLeft w:val="0"/>
          <w:marRight w:val="0"/>
          <w:marTop w:val="0"/>
          <w:marBottom w:val="0"/>
          <w:divBdr>
            <w:top w:val="none" w:sz="0" w:space="0" w:color="auto"/>
            <w:left w:val="none" w:sz="0" w:space="0" w:color="auto"/>
            <w:bottom w:val="none" w:sz="0" w:space="0" w:color="auto"/>
            <w:right w:val="none" w:sz="0" w:space="0" w:color="auto"/>
          </w:divBdr>
          <w:divsChild>
            <w:div w:id="452751297">
              <w:marLeft w:val="0"/>
              <w:marRight w:val="0"/>
              <w:marTop w:val="0"/>
              <w:marBottom w:val="0"/>
              <w:divBdr>
                <w:top w:val="none" w:sz="0" w:space="0" w:color="auto"/>
                <w:left w:val="none" w:sz="0" w:space="0" w:color="auto"/>
                <w:bottom w:val="none" w:sz="0" w:space="0" w:color="auto"/>
                <w:right w:val="none" w:sz="0" w:space="0" w:color="auto"/>
              </w:divBdr>
              <w:divsChild>
                <w:div w:id="9198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1435">
      <w:bodyDiv w:val="1"/>
      <w:marLeft w:val="0"/>
      <w:marRight w:val="0"/>
      <w:marTop w:val="0"/>
      <w:marBottom w:val="0"/>
      <w:divBdr>
        <w:top w:val="none" w:sz="0" w:space="0" w:color="auto"/>
        <w:left w:val="none" w:sz="0" w:space="0" w:color="auto"/>
        <w:bottom w:val="none" w:sz="0" w:space="0" w:color="auto"/>
        <w:right w:val="none" w:sz="0" w:space="0" w:color="auto"/>
      </w:divBdr>
      <w:divsChild>
        <w:div w:id="94639187">
          <w:marLeft w:val="0"/>
          <w:marRight w:val="0"/>
          <w:marTop w:val="0"/>
          <w:marBottom w:val="0"/>
          <w:divBdr>
            <w:top w:val="none" w:sz="0" w:space="0" w:color="auto"/>
            <w:left w:val="none" w:sz="0" w:space="0" w:color="auto"/>
            <w:bottom w:val="none" w:sz="0" w:space="0" w:color="auto"/>
            <w:right w:val="none" w:sz="0" w:space="0" w:color="auto"/>
          </w:divBdr>
          <w:divsChild>
            <w:div w:id="944582449">
              <w:marLeft w:val="0"/>
              <w:marRight w:val="0"/>
              <w:marTop w:val="0"/>
              <w:marBottom w:val="0"/>
              <w:divBdr>
                <w:top w:val="none" w:sz="0" w:space="0" w:color="auto"/>
                <w:left w:val="none" w:sz="0" w:space="0" w:color="auto"/>
                <w:bottom w:val="none" w:sz="0" w:space="0" w:color="auto"/>
                <w:right w:val="none" w:sz="0" w:space="0" w:color="auto"/>
              </w:divBdr>
              <w:divsChild>
                <w:div w:id="14555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9369">
      <w:bodyDiv w:val="1"/>
      <w:marLeft w:val="0"/>
      <w:marRight w:val="0"/>
      <w:marTop w:val="0"/>
      <w:marBottom w:val="0"/>
      <w:divBdr>
        <w:top w:val="none" w:sz="0" w:space="0" w:color="auto"/>
        <w:left w:val="none" w:sz="0" w:space="0" w:color="auto"/>
        <w:bottom w:val="none" w:sz="0" w:space="0" w:color="auto"/>
        <w:right w:val="none" w:sz="0" w:space="0" w:color="auto"/>
      </w:divBdr>
      <w:divsChild>
        <w:div w:id="467405663">
          <w:marLeft w:val="0"/>
          <w:marRight w:val="0"/>
          <w:marTop w:val="0"/>
          <w:marBottom w:val="0"/>
          <w:divBdr>
            <w:top w:val="none" w:sz="0" w:space="0" w:color="auto"/>
            <w:left w:val="none" w:sz="0" w:space="0" w:color="auto"/>
            <w:bottom w:val="none" w:sz="0" w:space="0" w:color="auto"/>
            <w:right w:val="none" w:sz="0" w:space="0" w:color="auto"/>
          </w:divBdr>
          <w:divsChild>
            <w:div w:id="1167284735">
              <w:marLeft w:val="0"/>
              <w:marRight w:val="0"/>
              <w:marTop w:val="0"/>
              <w:marBottom w:val="0"/>
              <w:divBdr>
                <w:top w:val="none" w:sz="0" w:space="0" w:color="auto"/>
                <w:left w:val="none" w:sz="0" w:space="0" w:color="auto"/>
                <w:bottom w:val="none" w:sz="0" w:space="0" w:color="auto"/>
                <w:right w:val="none" w:sz="0" w:space="0" w:color="auto"/>
              </w:divBdr>
              <w:divsChild>
                <w:div w:id="6998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0638">
      <w:bodyDiv w:val="1"/>
      <w:marLeft w:val="0"/>
      <w:marRight w:val="0"/>
      <w:marTop w:val="0"/>
      <w:marBottom w:val="0"/>
      <w:divBdr>
        <w:top w:val="none" w:sz="0" w:space="0" w:color="auto"/>
        <w:left w:val="none" w:sz="0" w:space="0" w:color="auto"/>
        <w:bottom w:val="none" w:sz="0" w:space="0" w:color="auto"/>
        <w:right w:val="none" w:sz="0" w:space="0" w:color="auto"/>
      </w:divBdr>
      <w:divsChild>
        <w:div w:id="399596519">
          <w:marLeft w:val="0"/>
          <w:marRight w:val="0"/>
          <w:marTop w:val="0"/>
          <w:marBottom w:val="0"/>
          <w:divBdr>
            <w:top w:val="none" w:sz="0" w:space="0" w:color="auto"/>
            <w:left w:val="none" w:sz="0" w:space="0" w:color="auto"/>
            <w:bottom w:val="none" w:sz="0" w:space="0" w:color="auto"/>
            <w:right w:val="none" w:sz="0" w:space="0" w:color="auto"/>
          </w:divBdr>
          <w:divsChild>
            <w:div w:id="548759149">
              <w:marLeft w:val="0"/>
              <w:marRight w:val="0"/>
              <w:marTop w:val="0"/>
              <w:marBottom w:val="0"/>
              <w:divBdr>
                <w:top w:val="none" w:sz="0" w:space="0" w:color="auto"/>
                <w:left w:val="none" w:sz="0" w:space="0" w:color="auto"/>
                <w:bottom w:val="none" w:sz="0" w:space="0" w:color="auto"/>
                <w:right w:val="none" w:sz="0" w:space="0" w:color="auto"/>
              </w:divBdr>
              <w:divsChild>
                <w:div w:id="6105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9858">
      <w:bodyDiv w:val="1"/>
      <w:marLeft w:val="0"/>
      <w:marRight w:val="0"/>
      <w:marTop w:val="0"/>
      <w:marBottom w:val="0"/>
      <w:divBdr>
        <w:top w:val="none" w:sz="0" w:space="0" w:color="auto"/>
        <w:left w:val="none" w:sz="0" w:space="0" w:color="auto"/>
        <w:bottom w:val="none" w:sz="0" w:space="0" w:color="auto"/>
        <w:right w:val="none" w:sz="0" w:space="0" w:color="auto"/>
      </w:divBdr>
    </w:div>
    <w:div w:id="1304963684">
      <w:bodyDiv w:val="1"/>
      <w:marLeft w:val="0"/>
      <w:marRight w:val="0"/>
      <w:marTop w:val="0"/>
      <w:marBottom w:val="0"/>
      <w:divBdr>
        <w:top w:val="none" w:sz="0" w:space="0" w:color="auto"/>
        <w:left w:val="none" w:sz="0" w:space="0" w:color="auto"/>
        <w:bottom w:val="none" w:sz="0" w:space="0" w:color="auto"/>
        <w:right w:val="none" w:sz="0" w:space="0" w:color="auto"/>
      </w:divBdr>
      <w:divsChild>
        <w:div w:id="170530723">
          <w:marLeft w:val="0"/>
          <w:marRight w:val="0"/>
          <w:marTop w:val="0"/>
          <w:marBottom w:val="0"/>
          <w:divBdr>
            <w:top w:val="none" w:sz="0" w:space="0" w:color="auto"/>
            <w:left w:val="none" w:sz="0" w:space="0" w:color="auto"/>
            <w:bottom w:val="none" w:sz="0" w:space="0" w:color="auto"/>
            <w:right w:val="none" w:sz="0" w:space="0" w:color="auto"/>
          </w:divBdr>
        </w:div>
      </w:divsChild>
    </w:div>
    <w:div w:id="1312907648">
      <w:bodyDiv w:val="1"/>
      <w:marLeft w:val="0"/>
      <w:marRight w:val="0"/>
      <w:marTop w:val="0"/>
      <w:marBottom w:val="0"/>
      <w:divBdr>
        <w:top w:val="none" w:sz="0" w:space="0" w:color="auto"/>
        <w:left w:val="none" w:sz="0" w:space="0" w:color="auto"/>
        <w:bottom w:val="none" w:sz="0" w:space="0" w:color="auto"/>
        <w:right w:val="none" w:sz="0" w:space="0" w:color="auto"/>
      </w:divBdr>
      <w:divsChild>
        <w:div w:id="132720001">
          <w:marLeft w:val="0"/>
          <w:marRight w:val="0"/>
          <w:marTop w:val="0"/>
          <w:marBottom w:val="0"/>
          <w:divBdr>
            <w:top w:val="none" w:sz="0" w:space="0" w:color="auto"/>
            <w:left w:val="none" w:sz="0" w:space="0" w:color="auto"/>
            <w:bottom w:val="none" w:sz="0" w:space="0" w:color="auto"/>
            <w:right w:val="none" w:sz="0" w:space="0" w:color="auto"/>
          </w:divBdr>
          <w:divsChild>
            <w:div w:id="1130634716">
              <w:marLeft w:val="0"/>
              <w:marRight w:val="0"/>
              <w:marTop w:val="0"/>
              <w:marBottom w:val="0"/>
              <w:divBdr>
                <w:top w:val="none" w:sz="0" w:space="0" w:color="auto"/>
                <w:left w:val="none" w:sz="0" w:space="0" w:color="auto"/>
                <w:bottom w:val="none" w:sz="0" w:space="0" w:color="auto"/>
                <w:right w:val="none" w:sz="0" w:space="0" w:color="auto"/>
              </w:divBdr>
              <w:divsChild>
                <w:div w:id="17780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559">
      <w:bodyDiv w:val="1"/>
      <w:marLeft w:val="0"/>
      <w:marRight w:val="0"/>
      <w:marTop w:val="0"/>
      <w:marBottom w:val="0"/>
      <w:divBdr>
        <w:top w:val="none" w:sz="0" w:space="0" w:color="auto"/>
        <w:left w:val="none" w:sz="0" w:space="0" w:color="auto"/>
        <w:bottom w:val="none" w:sz="0" w:space="0" w:color="auto"/>
        <w:right w:val="none" w:sz="0" w:space="0" w:color="auto"/>
      </w:divBdr>
      <w:divsChild>
        <w:div w:id="618529217">
          <w:marLeft w:val="0"/>
          <w:marRight w:val="0"/>
          <w:marTop w:val="0"/>
          <w:marBottom w:val="0"/>
          <w:divBdr>
            <w:top w:val="none" w:sz="0" w:space="0" w:color="auto"/>
            <w:left w:val="none" w:sz="0" w:space="0" w:color="auto"/>
            <w:bottom w:val="none" w:sz="0" w:space="0" w:color="auto"/>
            <w:right w:val="none" w:sz="0" w:space="0" w:color="auto"/>
          </w:divBdr>
          <w:divsChild>
            <w:div w:id="119501760">
              <w:marLeft w:val="0"/>
              <w:marRight w:val="0"/>
              <w:marTop w:val="0"/>
              <w:marBottom w:val="0"/>
              <w:divBdr>
                <w:top w:val="none" w:sz="0" w:space="0" w:color="auto"/>
                <w:left w:val="none" w:sz="0" w:space="0" w:color="auto"/>
                <w:bottom w:val="none" w:sz="0" w:space="0" w:color="auto"/>
                <w:right w:val="none" w:sz="0" w:space="0" w:color="auto"/>
              </w:divBdr>
              <w:divsChild>
                <w:div w:id="15395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2753">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9">
          <w:marLeft w:val="0"/>
          <w:marRight w:val="0"/>
          <w:marTop w:val="0"/>
          <w:marBottom w:val="0"/>
          <w:divBdr>
            <w:top w:val="none" w:sz="0" w:space="0" w:color="auto"/>
            <w:left w:val="none" w:sz="0" w:space="0" w:color="auto"/>
            <w:bottom w:val="none" w:sz="0" w:space="0" w:color="auto"/>
            <w:right w:val="none" w:sz="0" w:space="0" w:color="auto"/>
          </w:divBdr>
          <w:divsChild>
            <w:div w:id="336620563">
              <w:marLeft w:val="0"/>
              <w:marRight w:val="0"/>
              <w:marTop w:val="0"/>
              <w:marBottom w:val="0"/>
              <w:divBdr>
                <w:top w:val="none" w:sz="0" w:space="0" w:color="auto"/>
                <w:left w:val="none" w:sz="0" w:space="0" w:color="auto"/>
                <w:bottom w:val="none" w:sz="0" w:space="0" w:color="auto"/>
                <w:right w:val="none" w:sz="0" w:space="0" w:color="auto"/>
              </w:divBdr>
              <w:divsChild>
                <w:div w:id="9533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347">
      <w:bodyDiv w:val="1"/>
      <w:marLeft w:val="0"/>
      <w:marRight w:val="0"/>
      <w:marTop w:val="0"/>
      <w:marBottom w:val="0"/>
      <w:divBdr>
        <w:top w:val="none" w:sz="0" w:space="0" w:color="auto"/>
        <w:left w:val="none" w:sz="0" w:space="0" w:color="auto"/>
        <w:bottom w:val="none" w:sz="0" w:space="0" w:color="auto"/>
        <w:right w:val="none" w:sz="0" w:space="0" w:color="auto"/>
      </w:divBdr>
    </w:div>
    <w:div w:id="1349210417">
      <w:bodyDiv w:val="1"/>
      <w:marLeft w:val="0"/>
      <w:marRight w:val="0"/>
      <w:marTop w:val="0"/>
      <w:marBottom w:val="0"/>
      <w:divBdr>
        <w:top w:val="none" w:sz="0" w:space="0" w:color="auto"/>
        <w:left w:val="none" w:sz="0" w:space="0" w:color="auto"/>
        <w:bottom w:val="none" w:sz="0" w:space="0" w:color="auto"/>
        <w:right w:val="none" w:sz="0" w:space="0" w:color="auto"/>
      </w:divBdr>
      <w:divsChild>
        <w:div w:id="1084759968">
          <w:marLeft w:val="0"/>
          <w:marRight w:val="0"/>
          <w:marTop w:val="0"/>
          <w:marBottom w:val="0"/>
          <w:divBdr>
            <w:top w:val="none" w:sz="0" w:space="0" w:color="auto"/>
            <w:left w:val="none" w:sz="0" w:space="0" w:color="auto"/>
            <w:bottom w:val="none" w:sz="0" w:space="0" w:color="auto"/>
            <w:right w:val="none" w:sz="0" w:space="0" w:color="auto"/>
          </w:divBdr>
          <w:divsChild>
            <w:div w:id="167185681">
              <w:marLeft w:val="0"/>
              <w:marRight w:val="0"/>
              <w:marTop w:val="0"/>
              <w:marBottom w:val="0"/>
              <w:divBdr>
                <w:top w:val="none" w:sz="0" w:space="0" w:color="auto"/>
                <w:left w:val="none" w:sz="0" w:space="0" w:color="auto"/>
                <w:bottom w:val="none" w:sz="0" w:space="0" w:color="auto"/>
                <w:right w:val="none" w:sz="0" w:space="0" w:color="auto"/>
              </w:divBdr>
              <w:divsChild>
                <w:div w:id="18027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8260">
      <w:bodyDiv w:val="1"/>
      <w:marLeft w:val="0"/>
      <w:marRight w:val="0"/>
      <w:marTop w:val="0"/>
      <w:marBottom w:val="0"/>
      <w:divBdr>
        <w:top w:val="none" w:sz="0" w:space="0" w:color="auto"/>
        <w:left w:val="none" w:sz="0" w:space="0" w:color="auto"/>
        <w:bottom w:val="none" w:sz="0" w:space="0" w:color="auto"/>
        <w:right w:val="none" w:sz="0" w:space="0" w:color="auto"/>
      </w:divBdr>
      <w:divsChild>
        <w:div w:id="286353881">
          <w:marLeft w:val="0"/>
          <w:marRight w:val="0"/>
          <w:marTop w:val="0"/>
          <w:marBottom w:val="0"/>
          <w:divBdr>
            <w:top w:val="none" w:sz="0" w:space="0" w:color="auto"/>
            <w:left w:val="none" w:sz="0" w:space="0" w:color="auto"/>
            <w:bottom w:val="none" w:sz="0" w:space="0" w:color="auto"/>
            <w:right w:val="none" w:sz="0" w:space="0" w:color="auto"/>
          </w:divBdr>
          <w:divsChild>
            <w:div w:id="1132795626">
              <w:marLeft w:val="0"/>
              <w:marRight w:val="0"/>
              <w:marTop w:val="0"/>
              <w:marBottom w:val="0"/>
              <w:divBdr>
                <w:top w:val="none" w:sz="0" w:space="0" w:color="auto"/>
                <w:left w:val="none" w:sz="0" w:space="0" w:color="auto"/>
                <w:bottom w:val="none" w:sz="0" w:space="0" w:color="auto"/>
                <w:right w:val="none" w:sz="0" w:space="0" w:color="auto"/>
              </w:divBdr>
              <w:divsChild>
                <w:div w:id="18148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6581">
      <w:bodyDiv w:val="1"/>
      <w:marLeft w:val="0"/>
      <w:marRight w:val="0"/>
      <w:marTop w:val="0"/>
      <w:marBottom w:val="0"/>
      <w:divBdr>
        <w:top w:val="none" w:sz="0" w:space="0" w:color="auto"/>
        <w:left w:val="none" w:sz="0" w:space="0" w:color="auto"/>
        <w:bottom w:val="none" w:sz="0" w:space="0" w:color="auto"/>
        <w:right w:val="none" w:sz="0" w:space="0" w:color="auto"/>
      </w:divBdr>
      <w:divsChild>
        <w:div w:id="2059625704">
          <w:marLeft w:val="0"/>
          <w:marRight w:val="0"/>
          <w:marTop w:val="0"/>
          <w:marBottom w:val="0"/>
          <w:divBdr>
            <w:top w:val="none" w:sz="0" w:space="0" w:color="auto"/>
            <w:left w:val="none" w:sz="0" w:space="0" w:color="auto"/>
            <w:bottom w:val="none" w:sz="0" w:space="0" w:color="auto"/>
            <w:right w:val="none" w:sz="0" w:space="0" w:color="auto"/>
          </w:divBdr>
          <w:divsChild>
            <w:div w:id="637803218">
              <w:marLeft w:val="0"/>
              <w:marRight w:val="0"/>
              <w:marTop w:val="0"/>
              <w:marBottom w:val="0"/>
              <w:divBdr>
                <w:top w:val="none" w:sz="0" w:space="0" w:color="auto"/>
                <w:left w:val="none" w:sz="0" w:space="0" w:color="auto"/>
                <w:bottom w:val="none" w:sz="0" w:space="0" w:color="auto"/>
                <w:right w:val="none" w:sz="0" w:space="0" w:color="auto"/>
              </w:divBdr>
              <w:divsChild>
                <w:div w:id="524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9265">
      <w:bodyDiv w:val="1"/>
      <w:marLeft w:val="0"/>
      <w:marRight w:val="0"/>
      <w:marTop w:val="0"/>
      <w:marBottom w:val="0"/>
      <w:divBdr>
        <w:top w:val="none" w:sz="0" w:space="0" w:color="auto"/>
        <w:left w:val="none" w:sz="0" w:space="0" w:color="auto"/>
        <w:bottom w:val="none" w:sz="0" w:space="0" w:color="auto"/>
        <w:right w:val="none" w:sz="0" w:space="0" w:color="auto"/>
      </w:divBdr>
    </w:div>
    <w:div w:id="1380979652">
      <w:bodyDiv w:val="1"/>
      <w:marLeft w:val="0"/>
      <w:marRight w:val="0"/>
      <w:marTop w:val="0"/>
      <w:marBottom w:val="0"/>
      <w:divBdr>
        <w:top w:val="none" w:sz="0" w:space="0" w:color="auto"/>
        <w:left w:val="none" w:sz="0" w:space="0" w:color="auto"/>
        <w:bottom w:val="none" w:sz="0" w:space="0" w:color="auto"/>
        <w:right w:val="none" w:sz="0" w:space="0" w:color="auto"/>
      </w:divBdr>
    </w:div>
    <w:div w:id="1383627120">
      <w:bodyDiv w:val="1"/>
      <w:marLeft w:val="0"/>
      <w:marRight w:val="0"/>
      <w:marTop w:val="0"/>
      <w:marBottom w:val="0"/>
      <w:divBdr>
        <w:top w:val="none" w:sz="0" w:space="0" w:color="auto"/>
        <w:left w:val="none" w:sz="0" w:space="0" w:color="auto"/>
        <w:bottom w:val="none" w:sz="0" w:space="0" w:color="auto"/>
        <w:right w:val="none" w:sz="0" w:space="0" w:color="auto"/>
      </w:divBdr>
    </w:div>
    <w:div w:id="1392193352">
      <w:bodyDiv w:val="1"/>
      <w:marLeft w:val="0"/>
      <w:marRight w:val="0"/>
      <w:marTop w:val="0"/>
      <w:marBottom w:val="0"/>
      <w:divBdr>
        <w:top w:val="none" w:sz="0" w:space="0" w:color="auto"/>
        <w:left w:val="none" w:sz="0" w:space="0" w:color="auto"/>
        <w:bottom w:val="none" w:sz="0" w:space="0" w:color="auto"/>
        <w:right w:val="none" w:sz="0" w:space="0" w:color="auto"/>
      </w:divBdr>
      <w:divsChild>
        <w:div w:id="1275936915">
          <w:marLeft w:val="0"/>
          <w:marRight w:val="0"/>
          <w:marTop w:val="0"/>
          <w:marBottom w:val="0"/>
          <w:divBdr>
            <w:top w:val="none" w:sz="0" w:space="0" w:color="auto"/>
            <w:left w:val="none" w:sz="0" w:space="0" w:color="auto"/>
            <w:bottom w:val="none" w:sz="0" w:space="0" w:color="auto"/>
            <w:right w:val="none" w:sz="0" w:space="0" w:color="auto"/>
          </w:divBdr>
          <w:divsChild>
            <w:div w:id="1280070036">
              <w:marLeft w:val="0"/>
              <w:marRight w:val="0"/>
              <w:marTop w:val="0"/>
              <w:marBottom w:val="0"/>
              <w:divBdr>
                <w:top w:val="none" w:sz="0" w:space="0" w:color="auto"/>
                <w:left w:val="none" w:sz="0" w:space="0" w:color="auto"/>
                <w:bottom w:val="none" w:sz="0" w:space="0" w:color="auto"/>
                <w:right w:val="none" w:sz="0" w:space="0" w:color="auto"/>
              </w:divBdr>
              <w:divsChild>
                <w:div w:id="7951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7909">
      <w:bodyDiv w:val="1"/>
      <w:marLeft w:val="0"/>
      <w:marRight w:val="0"/>
      <w:marTop w:val="0"/>
      <w:marBottom w:val="0"/>
      <w:divBdr>
        <w:top w:val="none" w:sz="0" w:space="0" w:color="auto"/>
        <w:left w:val="none" w:sz="0" w:space="0" w:color="auto"/>
        <w:bottom w:val="none" w:sz="0" w:space="0" w:color="auto"/>
        <w:right w:val="none" w:sz="0" w:space="0" w:color="auto"/>
      </w:divBdr>
      <w:divsChild>
        <w:div w:id="1371952256">
          <w:marLeft w:val="0"/>
          <w:marRight w:val="0"/>
          <w:marTop w:val="0"/>
          <w:marBottom w:val="0"/>
          <w:divBdr>
            <w:top w:val="none" w:sz="0" w:space="0" w:color="auto"/>
            <w:left w:val="none" w:sz="0" w:space="0" w:color="auto"/>
            <w:bottom w:val="none" w:sz="0" w:space="0" w:color="auto"/>
            <w:right w:val="none" w:sz="0" w:space="0" w:color="auto"/>
          </w:divBdr>
          <w:divsChild>
            <w:div w:id="39868387">
              <w:marLeft w:val="0"/>
              <w:marRight w:val="0"/>
              <w:marTop w:val="0"/>
              <w:marBottom w:val="0"/>
              <w:divBdr>
                <w:top w:val="none" w:sz="0" w:space="0" w:color="auto"/>
                <w:left w:val="none" w:sz="0" w:space="0" w:color="auto"/>
                <w:bottom w:val="none" w:sz="0" w:space="0" w:color="auto"/>
                <w:right w:val="none" w:sz="0" w:space="0" w:color="auto"/>
              </w:divBdr>
              <w:divsChild>
                <w:div w:id="15365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7891">
      <w:bodyDiv w:val="1"/>
      <w:marLeft w:val="0"/>
      <w:marRight w:val="0"/>
      <w:marTop w:val="0"/>
      <w:marBottom w:val="0"/>
      <w:divBdr>
        <w:top w:val="none" w:sz="0" w:space="0" w:color="auto"/>
        <w:left w:val="none" w:sz="0" w:space="0" w:color="auto"/>
        <w:bottom w:val="none" w:sz="0" w:space="0" w:color="auto"/>
        <w:right w:val="none" w:sz="0" w:space="0" w:color="auto"/>
      </w:divBdr>
    </w:div>
    <w:div w:id="1414817478">
      <w:bodyDiv w:val="1"/>
      <w:marLeft w:val="0"/>
      <w:marRight w:val="0"/>
      <w:marTop w:val="0"/>
      <w:marBottom w:val="0"/>
      <w:divBdr>
        <w:top w:val="none" w:sz="0" w:space="0" w:color="auto"/>
        <w:left w:val="none" w:sz="0" w:space="0" w:color="auto"/>
        <w:bottom w:val="none" w:sz="0" w:space="0" w:color="auto"/>
        <w:right w:val="none" w:sz="0" w:space="0" w:color="auto"/>
      </w:divBdr>
      <w:divsChild>
        <w:div w:id="955063984">
          <w:marLeft w:val="0"/>
          <w:marRight w:val="0"/>
          <w:marTop w:val="0"/>
          <w:marBottom w:val="0"/>
          <w:divBdr>
            <w:top w:val="none" w:sz="0" w:space="0" w:color="auto"/>
            <w:left w:val="none" w:sz="0" w:space="0" w:color="auto"/>
            <w:bottom w:val="none" w:sz="0" w:space="0" w:color="auto"/>
            <w:right w:val="none" w:sz="0" w:space="0" w:color="auto"/>
          </w:divBdr>
          <w:divsChild>
            <w:div w:id="714550533">
              <w:marLeft w:val="0"/>
              <w:marRight w:val="0"/>
              <w:marTop w:val="0"/>
              <w:marBottom w:val="0"/>
              <w:divBdr>
                <w:top w:val="none" w:sz="0" w:space="0" w:color="auto"/>
                <w:left w:val="none" w:sz="0" w:space="0" w:color="auto"/>
                <w:bottom w:val="none" w:sz="0" w:space="0" w:color="auto"/>
                <w:right w:val="none" w:sz="0" w:space="0" w:color="auto"/>
              </w:divBdr>
              <w:divsChild>
                <w:div w:id="9256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3619">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sChild>
            <w:div w:id="507984554">
              <w:marLeft w:val="0"/>
              <w:marRight w:val="0"/>
              <w:marTop w:val="0"/>
              <w:marBottom w:val="0"/>
              <w:divBdr>
                <w:top w:val="none" w:sz="0" w:space="0" w:color="auto"/>
                <w:left w:val="none" w:sz="0" w:space="0" w:color="auto"/>
                <w:bottom w:val="none" w:sz="0" w:space="0" w:color="auto"/>
                <w:right w:val="none" w:sz="0" w:space="0" w:color="auto"/>
              </w:divBdr>
              <w:divsChild>
                <w:div w:id="548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3480">
      <w:bodyDiv w:val="1"/>
      <w:marLeft w:val="0"/>
      <w:marRight w:val="0"/>
      <w:marTop w:val="0"/>
      <w:marBottom w:val="0"/>
      <w:divBdr>
        <w:top w:val="none" w:sz="0" w:space="0" w:color="auto"/>
        <w:left w:val="none" w:sz="0" w:space="0" w:color="auto"/>
        <w:bottom w:val="none" w:sz="0" w:space="0" w:color="auto"/>
        <w:right w:val="none" w:sz="0" w:space="0" w:color="auto"/>
      </w:divBdr>
      <w:divsChild>
        <w:div w:id="1792244767">
          <w:marLeft w:val="0"/>
          <w:marRight w:val="0"/>
          <w:marTop w:val="0"/>
          <w:marBottom w:val="0"/>
          <w:divBdr>
            <w:top w:val="none" w:sz="0" w:space="0" w:color="auto"/>
            <w:left w:val="none" w:sz="0" w:space="0" w:color="auto"/>
            <w:bottom w:val="none" w:sz="0" w:space="0" w:color="auto"/>
            <w:right w:val="none" w:sz="0" w:space="0" w:color="auto"/>
          </w:divBdr>
          <w:divsChild>
            <w:div w:id="582253883">
              <w:marLeft w:val="0"/>
              <w:marRight w:val="0"/>
              <w:marTop w:val="0"/>
              <w:marBottom w:val="0"/>
              <w:divBdr>
                <w:top w:val="none" w:sz="0" w:space="0" w:color="auto"/>
                <w:left w:val="none" w:sz="0" w:space="0" w:color="auto"/>
                <w:bottom w:val="none" w:sz="0" w:space="0" w:color="auto"/>
                <w:right w:val="none" w:sz="0" w:space="0" w:color="auto"/>
              </w:divBdr>
              <w:divsChild>
                <w:div w:id="12639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3176">
      <w:bodyDiv w:val="1"/>
      <w:marLeft w:val="0"/>
      <w:marRight w:val="0"/>
      <w:marTop w:val="0"/>
      <w:marBottom w:val="0"/>
      <w:divBdr>
        <w:top w:val="none" w:sz="0" w:space="0" w:color="auto"/>
        <w:left w:val="none" w:sz="0" w:space="0" w:color="auto"/>
        <w:bottom w:val="none" w:sz="0" w:space="0" w:color="auto"/>
        <w:right w:val="none" w:sz="0" w:space="0" w:color="auto"/>
      </w:divBdr>
      <w:divsChild>
        <w:div w:id="19551684">
          <w:marLeft w:val="0"/>
          <w:marRight w:val="0"/>
          <w:marTop w:val="0"/>
          <w:marBottom w:val="0"/>
          <w:divBdr>
            <w:top w:val="none" w:sz="0" w:space="0" w:color="auto"/>
            <w:left w:val="none" w:sz="0" w:space="0" w:color="auto"/>
            <w:bottom w:val="none" w:sz="0" w:space="0" w:color="auto"/>
            <w:right w:val="none" w:sz="0" w:space="0" w:color="auto"/>
          </w:divBdr>
          <w:divsChild>
            <w:div w:id="1760059285">
              <w:marLeft w:val="0"/>
              <w:marRight w:val="0"/>
              <w:marTop w:val="0"/>
              <w:marBottom w:val="0"/>
              <w:divBdr>
                <w:top w:val="none" w:sz="0" w:space="0" w:color="auto"/>
                <w:left w:val="none" w:sz="0" w:space="0" w:color="auto"/>
                <w:bottom w:val="none" w:sz="0" w:space="0" w:color="auto"/>
                <w:right w:val="none" w:sz="0" w:space="0" w:color="auto"/>
              </w:divBdr>
              <w:divsChild>
                <w:div w:id="14103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8841">
      <w:bodyDiv w:val="1"/>
      <w:marLeft w:val="0"/>
      <w:marRight w:val="0"/>
      <w:marTop w:val="0"/>
      <w:marBottom w:val="0"/>
      <w:divBdr>
        <w:top w:val="none" w:sz="0" w:space="0" w:color="auto"/>
        <w:left w:val="none" w:sz="0" w:space="0" w:color="auto"/>
        <w:bottom w:val="none" w:sz="0" w:space="0" w:color="auto"/>
        <w:right w:val="none" w:sz="0" w:space="0" w:color="auto"/>
      </w:divBdr>
      <w:divsChild>
        <w:div w:id="328290165">
          <w:marLeft w:val="0"/>
          <w:marRight w:val="0"/>
          <w:marTop w:val="0"/>
          <w:marBottom w:val="0"/>
          <w:divBdr>
            <w:top w:val="none" w:sz="0" w:space="0" w:color="auto"/>
            <w:left w:val="none" w:sz="0" w:space="0" w:color="auto"/>
            <w:bottom w:val="none" w:sz="0" w:space="0" w:color="auto"/>
            <w:right w:val="none" w:sz="0" w:space="0" w:color="auto"/>
          </w:divBdr>
          <w:divsChild>
            <w:div w:id="528177135">
              <w:marLeft w:val="0"/>
              <w:marRight w:val="0"/>
              <w:marTop w:val="0"/>
              <w:marBottom w:val="0"/>
              <w:divBdr>
                <w:top w:val="none" w:sz="0" w:space="0" w:color="auto"/>
                <w:left w:val="none" w:sz="0" w:space="0" w:color="auto"/>
                <w:bottom w:val="none" w:sz="0" w:space="0" w:color="auto"/>
                <w:right w:val="none" w:sz="0" w:space="0" w:color="auto"/>
              </w:divBdr>
              <w:divsChild>
                <w:div w:id="586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8016">
      <w:bodyDiv w:val="1"/>
      <w:marLeft w:val="0"/>
      <w:marRight w:val="0"/>
      <w:marTop w:val="0"/>
      <w:marBottom w:val="0"/>
      <w:divBdr>
        <w:top w:val="none" w:sz="0" w:space="0" w:color="auto"/>
        <w:left w:val="none" w:sz="0" w:space="0" w:color="auto"/>
        <w:bottom w:val="none" w:sz="0" w:space="0" w:color="auto"/>
        <w:right w:val="none" w:sz="0" w:space="0" w:color="auto"/>
      </w:divBdr>
      <w:divsChild>
        <w:div w:id="1156414572">
          <w:marLeft w:val="0"/>
          <w:marRight w:val="0"/>
          <w:marTop w:val="0"/>
          <w:marBottom w:val="0"/>
          <w:divBdr>
            <w:top w:val="none" w:sz="0" w:space="0" w:color="auto"/>
            <w:left w:val="none" w:sz="0" w:space="0" w:color="auto"/>
            <w:bottom w:val="none" w:sz="0" w:space="0" w:color="auto"/>
            <w:right w:val="none" w:sz="0" w:space="0" w:color="auto"/>
          </w:divBdr>
          <w:divsChild>
            <w:div w:id="420950715">
              <w:marLeft w:val="0"/>
              <w:marRight w:val="0"/>
              <w:marTop w:val="0"/>
              <w:marBottom w:val="0"/>
              <w:divBdr>
                <w:top w:val="none" w:sz="0" w:space="0" w:color="auto"/>
                <w:left w:val="none" w:sz="0" w:space="0" w:color="auto"/>
                <w:bottom w:val="none" w:sz="0" w:space="0" w:color="auto"/>
                <w:right w:val="none" w:sz="0" w:space="0" w:color="auto"/>
              </w:divBdr>
              <w:divsChild>
                <w:div w:id="2043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sChild>
        <w:div w:id="927153262">
          <w:marLeft w:val="0"/>
          <w:marRight w:val="0"/>
          <w:marTop w:val="0"/>
          <w:marBottom w:val="0"/>
          <w:divBdr>
            <w:top w:val="none" w:sz="0" w:space="0" w:color="auto"/>
            <w:left w:val="none" w:sz="0" w:space="0" w:color="auto"/>
            <w:bottom w:val="none" w:sz="0" w:space="0" w:color="auto"/>
            <w:right w:val="none" w:sz="0" w:space="0" w:color="auto"/>
          </w:divBdr>
          <w:divsChild>
            <w:div w:id="1869677423">
              <w:marLeft w:val="0"/>
              <w:marRight w:val="0"/>
              <w:marTop w:val="0"/>
              <w:marBottom w:val="0"/>
              <w:divBdr>
                <w:top w:val="none" w:sz="0" w:space="0" w:color="auto"/>
                <w:left w:val="none" w:sz="0" w:space="0" w:color="auto"/>
                <w:bottom w:val="none" w:sz="0" w:space="0" w:color="auto"/>
                <w:right w:val="none" w:sz="0" w:space="0" w:color="auto"/>
              </w:divBdr>
              <w:divsChild>
                <w:div w:id="6687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2087">
      <w:bodyDiv w:val="1"/>
      <w:marLeft w:val="0"/>
      <w:marRight w:val="0"/>
      <w:marTop w:val="0"/>
      <w:marBottom w:val="0"/>
      <w:divBdr>
        <w:top w:val="none" w:sz="0" w:space="0" w:color="auto"/>
        <w:left w:val="none" w:sz="0" w:space="0" w:color="auto"/>
        <w:bottom w:val="none" w:sz="0" w:space="0" w:color="auto"/>
        <w:right w:val="none" w:sz="0" w:space="0" w:color="auto"/>
      </w:divBdr>
      <w:divsChild>
        <w:div w:id="983583414">
          <w:marLeft w:val="0"/>
          <w:marRight w:val="0"/>
          <w:marTop w:val="0"/>
          <w:marBottom w:val="0"/>
          <w:divBdr>
            <w:top w:val="none" w:sz="0" w:space="0" w:color="auto"/>
            <w:left w:val="none" w:sz="0" w:space="0" w:color="auto"/>
            <w:bottom w:val="none" w:sz="0" w:space="0" w:color="auto"/>
            <w:right w:val="none" w:sz="0" w:space="0" w:color="auto"/>
          </w:divBdr>
          <w:divsChild>
            <w:div w:id="1341470735">
              <w:marLeft w:val="0"/>
              <w:marRight w:val="0"/>
              <w:marTop w:val="0"/>
              <w:marBottom w:val="0"/>
              <w:divBdr>
                <w:top w:val="none" w:sz="0" w:space="0" w:color="auto"/>
                <w:left w:val="none" w:sz="0" w:space="0" w:color="auto"/>
                <w:bottom w:val="none" w:sz="0" w:space="0" w:color="auto"/>
                <w:right w:val="none" w:sz="0" w:space="0" w:color="auto"/>
              </w:divBdr>
              <w:divsChild>
                <w:div w:id="1451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6788">
      <w:bodyDiv w:val="1"/>
      <w:marLeft w:val="0"/>
      <w:marRight w:val="0"/>
      <w:marTop w:val="0"/>
      <w:marBottom w:val="0"/>
      <w:divBdr>
        <w:top w:val="none" w:sz="0" w:space="0" w:color="auto"/>
        <w:left w:val="none" w:sz="0" w:space="0" w:color="auto"/>
        <w:bottom w:val="none" w:sz="0" w:space="0" w:color="auto"/>
        <w:right w:val="none" w:sz="0" w:space="0" w:color="auto"/>
      </w:divBdr>
    </w:div>
    <w:div w:id="1517113773">
      <w:bodyDiv w:val="1"/>
      <w:marLeft w:val="0"/>
      <w:marRight w:val="0"/>
      <w:marTop w:val="0"/>
      <w:marBottom w:val="0"/>
      <w:divBdr>
        <w:top w:val="none" w:sz="0" w:space="0" w:color="auto"/>
        <w:left w:val="none" w:sz="0" w:space="0" w:color="auto"/>
        <w:bottom w:val="none" w:sz="0" w:space="0" w:color="auto"/>
        <w:right w:val="none" w:sz="0" w:space="0" w:color="auto"/>
      </w:divBdr>
      <w:divsChild>
        <w:div w:id="1656647944">
          <w:marLeft w:val="0"/>
          <w:marRight w:val="0"/>
          <w:marTop w:val="0"/>
          <w:marBottom w:val="0"/>
          <w:divBdr>
            <w:top w:val="none" w:sz="0" w:space="0" w:color="auto"/>
            <w:left w:val="none" w:sz="0" w:space="0" w:color="auto"/>
            <w:bottom w:val="none" w:sz="0" w:space="0" w:color="auto"/>
            <w:right w:val="none" w:sz="0" w:space="0" w:color="auto"/>
          </w:divBdr>
          <w:divsChild>
            <w:div w:id="1584802555">
              <w:marLeft w:val="0"/>
              <w:marRight w:val="0"/>
              <w:marTop w:val="0"/>
              <w:marBottom w:val="0"/>
              <w:divBdr>
                <w:top w:val="none" w:sz="0" w:space="0" w:color="auto"/>
                <w:left w:val="none" w:sz="0" w:space="0" w:color="auto"/>
                <w:bottom w:val="none" w:sz="0" w:space="0" w:color="auto"/>
                <w:right w:val="none" w:sz="0" w:space="0" w:color="auto"/>
              </w:divBdr>
              <w:divsChild>
                <w:div w:id="1828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10382">
      <w:bodyDiv w:val="1"/>
      <w:marLeft w:val="0"/>
      <w:marRight w:val="0"/>
      <w:marTop w:val="0"/>
      <w:marBottom w:val="0"/>
      <w:divBdr>
        <w:top w:val="none" w:sz="0" w:space="0" w:color="auto"/>
        <w:left w:val="none" w:sz="0" w:space="0" w:color="auto"/>
        <w:bottom w:val="none" w:sz="0" w:space="0" w:color="auto"/>
        <w:right w:val="none" w:sz="0" w:space="0" w:color="auto"/>
      </w:divBdr>
      <w:divsChild>
        <w:div w:id="784350411">
          <w:marLeft w:val="0"/>
          <w:marRight w:val="0"/>
          <w:marTop w:val="0"/>
          <w:marBottom w:val="0"/>
          <w:divBdr>
            <w:top w:val="none" w:sz="0" w:space="0" w:color="auto"/>
            <w:left w:val="none" w:sz="0" w:space="0" w:color="auto"/>
            <w:bottom w:val="none" w:sz="0" w:space="0" w:color="auto"/>
            <w:right w:val="none" w:sz="0" w:space="0" w:color="auto"/>
          </w:divBdr>
        </w:div>
      </w:divsChild>
    </w:div>
    <w:div w:id="1558978127">
      <w:bodyDiv w:val="1"/>
      <w:marLeft w:val="0"/>
      <w:marRight w:val="0"/>
      <w:marTop w:val="0"/>
      <w:marBottom w:val="0"/>
      <w:divBdr>
        <w:top w:val="none" w:sz="0" w:space="0" w:color="auto"/>
        <w:left w:val="none" w:sz="0" w:space="0" w:color="auto"/>
        <w:bottom w:val="none" w:sz="0" w:space="0" w:color="auto"/>
        <w:right w:val="none" w:sz="0" w:space="0" w:color="auto"/>
      </w:divBdr>
      <w:divsChild>
        <w:div w:id="200171335">
          <w:marLeft w:val="0"/>
          <w:marRight w:val="0"/>
          <w:marTop w:val="0"/>
          <w:marBottom w:val="0"/>
          <w:divBdr>
            <w:top w:val="none" w:sz="0" w:space="0" w:color="auto"/>
            <w:left w:val="none" w:sz="0" w:space="0" w:color="auto"/>
            <w:bottom w:val="none" w:sz="0" w:space="0" w:color="auto"/>
            <w:right w:val="none" w:sz="0" w:space="0" w:color="auto"/>
          </w:divBdr>
          <w:divsChild>
            <w:div w:id="724833682">
              <w:marLeft w:val="0"/>
              <w:marRight w:val="0"/>
              <w:marTop w:val="0"/>
              <w:marBottom w:val="0"/>
              <w:divBdr>
                <w:top w:val="none" w:sz="0" w:space="0" w:color="auto"/>
                <w:left w:val="none" w:sz="0" w:space="0" w:color="auto"/>
                <w:bottom w:val="none" w:sz="0" w:space="0" w:color="auto"/>
                <w:right w:val="none" w:sz="0" w:space="0" w:color="auto"/>
              </w:divBdr>
              <w:divsChild>
                <w:div w:id="1187061099">
                  <w:marLeft w:val="0"/>
                  <w:marRight w:val="0"/>
                  <w:marTop w:val="0"/>
                  <w:marBottom w:val="0"/>
                  <w:divBdr>
                    <w:top w:val="none" w:sz="0" w:space="0" w:color="auto"/>
                    <w:left w:val="none" w:sz="0" w:space="0" w:color="auto"/>
                    <w:bottom w:val="none" w:sz="0" w:space="0" w:color="auto"/>
                    <w:right w:val="none" w:sz="0" w:space="0" w:color="auto"/>
                  </w:divBdr>
                  <w:divsChild>
                    <w:div w:id="11310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1863">
      <w:bodyDiv w:val="1"/>
      <w:marLeft w:val="0"/>
      <w:marRight w:val="0"/>
      <w:marTop w:val="0"/>
      <w:marBottom w:val="0"/>
      <w:divBdr>
        <w:top w:val="none" w:sz="0" w:space="0" w:color="auto"/>
        <w:left w:val="none" w:sz="0" w:space="0" w:color="auto"/>
        <w:bottom w:val="none" w:sz="0" w:space="0" w:color="auto"/>
        <w:right w:val="none" w:sz="0" w:space="0" w:color="auto"/>
      </w:divBdr>
      <w:divsChild>
        <w:div w:id="1161626370">
          <w:marLeft w:val="0"/>
          <w:marRight w:val="0"/>
          <w:marTop w:val="0"/>
          <w:marBottom w:val="0"/>
          <w:divBdr>
            <w:top w:val="none" w:sz="0" w:space="0" w:color="auto"/>
            <w:left w:val="none" w:sz="0" w:space="0" w:color="auto"/>
            <w:bottom w:val="none" w:sz="0" w:space="0" w:color="auto"/>
            <w:right w:val="none" w:sz="0" w:space="0" w:color="auto"/>
          </w:divBdr>
          <w:divsChild>
            <w:div w:id="880092881">
              <w:marLeft w:val="0"/>
              <w:marRight w:val="0"/>
              <w:marTop w:val="0"/>
              <w:marBottom w:val="0"/>
              <w:divBdr>
                <w:top w:val="none" w:sz="0" w:space="0" w:color="auto"/>
                <w:left w:val="none" w:sz="0" w:space="0" w:color="auto"/>
                <w:bottom w:val="none" w:sz="0" w:space="0" w:color="auto"/>
                <w:right w:val="none" w:sz="0" w:space="0" w:color="auto"/>
              </w:divBdr>
              <w:divsChild>
                <w:div w:id="1321076397">
                  <w:marLeft w:val="0"/>
                  <w:marRight w:val="0"/>
                  <w:marTop w:val="0"/>
                  <w:marBottom w:val="0"/>
                  <w:divBdr>
                    <w:top w:val="none" w:sz="0" w:space="0" w:color="auto"/>
                    <w:left w:val="none" w:sz="0" w:space="0" w:color="auto"/>
                    <w:bottom w:val="none" w:sz="0" w:space="0" w:color="auto"/>
                    <w:right w:val="none" w:sz="0" w:space="0" w:color="auto"/>
                  </w:divBdr>
                </w:div>
              </w:divsChild>
            </w:div>
            <w:div w:id="1321034360">
              <w:marLeft w:val="0"/>
              <w:marRight w:val="0"/>
              <w:marTop w:val="0"/>
              <w:marBottom w:val="0"/>
              <w:divBdr>
                <w:top w:val="none" w:sz="0" w:space="0" w:color="auto"/>
                <w:left w:val="none" w:sz="0" w:space="0" w:color="auto"/>
                <w:bottom w:val="none" w:sz="0" w:space="0" w:color="auto"/>
                <w:right w:val="none" w:sz="0" w:space="0" w:color="auto"/>
              </w:divBdr>
              <w:divsChild>
                <w:div w:id="10529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095977798">
          <w:marLeft w:val="0"/>
          <w:marRight w:val="0"/>
          <w:marTop w:val="0"/>
          <w:marBottom w:val="0"/>
          <w:divBdr>
            <w:top w:val="none" w:sz="0" w:space="0" w:color="auto"/>
            <w:left w:val="none" w:sz="0" w:space="0" w:color="auto"/>
            <w:bottom w:val="none" w:sz="0" w:space="0" w:color="auto"/>
            <w:right w:val="none" w:sz="0" w:space="0" w:color="auto"/>
          </w:divBdr>
          <w:divsChild>
            <w:div w:id="543755250">
              <w:marLeft w:val="0"/>
              <w:marRight w:val="0"/>
              <w:marTop w:val="0"/>
              <w:marBottom w:val="0"/>
              <w:divBdr>
                <w:top w:val="none" w:sz="0" w:space="0" w:color="auto"/>
                <w:left w:val="none" w:sz="0" w:space="0" w:color="auto"/>
                <w:bottom w:val="none" w:sz="0" w:space="0" w:color="auto"/>
                <w:right w:val="none" w:sz="0" w:space="0" w:color="auto"/>
              </w:divBdr>
              <w:divsChild>
                <w:div w:id="8826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1099">
      <w:bodyDiv w:val="1"/>
      <w:marLeft w:val="0"/>
      <w:marRight w:val="0"/>
      <w:marTop w:val="0"/>
      <w:marBottom w:val="0"/>
      <w:divBdr>
        <w:top w:val="none" w:sz="0" w:space="0" w:color="auto"/>
        <w:left w:val="none" w:sz="0" w:space="0" w:color="auto"/>
        <w:bottom w:val="none" w:sz="0" w:space="0" w:color="auto"/>
        <w:right w:val="none" w:sz="0" w:space="0" w:color="auto"/>
      </w:divBdr>
      <w:divsChild>
        <w:div w:id="864369821">
          <w:marLeft w:val="0"/>
          <w:marRight w:val="0"/>
          <w:marTop w:val="0"/>
          <w:marBottom w:val="0"/>
          <w:divBdr>
            <w:top w:val="none" w:sz="0" w:space="0" w:color="auto"/>
            <w:left w:val="none" w:sz="0" w:space="0" w:color="auto"/>
            <w:bottom w:val="none" w:sz="0" w:space="0" w:color="auto"/>
            <w:right w:val="none" w:sz="0" w:space="0" w:color="auto"/>
          </w:divBdr>
          <w:divsChild>
            <w:div w:id="543490760">
              <w:marLeft w:val="0"/>
              <w:marRight w:val="0"/>
              <w:marTop w:val="0"/>
              <w:marBottom w:val="0"/>
              <w:divBdr>
                <w:top w:val="none" w:sz="0" w:space="0" w:color="auto"/>
                <w:left w:val="none" w:sz="0" w:space="0" w:color="auto"/>
                <w:bottom w:val="none" w:sz="0" w:space="0" w:color="auto"/>
                <w:right w:val="none" w:sz="0" w:space="0" w:color="auto"/>
              </w:divBdr>
              <w:divsChild>
                <w:div w:id="12969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103">
      <w:bodyDiv w:val="1"/>
      <w:marLeft w:val="0"/>
      <w:marRight w:val="0"/>
      <w:marTop w:val="0"/>
      <w:marBottom w:val="0"/>
      <w:divBdr>
        <w:top w:val="none" w:sz="0" w:space="0" w:color="auto"/>
        <w:left w:val="none" w:sz="0" w:space="0" w:color="auto"/>
        <w:bottom w:val="none" w:sz="0" w:space="0" w:color="auto"/>
        <w:right w:val="none" w:sz="0" w:space="0" w:color="auto"/>
      </w:divBdr>
      <w:divsChild>
        <w:div w:id="1486818891">
          <w:marLeft w:val="0"/>
          <w:marRight w:val="0"/>
          <w:marTop w:val="0"/>
          <w:marBottom w:val="0"/>
          <w:divBdr>
            <w:top w:val="none" w:sz="0" w:space="0" w:color="auto"/>
            <w:left w:val="none" w:sz="0" w:space="0" w:color="auto"/>
            <w:bottom w:val="none" w:sz="0" w:space="0" w:color="auto"/>
            <w:right w:val="none" w:sz="0" w:space="0" w:color="auto"/>
          </w:divBdr>
          <w:divsChild>
            <w:div w:id="1537767068">
              <w:marLeft w:val="0"/>
              <w:marRight w:val="0"/>
              <w:marTop w:val="0"/>
              <w:marBottom w:val="0"/>
              <w:divBdr>
                <w:top w:val="none" w:sz="0" w:space="0" w:color="auto"/>
                <w:left w:val="none" w:sz="0" w:space="0" w:color="auto"/>
                <w:bottom w:val="none" w:sz="0" w:space="0" w:color="auto"/>
                <w:right w:val="none" w:sz="0" w:space="0" w:color="auto"/>
              </w:divBdr>
              <w:divsChild>
                <w:div w:id="7408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7487">
      <w:bodyDiv w:val="1"/>
      <w:marLeft w:val="0"/>
      <w:marRight w:val="0"/>
      <w:marTop w:val="0"/>
      <w:marBottom w:val="0"/>
      <w:divBdr>
        <w:top w:val="none" w:sz="0" w:space="0" w:color="auto"/>
        <w:left w:val="none" w:sz="0" w:space="0" w:color="auto"/>
        <w:bottom w:val="none" w:sz="0" w:space="0" w:color="auto"/>
        <w:right w:val="none" w:sz="0" w:space="0" w:color="auto"/>
      </w:divBdr>
    </w:div>
    <w:div w:id="1580214892">
      <w:bodyDiv w:val="1"/>
      <w:marLeft w:val="0"/>
      <w:marRight w:val="0"/>
      <w:marTop w:val="0"/>
      <w:marBottom w:val="0"/>
      <w:divBdr>
        <w:top w:val="none" w:sz="0" w:space="0" w:color="auto"/>
        <w:left w:val="none" w:sz="0" w:space="0" w:color="auto"/>
        <w:bottom w:val="none" w:sz="0" w:space="0" w:color="auto"/>
        <w:right w:val="none" w:sz="0" w:space="0" w:color="auto"/>
      </w:divBdr>
      <w:divsChild>
        <w:div w:id="1175536227">
          <w:marLeft w:val="0"/>
          <w:marRight w:val="0"/>
          <w:marTop w:val="0"/>
          <w:marBottom w:val="0"/>
          <w:divBdr>
            <w:top w:val="none" w:sz="0" w:space="0" w:color="auto"/>
            <w:left w:val="none" w:sz="0" w:space="0" w:color="auto"/>
            <w:bottom w:val="none" w:sz="0" w:space="0" w:color="auto"/>
            <w:right w:val="none" w:sz="0" w:space="0" w:color="auto"/>
          </w:divBdr>
          <w:divsChild>
            <w:div w:id="411271095">
              <w:marLeft w:val="0"/>
              <w:marRight w:val="0"/>
              <w:marTop w:val="0"/>
              <w:marBottom w:val="0"/>
              <w:divBdr>
                <w:top w:val="none" w:sz="0" w:space="0" w:color="auto"/>
                <w:left w:val="none" w:sz="0" w:space="0" w:color="auto"/>
                <w:bottom w:val="none" w:sz="0" w:space="0" w:color="auto"/>
                <w:right w:val="none" w:sz="0" w:space="0" w:color="auto"/>
              </w:divBdr>
              <w:divsChild>
                <w:div w:id="12997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5006">
      <w:bodyDiv w:val="1"/>
      <w:marLeft w:val="0"/>
      <w:marRight w:val="0"/>
      <w:marTop w:val="0"/>
      <w:marBottom w:val="0"/>
      <w:divBdr>
        <w:top w:val="none" w:sz="0" w:space="0" w:color="auto"/>
        <w:left w:val="none" w:sz="0" w:space="0" w:color="auto"/>
        <w:bottom w:val="none" w:sz="0" w:space="0" w:color="auto"/>
        <w:right w:val="none" w:sz="0" w:space="0" w:color="auto"/>
      </w:divBdr>
      <w:divsChild>
        <w:div w:id="1929384567">
          <w:marLeft w:val="0"/>
          <w:marRight w:val="0"/>
          <w:marTop w:val="0"/>
          <w:marBottom w:val="0"/>
          <w:divBdr>
            <w:top w:val="none" w:sz="0" w:space="0" w:color="auto"/>
            <w:left w:val="none" w:sz="0" w:space="0" w:color="auto"/>
            <w:bottom w:val="none" w:sz="0" w:space="0" w:color="auto"/>
            <w:right w:val="none" w:sz="0" w:space="0" w:color="auto"/>
          </w:divBdr>
          <w:divsChild>
            <w:div w:id="2087267137">
              <w:marLeft w:val="0"/>
              <w:marRight w:val="0"/>
              <w:marTop w:val="0"/>
              <w:marBottom w:val="0"/>
              <w:divBdr>
                <w:top w:val="none" w:sz="0" w:space="0" w:color="auto"/>
                <w:left w:val="none" w:sz="0" w:space="0" w:color="auto"/>
                <w:bottom w:val="none" w:sz="0" w:space="0" w:color="auto"/>
                <w:right w:val="none" w:sz="0" w:space="0" w:color="auto"/>
              </w:divBdr>
              <w:divsChild>
                <w:div w:id="9184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1981">
      <w:bodyDiv w:val="1"/>
      <w:marLeft w:val="0"/>
      <w:marRight w:val="0"/>
      <w:marTop w:val="0"/>
      <w:marBottom w:val="0"/>
      <w:divBdr>
        <w:top w:val="none" w:sz="0" w:space="0" w:color="auto"/>
        <w:left w:val="none" w:sz="0" w:space="0" w:color="auto"/>
        <w:bottom w:val="none" w:sz="0" w:space="0" w:color="auto"/>
        <w:right w:val="none" w:sz="0" w:space="0" w:color="auto"/>
      </w:divBdr>
      <w:divsChild>
        <w:div w:id="469907726">
          <w:marLeft w:val="0"/>
          <w:marRight w:val="0"/>
          <w:marTop w:val="0"/>
          <w:marBottom w:val="0"/>
          <w:divBdr>
            <w:top w:val="none" w:sz="0" w:space="0" w:color="auto"/>
            <w:left w:val="none" w:sz="0" w:space="0" w:color="auto"/>
            <w:bottom w:val="none" w:sz="0" w:space="0" w:color="auto"/>
            <w:right w:val="none" w:sz="0" w:space="0" w:color="auto"/>
          </w:divBdr>
          <w:divsChild>
            <w:div w:id="942690854">
              <w:marLeft w:val="0"/>
              <w:marRight w:val="0"/>
              <w:marTop w:val="0"/>
              <w:marBottom w:val="0"/>
              <w:divBdr>
                <w:top w:val="none" w:sz="0" w:space="0" w:color="auto"/>
                <w:left w:val="none" w:sz="0" w:space="0" w:color="auto"/>
                <w:bottom w:val="none" w:sz="0" w:space="0" w:color="auto"/>
                <w:right w:val="none" w:sz="0" w:space="0" w:color="auto"/>
              </w:divBdr>
              <w:divsChild>
                <w:div w:id="15819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0546">
      <w:bodyDiv w:val="1"/>
      <w:marLeft w:val="0"/>
      <w:marRight w:val="0"/>
      <w:marTop w:val="0"/>
      <w:marBottom w:val="0"/>
      <w:divBdr>
        <w:top w:val="none" w:sz="0" w:space="0" w:color="auto"/>
        <w:left w:val="none" w:sz="0" w:space="0" w:color="auto"/>
        <w:bottom w:val="none" w:sz="0" w:space="0" w:color="auto"/>
        <w:right w:val="none" w:sz="0" w:space="0" w:color="auto"/>
      </w:divBdr>
    </w:div>
    <w:div w:id="1595749618">
      <w:bodyDiv w:val="1"/>
      <w:marLeft w:val="0"/>
      <w:marRight w:val="0"/>
      <w:marTop w:val="0"/>
      <w:marBottom w:val="0"/>
      <w:divBdr>
        <w:top w:val="none" w:sz="0" w:space="0" w:color="auto"/>
        <w:left w:val="none" w:sz="0" w:space="0" w:color="auto"/>
        <w:bottom w:val="none" w:sz="0" w:space="0" w:color="auto"/>
        <w:right w:val="none" w:sz="0" w:space="0" w:color="auto"/>
      </w:divBdr>
      <w:divsChild>
        <w:div w:id="377976419">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137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1333">
      <w:bodyDiv w:val="1"/>
      <w:marLeft w:val="0"/>
      <w:marRight w:val="0"/>
      <w:marTop w:val="0"/>
      <w:marBottom w:val="0"/>
      <w:divBdr>
        <w:top w:val="none" w:sz="0" w:space="0" w:color="auto"/>
        <w:left w:val="none" w:sz="0" w:space="0" w:color="auto"/>
        <w:bottom w:val="none" w:sz="0" w:space="0" w:color="auto"/>
        <w:right w:val="none" w:sz="0" w:space="0" w:color="auto"/>
      </w:divBdr>
      <w:divsChild>
        <w:div w:id="2063014973">
          <w:marLeft w:val="0"/>
          <w:marRight w:val="0"/>
          <w:marTop w:val="0"/>
          <w:marBottom w:val="0"/>
          <w:divBdr>
            <w:top w:val="none" w:sz="0" w:space="0" w:color="auto"/>
            <w:left w:val="none" w:sz="0" w:space="0" w:color="auto"/>
            <w:bottom w:val="none" w:sz="0" w:space="0" w:color="auto"/>
            <w:right w:val="none" w:sz="0" w:space="0" w:color="auto"/>
          </w:divBdr>
          <w:divsChild>
            <w:div w:id="2028142678">
              <w:marLeft w:val="0"/>
              <w:marRight w:val="0"/>
              <w:marTop w:val="0"/>
              <w:marBottom w:val="0"/>
              <w:divBdr>
                <w:top w:val="none" w:sz="0" w:space="0" w:color="auto"/>
                <w:left w:val="none" w:sz="0" w:space="0" w:color="auto"/>
                <w:bottom w:val="none" w:sz="0" w:space="0" w:color="auto"/>
                <w:right w:val="none" w:sz="0" w:space="0" w:color="auto"/>
              </w:divBdr>
              <w:divsChild>
                <w:div w:id="20796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9510">
      <w:bodyDiv w:val="1"/>
      <w:marLeft w:val="0"/>
      <w:marRight w:val="0"/>
      <w:marTop w:val="0"/>
      <w:marBottom w:val="0"/>
      <w:divBdr>
        <w:top w:val="none" w:sz="0" w:space="0" w:color="auto"/>
        <w:left w:val="none" w:sz="0" w:space="0" w:color="auto"/>
        <w:bottom w:val="none" w:sz="0" w:space="0" w:color="auto"/>
        <w:right w:val="none" w:sz="0" w:space="0" w:color="auto"/>
      </w:divBdr>
    </w:div>
    <w:div w:id="1616785525">
      <w:bodyDiv w:val="1"/>
      <w:marLeft w:val="0"/>
      <w:marRight w:val="0"/>
      <w:marTop w:val="0"/>
      <w:marBottom w:val="0"/>
      <w:divBdr>
        <w:top w:val="none" w:sz="0" w:space="0" w:color="auto"/>
        <w:left w:val="none" w:sz="0" w:space="0" w:color="auto"/>
        <w:bottom w:val="none" w:sz="0" w:space="0" w:color="auto"/>
        <w:right w:val="none" w:sz="0" w:space="0" w:color="auto"/>
      </w:divBdr>
      <w:divsChild>
        <w:div w:id="2120683120">
          <w:marLeft w:val="0"/>
          <w:marRight w:val="0"/>
          <w:marTop w:val="0"/>
          <w:marBottom w:val="0"/>
          <w:divBdr>
            <w:top w:val="none" w:sz="0" w:space="0" w:color="auto"/>
            <w:left w:val="none" w:sz="0" w:space="0" w:color="auto"/>
            <w:bottom w:val="none" w:sz="0" w:space="0" w:color="auto"/>
            <w:right w:val="none" w:sz="0" w:space="0" w:color="auto"/>
          </w:divBdr>
          <w:divsChild>
            <w:div w:id="971979733">
              <w:marLeft w:val="0"/>
              <w:marRight w:val="0"/>
              <w:marTop w:val="0"/>
              <w:marBottom w:val="0"/>
              <w:divBdr>
                <w:top w:val="none" w:sz="0" w:space="0" w:color="auto"/>
                <w:left w:val="none" w:sz="0" w:space="0" w:color="auto"/>
                <w:bottom w:val="none" w:sz="0" w:space="0" w:color="auto"/>
                <w:right w:val="none" w:sz="0" w:space="0" w:color="auto"/>
              </w:divBdr>
              <w:divsChild>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2336">
      <w:bodyDiv w:val="1"/>
      <w:marLeft w:val="0"/>
      <w:marRight w:val="0"/>
      <w:marTop w:val="0"/>
      <w:marBottom w:val="0"/>
      <w:divBdr>
        <w:top w:val="none" w:sz="0" w:space="0" w:color="auto"/>
        <w:left w:val="none" w:sz="0" w:space="0" w:color="auto"/>
        <w:bottom w:val="none" w:sz="0" w:space="0" w:color="auto"/>
        <w:right w:val="none" w:sz="0" w:space="0" w:color="auto"/>
      </w:divBdr>
      <w:divsChild>
        <w:div w:id="104468650">
          <w:marLeft w:val="0"/>
          <w:marRight w:val="0"/>
          <w:marTop w:val="0"/>
          <w:marBottom w:val="0"/>
          <w:divBdr>
            <w:top w:val="none" w:sz="0" w:space="0" w:color="auto"/>
            <w:left w:val="none" w:sz="0" w:space="0" w:color="auto"/>
            <w:bottom w:val="none" w:sz="0" w:space="0" w:color="auto"/>
            <w:right w:val="none" w:sz="0" w:space="0" w:color="auto"/>
          </w:divBdr>
          <w:divsChild>
            <w:div w:id="1950967228">
              <w:marLeft w:val="0"/>
              <w:marRight w:val="0"/>
              <w:marTop w:val="0"/>
              <w:marBottom w:val="0"/>
              <w:divBdr>
                <w:top w:val="none" w:sz="0" w:space="0" w:color="auto"/>
                <w:left w:val="none" w:sz="0" w:space="0" w:color="auto"/>
                <w:bottom w:val="none" w:sz="0" w:space="0" w:color="auto"/>
                <w:right w:val="none" w:sz="0" w:space="0" w:color="auto"/>
              </w:divBdr>
              <w:divsChild>
                <w:div w:id="10368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4838">
      <w:bodyDiv w:val="1"/>
      <w:marLeft w:val="0"/>
      <w:marRight w:val="0"/>
      <w:marTop w:val="0"/>
      <w:marBottom w:val="0"/>
      <w:divBdr>
        <w:top w:val="none" w:sz="0" w:space="0" w:color="auto"/>
        <w:left w:val="none" w:sz="0" w:space="0" w:color="auto"/>
        <w:bottom w:val="none" w:sz="0" w:space="0" w:color="auto"/>
        <w:right w:val="none" w:sz="0" w:space="0" w:color="auto"/>
      </w:divBdr>
      <w:divsChild>
        <w:div w:id="1278026904">
          <w:marLeft w:val="0"/>
          <w:marRight w:val="0"/>
          <w:marTop w:val="0"/>
          <w:marBottom w:val="0"/>
          <w:divBdr>
            <w:top w:val="none" w:sz="0" w:space="0" w:color="auto"/>
            <w:left w:val="none" w:sz="0" w:space="0" w:color="auto"/>
            <w:bottom w:val="none" w:sz="0" w:space="0" w:color="auto"/>
            <w:right w:val="none" w:sz="0" w:space="0" w:color="auto"/>
          </w:divBdr>
          <w:divsChild>
            <w:div w:id="1002706927">
              <w:marLeft w:val="0"/>
              <w:marRight w:val="0"/>
              <w:marTop w:val="0"/>
              <w:marBottom w:val="0"/>
              <w:divBdr>
                <w:top w:val="none" w:sz="0" w:space="0" w:color="auto"/>
                <w:left w:val="none" w:sz="0" w:space="0" w:color="auto"/>
                <w:bottom w:val="none" w:sz="0" w:space="0" w:color="auto"/>
                <w:right w:val="none" w:sz="0" w:space="0" w:color="auto"/>
              </w:divBdr>
              <w:divsChild>
                <w:div w:id="12584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7991">
      <w:bodyDiv w:val="1"/>
      <w:marLeft w:val="0"/>
      <w:marRight w:val="0"/>
      <w:marTop w:val="0"/>
      <w:marBottom w:val="0"/>
      <w:divBdr>
        <w:top w:val="none" w:sz="0" w:space="0" w:color="auto"/>
        <w:left w:val="none" w:sz="0" w:space="0" w:color="auto"/>
        <w:bottom w:val="none" w:sz="0" w:space="0" w:color="auto"/>
        <w:right w:val="none" w:sz="0" w:space="0" w:color="auto"/>
      </w:divBdr>
      <w:divsChild>
        <w:div w:id="1226986478">
          <w:marLeft w:val="0"/>
          <w:marRight w:val="0"/>
          <w:marTop w:val="0"/>
          <w:marBottom w:val="0"/>
          <w:divBdr>
            <w:top w:val="none" w:sz="0" w:space="0" w:color="auto"/>
            <w:left w:val="none" w:sz="0" w:space="0" w:color="auto"/>
            <w:bottom w:val="none" w:sz="0" w:space="0" w:color="auto"/>
            <w:right w:val="none" w:sz="0" w:space="0" w:color="auto"/>
          </w:divBdr>
          <w:divsChild>
            <w:div w:id="2065062893">
              <w:marLeft w:val="0"/>
              <w:marRight w:val="0"/>
              <w:marTop w:val="0"/>
              <w:marBottom w:val="0"/>
              <w:divBdr>
                <w:top w:val="none" w:sz="0" w:space="0" w:color="auto"/>
                <w:left w:val="none" w:sz="0" w:space="0" w:color="auto"/>
                <w:bottom w:val="none" w:sz="0" w:space="0" w:color="auto"/>
                <w:right w:val="none" w:sz="0" w:space="0" w:color="auto"/>
              </w:divBdr>
              <w:divsChild>
                <w:div w:id="654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6214">
      <w:bodyDiv w:val="1"/>
      <w:marLeft w:val="0"/>
      <w:marRight w:val="0"/>
      <w:marTop w:val="0"/>
      <w:marBottom w:val="0"/>
      <w:divBdr>
        <w:top w:val="none" w:sz="0" w:space="0" w:color="auto"/>
        <w:left w:val="none" w:sz="0" w:space="0" w:color="auto"/>
        <w:bottom w:val="none" w:sz="0" w:space="0" w:color="auto"/>
        <w:right w:val="none" w:sz="0" w:space="0" w:color="auto"/>
      </w:divBdr>
      <w:divsChild>
        <w:div w:id="1714962646">
          <w:marLeft w:val="0"/>
          <w:marRight w:val="0"/>
          <w:marTop w:val="0"/>
          <w:marBottom w:val="0"/>
          <w:divBdr>
            <w:top w:val="none" w:sz="0" w:space="0" w:color="auto"/>
            <w:left w:val="none" w:sz="0" w:space="0" w:color="auto"/>
            <w:bottom w:val="none" w:sz="0" w:space="0" w:color="auto"/>
            <w:right w:val="none" w:sz="0" w:space="0" w:color="auto"/>
          </w:divBdr>
          <w:divsChild>
            <w:div w:id="727144680">
              <w:marLeft w:val="0"/>
              <w:marRight w:val="0"/>
              <w:marTop w:val="0"/>
              <w:marBottom w:val="0"/>
              <w:divBdr>
                <w:top w:val="none" w:sz="0" w:space="0" w:color="auto"/>
                <w:left w:val="none" w:sz="0" w:space="0" w:color="auto"/>
                <w:bottom w:val="none" w:sz="0" w:space="0" w:color="auto"/>
                <w:right w:val="none" w:sz="0" w:space="0" w:color="auto"/>
              </w:divBdr>
              <w:divsChild>
                <w:div w:id="109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6581">
      <w:bodyDiv w:val="1"/>
      <w:marLeft w:val="0"/>
      <w:marRight w:val="0"/>
      <w:marTop w:val="0"/>
      <w:marBottom w:val="0"/>
      <w:divBdr>
        <w:top w:val="none" w:sz="0" w:space="0" w:color="auto"/>
        <w:left w:val="none" w:sz="0" w:space="0" w:color="auto"/>
        <w:bottom w:val="none" w:sz="0" w:space="0" w:color="auto"/>
        <w:right w:val="none" w:sz="0" w:space="0" w:color="auto"/>
      </w:divBdr>
      <w:divsChild>
        <w:div w:id="1566256133">
          <w:marLeft w:val="0"/>
          <w:marRight w:val="0"/>
          <w:marTop w:val="0"/>
          <w:marBottom w:val="0"/>
          <w:divBdr>
            <w:top w:val="none" w:sz="0" w:space="0" w:color="auto"/>
            <w:left w:val="none" w:sz="0" w:space="0" w:color="auto"/>
            <w:bottom w:val="none" w:sz="0" w:space="0" w:color="auto"/>
            <w:right w:val="none" w:sz="0" w:space="0" w:color="auto"/>
          </w:divBdr>
          <w:divsChild>
            <w:div w:id="874537773">
              <w:marLeft w:val="0"/>
              <w:marRight w:val="0"/>
              <w:marTop w:val="0"/>
              <w:marBottom w:val="0"/>
              <w:divBdr>
                <w:top w:val="none" w:sz="0" w:space="0" w:color="auto"/>
                <w:left w:val="none" w:sz="0" w:space="0" w:color="auto"/>
                <w:bottom w:val="none" w:sz="0" w:space="0" w:color="auto"/>
                <w:right w:val="none" w:sz="0" w:space="0" w:color="auto"/>
              </w:divBdr>
              <w:divsChild>
                <w:div w:id="394397708">
                  <w:marLeft w:val="0"/>
                  <w:marRight w:val="0"/>
                  <w:marTop w:val="0"/>
                  <w:marBottom w:val="0"/>
                  <w:divBdr>
                    <w:top w:val="none" w:sz="0" w:space="0" w:color="auto"/>
                    <w:left w:val="none" w:sz="0" w:space="0" w:color="auto"/>
                    <w:bottom w:val="none" w:sz="0" w:space="0" w:color="auto"/>
                    <w:right w:val="none" w:sz="0" w:space="0" w:color="auto"/>
                  </w:divBdr>
                  <w:divsChild>
                    <w:div w:id="20326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2895">
      <w:bodyDiv w:val="1"/>
      <w:marLeft w:val="0"/>
      <w:marRight w:val="0"/>
      <w:marTop w:val="0"/>
      <w:marBottom w:val="0"/>
      <w:divBdr>
        <w:top w:val="none" w:sz="0" w:space="0" w:color="auto"/>
        <w:left w:val="none" w:sz="0" w:space="0" w:color="auto"/>
        <w:bottom w:val="none" w:sz="0" w:space="0" w:color="auto"/>
        <w:right w:val="none" w:sz="0" w:space="0" w:color="auto"/>
      </w:divBdr>
      <w:divsChild>
        <w:div w:id="1039890683">
          <w:marLeft w:val="0"/>
          <w:marRight w:val="0"/>
          <w:marTop w:val="0"/>
          <w:marBottom w:val="0"/>
          <w:divBdr>
            <w:top w:val="none" w:sz="0" w:space="0" w:color="auto"/>
            <w:left w:val="none" w:sz="0" w:space="0" w:color="auto"/>
            <w:bottom w:val="none" w:sz="0" w:space="0" w:color="auto"/>
            <w:right w:val="none" w:sz="0" w:space="0" w:color="auto"/>
          </w:divBdr>
        </w:div>
      </w:divsChild>
    </w:div>
    <w:div w:id="1697920868">
      <w:bodyDiv w:val="1"/>
      <w:marLeft w:val="0"/>
      <w:marRight w:val="0"/>
      <w:marTop w:val="0"/>
      <w:marBottom w:val="0"/>
      <w:divBdr>
        <w:top w:val="none" w:sz="0" w:space="0" w:color="auto"/>
        <w:left w:val="none" w:sz="0" w:space="0" w:color="auto"/>
        <w:bottom w:val="none" w:sz="0" w:space="0" w:color="auto"/>
        <w:right w:val="none" w:sz="0" w:space="0" w:color="auto"/>
      </w:divBdr>
      <w:divsChild>
        <w:div w:id="1932080808">
          <w:marLeft w:val="0"/>
          <w:marRight w:val="0"/>
          <w:marTop w:val="0"/>
          <w:marBottom w:val="0"/>
          <w:divBdr>
            <w:top w:val="none" w:sz="0" w:space="0" w:color="auto"/>
            <w:left w:val="none" w:sz="0" w:space="0" w:color="auto"/>
            <w:bottom w:val="none" w:sz="0" w:space="0" w:color="auto"/>
            <w:right w:val="none" w:sz="0" w:space="0" w:color="auto"/>
          </w:divBdr>
          <w:divsChild>
            <w:div w:id="674109805">
              <w:marLeft w:val="0"/>
              <w:marRight w:val="0"/>
              <w:marTop w:val="0"/>
              <w:marBottom w:val="0"/>
              <w:divBdr>
                <w:top w:val="none" w:sz="0" w:space="0" w:color="auto"/>
                <w:left w:val="none" w:sz="0" w:space="0" w:color="auto"/>
                <w:bottom w:val="none" w:sz="0" w:space="0" w:color="auto"/>
                <w:right w:val="none" w:sz="0" w:space="0" w:color="auto"/>
              </w:divBdr>
              <w:divsChild>
                <w:div w:id="3378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034">
      <w:bodyDiv w:val="1"/>
      <w:marLeft w:val="0"/>
      <w:marRight w:val="0"/>
      <w:marTop w:val="0"/>
      <w:marBottom w:val="0"/>
      <w:divBdr>
        <w:top w:val="none" w:sz="0" w:space="0" w:color="auto"/>
        <w:left w:val="none" w:sz="0" w:space="0" w:color="auto"/>
        <w:bottom w:val="none" w:sz="0" w:space="0" w:color="auto"/>
        <w:right w:val="none" w:sz="0" w:space="0" w:color="auto"/>
      </w:divBdr>
      <w:divsChild>
        <w:div w:id="619452467">
          <w:marLeft w:val="0"/>
          <w:marRight w:val="0"/>
          <w:marTop w:val="0"/>
          <w:marBottom w:val="0"/>
          <w:divBdr>
            <w:top w:val="none" w:sz="0" w:space="0" w:color="auto"/>
            <w:left w:val="none" w:sz="0" w:space="0" w:color="auto"/>
            <w:bottom w:val="none" w:sz="0" w:space="0" w:color="auto"/>
            <w:right w:val="none" w:sz="0" w:space="0" w:color="auto"/>
          </w:divBdr>
          <w:divsChild>
            <w:div w:id="789057935">
              <w:marLeft w:val="0"/>
              <w:marRight w:val="0"/>
              <w:marTop w:val="0"/>
              <w:marBottom w:val="0"/>
              <w:divBdr>
                <w:top w:val="none" w:sz="0" w:space="0" w:color="auto"/>
                <w:left w:val="none" w:sz="0" w:space="0" w:color="auto"/>
                <w:bottom w:val="none" w:sz="0" w:space="0" w:color="auto"/>
                <w:right w:val="none" w:sz="0" w:space="0" w:color="auto"/>
              </w:divBdr>
              <w:divsChild>
                <w:div w:id="2104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51781">
      <w:bodyDiv w:val="1"/>
      <w:marLeft w:val="0"/>
      <w:marRight w:val="0"/>
      <w:marTop w:val="0"/>
      <w:marBottom w:val="0"/>
      <w:divBdr>
        <w:top w:val="none" w:sz="0" w:space="0" w:color="auto"/>
        <w:left w:val="none" w:sz="0" w:space="0" w:color="auto"/>
        <w:bottom w:val="none" w:sz="0" w:space="0" w:color="auto"/>
        <w:right w:val="none" w:sz="0" w:space="0" w:color="auto"/>
      </w:divBdr>
    </w:div>
    <w:div w:id="1720324953">
      <w:bodyDiv w:val="1"/>
      <w:marLeft w:val="0"/>
      <w:marRight w:val="0"/>
      <w:marTop w:val="0"/>
      <w:marBottom w:val="0"/>
      <w:divBdr>
        <w:top w:val="none" w:sz="0" w:space="0" w:color="auto"/>
        <w:left w:val="none" w:sz="0" w:space="0" w:color="auto"/>
        <w:bottom w:val="none" w:sz="0" w:space="0" w:color="auto"/>
        <w:right w:val="none" w:sz="0" w:space="0" w:color="auto"/>
      </w:divBdr>
      <w:divsChild>
        <w:div w:id="2036298372">
          <w:marLeft w:val="0"/>
          <w:marRight w:val="0"/>
          <w:marTop w:val="0"/>
          <w:marBottom w:val="0"/>
          <w:divBdr>
            <w:top w:val="none" w:sz="0" w:space="0" w:color="auto"/>
            <w:left w:val="none" w:sz="0" w:space="0" w:color="auto"/>
            <w:bottom w:val="none" w:sz="0" w:space="0" w:color="auto"/>
            <w:right w:val="none" w:sz="0" w:space="0" w:color="auto"/>
          </w:divBdr>
          <w:divsChild>
            <w:div w:id="1345472697">
              <w:marLeft w:val="0"/>
              <w:marRight w:val="0"/>
              <w:marTop w:val="0"/>
              <w:marBottom w:val="0"/>
              <w:divBdr>
                <w:top w:val="none" w:sz="0" w:space="0" w:color="auto"/>
                <w:left w:val="none" w:sz="0" w:space="0" w:color="auto"/>
                <w:bottom w:val="none" w:sz="0" w:space="0" w:color="auto"/>
                <w:right w:val="none" w:sz="0" w:space="0" w:color="auto"/>
              </w:divBdr>
              <w:divsChild>
                <w:div w:id="14824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0951">
      <w:bodyDiv w:val="1"/>
      <w:marLeft w:val="0"/>
      <w:marRight w:val="0"/>
      <w:marTop w:val="0"/>
      <w:marBottom w:val="0"/>
      <w:divBdr>
        <w:top w:val="none" w:sz="0" w:space="0" w:color="auto"/>
        <w:left w:val="none" w:sz="0" w:space="0" w:color="auto"/>
        <w:bottom w:val="none" w:sz="0" w:space="0" w:color="auto"/>
        <w:right w:val="none" w:sz="0" w:space="0" w:color="auto"/>
      </w:divBdr>
      <w:divsChild>
        <w:div w:id="9573974">
          <w:marLeft w:val="0"/>
          <w:marRight w:val="0"/>
          <w:marTop w:val="0"/>
          <w:marBottom w:val="0"/>
          <w:divBdr>
            <w:top w:val="none" w:sz="0" w:space="0" w:color="auto"/>
            <w:left w:val="none" w:sz="0" w:space="0" w:color="auto"/>
            <w:bottom w:val="none" w:sz="0" w:space="0" w:color="auto"/>
            <w:right w:val="none" w:sz="0" w:space="0" w:color="auto"/>
          </w:divBdr>
          <w:divsChild>
            <w:div w:id="61302481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4725">
      <w:bodyDiv w:val="1"/>
      <w:marLeft w:val="0"/>
      <w:marRight w:val="0"/>
      <w:marTop w:val="0"/>
      <w:marBottom w:val="0"/>
      <w:divBdr>
        <w:top w:val="none" w:sz="0" w:space="0" w:color="auto"/>
        <w:left w:val="none" w:sz="0" w:space="0" w:color="auto"/>
        <w:bottom w:val="none" w:sz="0" w:space="0" w:color="auto"/>
        <w:right w:val="none" w:sz="0" w:space="0" w:color="auto"/>
      </w:divBdr>
      <w:divsChild>
        <w:div w:id="1400982466">
          <w:marLeft w:val="0"/>
          <w:marRight w:val="0"/>
          <w:marTop w:val="0"/>
          <w:marBottom w:val="0"/>
          <w:divBdr>
            <w:top w:val="none" w:sz="0" w:space="0" w:color="auto"/>
            <w:left w:val="none" w:sz="0" w:space="0" w:color="auto"/>
            <w:bottom w:val="none" w:sz="0" w:space="0" w:color="auto"/>
            <w:right w:val="none" w:sz="0" w:space="0" w:color="auto"/>
          </w:divBdr>
          <w:divsChild>
            <w:div w:id="1730300895">
              <w:marLeft w:val="0"/>
              <w:marRight w:val="0"/>
              <w:marTop w:val="0"/>
              <w:marBottom w:val="0"/>
              <w:divBdr>
                <w:top w:val="none" w:sz="0" w:space="0" w:color="auto"/>
                <w:left w:val="none" w:sz="0" w:space="0" w:color="auto"/>
                <w:bottom w:val="none" w:sz="0" w:space="0" w:color="auto"/>
                <w:right w:val="none" w:sz="0" w:space="0" w:color="auto"/>
              </w:divBdr>
              <w:divsChild>
                <w:div w:id="690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7739">
      <w:bodyDiv w:val="1"/>
      <w:marLeft w:val="0"/>
      <w:marRight w:val="0"/>
      <w:marTop w:val="0"/>
      <w:marBottom w:val="0"/>
      <w:divBdr>
        <w:top w:val="none" w:sz="0" w:space="0" w:color="auto"/>
        <w:left w:val="none" w:sz="0" w:space="0" w:color="auto"/>
        <w:bottom w:val="none" w:sz="0" w:space="0" w:color="auto"/>
        <w:right w:val="none" w:sz="0" w:space="0" w:color="auto"/>
      </w:divBdr>
      <w:divsChild>
        <w:div w:id="2096976100">
          <w:marLeft w:val="0"/>
          <w:marRight w:val="0"/>
          <w:marTop w:val="0"/>
          <w:marBottom w:val="0"/>
          <w:divBdr>
            <w:top w:val="none" w:sz="0" w:space="0" w:color="auto"/>
            <w:left w:val="none" w:sz="0" w:space="0" w:color="auto"/>
            <w:bottom w:val="none" w:sz="0" w:space="0" w:color="auto"/>
            <w:right w:val="none" w:sz="0" w:space="0" w:color="auto"/>
          </w:divBdr>
          <w:divsChild>
            <w:div w:id="1344940465">
              <w:marLeft w:val="0"/>
              <w:marRight w:val="0"/>
              <w:marTop w:val="0"/>
              <w:marBottom w:val="0"/>
              <w:divBdr>
                <w:top w:val="none" w:sz="0" w:space="0" w:color="auto"/>
                <w:left w:val="none" w:sz="0" w:space="0" w:color="auto"/>
                <w:bottom w:val="none" w:sz="0" w:space="0" w:color="auto"/>
                <w:right w:val="none" w:sz="0" w:space="0" w:color="auto"/>
              </w:divBdr>
              <w:divsChild>
                <w:div w:id="18913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1041">
      <w:bodyDiv w:val="1"/>
      <w:marLeft w:val="0"/>
      <w:marRight w:val="0"/>
      <w:marTop w:val="0"/>
      <w:marBottom w:val="0"/>
      <w:divBdr>
        <w:top w:val="none" w:sz="0" w:space="0" w:color="auto"/>
        <w:left w:val="none" w:sz="0" w:space="0" w:color="auto"/>
        <w:bottom w:val="none" w:sz="0" w:space="0" w:color="auto"/>
        <w:right w:val="none" w:sz="0" w:space="0" w:color="auto"/>
      </w:divBdr>
      <w:divsChild>
        <w:div w:id="1778061319">
          <w:marLeft w:val="0"/>
          <w:marRight w:val="0"/>
          <w:marTop w:val="0"/>
          <w:marBottom w:val="0"/>
          <w:divBdr>
            <w:top w:val="none" w:sz="0" w:space="0" w:color="auto"/>
            <w:left w:val="none" w:sz="0" w:space="0" w:color="auto"/>
            <w:bottom w:val="none" w:sz="0" w:space="0" w:color="auto"/>
            <w:right w:val="none" w:sz="0" w:space="0" w:color="auto"/>
          </w:divBdr>
          <w:divsChild>
            <w:div w:id="2120637045">
              <w:marLeft w:val="0"/>
              <w:marRight w:val="0"/>
              <w:marTop w:val="0"/>
              <w:marBottom w:val="0"/>
              <w:divBdr>
                <w:top w:val="none" w:sz="0" w:space="0" w:color="auto"/>
                <w:left w:val="none" w:sz="0" w:space="0" w:color="auto"/>
                <w:bottom w:val="none" w:sz="0" w:space="0" w:color="auto"/>
                <w:right w:val="none" w:sz="0" w:space="0" w:color="auto"/>
              </w:divBdr>
              <w:divsChild>
                <w:div w:id="1587107269">
                  <w:marLeft w:val="0"/>
                  <w:marRight w:val="0"/>
                  <w:marTop w:val="0"/>
                  <w:marBottom w:val="0"/>
                  <w:divBdr>
                    <w:top w:val="none" w:sz="0" w:space="0" w:color="auto"/>
                    <w:left w:val="none" w:sz="0" w:space="0" w:color="auto"/>
                    <w:bottom w:val="none" w:sz="0" w:space="0" w:color="auto"/>
                    <w:right w:val="none" w:sz="0" w:space="0" w:color="auto"/>
                  </w:divBdr>
                  <w:divsChild>
                    <w:div w:id="102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82725">
      <w:bodyDiv w:val="1"/>
      <w:marLeft w:val="0"/>
      <w:marRight w:val="0"/>
      <w:marTop w:val="0"/>
      <w:marBottom w:val="0"/>
      <w:divBdr>
        <w:top w:val="none" w:sz="0" w:space="0" w:color="auto"/>
        <w:left w:val="none" w:sz="0" w:space="0" w:color="auto"/>
        <w:bottom w:val="none" w:sz="0" w:space="0" w:color="auto"/>
        <w:right w:val="none" w:sz="0" w:space="0" w:color="auto"/>
      </w:divBdr>
      <w:divsChild>
        <w:div w:id="2077972999">
          <w:marLeft w:val="0"/>
          <w:marRight w:val="0"/>
          <w:marTop w:val="0"/>
          <w:marBottom w:val="0"/>
          <w:divBdr>
            <w:top w:val="none" w:sz="0" w:space="0" w:color="auto"/>
            <w:left w:val="none" w:sz="0" w:space="0" w:color="auto"/>
            <w:bottom w:val="none" w:sz="0" w:space="0" w:color="auto"/>
            <w:right w:val="none" w:sz="0" w:space="0" w:color="auto"/>
          </w:divBdr>
          <w:divsChild>
            <w:div w:id="1415737805">
              <w:marLeft w:val="0"/>
              <w:marRight w:val="0"/>
              <w:marTop w:val="0"/>
              <w:marBottom w:val="0"/>
              <w:divBdr>
                <w:top w:val="none" w:sz="0" w:space="0" w:color="auto"/>
                <w:left w:val="none" w:sz="0" w:space="0" w:color="auto"/>
                <w:bottom w:val="none" w:sz="0" w:space="0" w:color="auto"/>
                <w:right w:val="none" w:sz="0" w:space="0" w:color="auto"/>
              </w:divBdr>
              <w:divsChild>
                <w:div w:id="767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8699">
      <w:bodyDiv w:val="1"/>
      <w:marLeft w:val="0"/>
      <w:marRight w:val="0"/>
      <w:marTop w:val="0"/>
      <w:marBottom w:val="0"/>
      <w:divBdr>
        <w:top w:val="none" w:sz="0" w:space="0" w:color="auto"/>
        <w:left w:val="none" w:sz="0" w:space="0" w:color="auto"/>
        <w:bottom w:val="none" w:sz="0" w:space="0" w:color="auto"/>
        <w:right w:val="none" w:sz="0" w:space="0" w:color="auto"/>
      </w:divBdr>
      <w:divsChild>
        <w:div w:id="606035947">
          <w:marLeft w:val="0"/>
          <w:marRight w:val="0"/>
          <w:marTop w:val="0"/>
          <w:marBottom w:val="0"/>
          <w:divBdr>
            <w:top w:val="none" w:sz="0" w:space="0" w:color="auto"/>
            <w:left w:val="none" w:sz="0" w:space="0" w:color="auto"/>
            <w:bottom w:val="none" w:sz="0" w:space="0" w:color="auto"/>
            <w:right w:val="none" w:sz="0" w:space="0" w:color="auto"/>
          </w:divBdr>
          <w:divsChild>
            <w:div w:id="664435391">
              <w:marLeft w:val="0"/>
              <w:marRight w:val="0"/>
              <w:marTop w:val="0"/>
              <w:marBottom w:val="0"/>
              <w:divBdr>
                <w:top w:val="none" w:sz="0" w:space="0" w:color="auto"/>
                <w:left w:val="none" w:sz="0" w:space="0" w:color="auto"/>
                <w:bottom w:val="none" w:sz="0" w:space="0" w:color="auto"/>
                <w:right w:val="none" w:sz="0" w:space="0" w:color="auto"/>
              </w:divBdr>
              <w:divsChild>
                <w:div w:id="1134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643511639">
          <w:marLeft w:val="0"/>
          <w:marRight w:val="0"/>
          <w:marTop w:val="0"/>
          <w:marBottom w:val="0"/>
          <w:divBdr>
            <w:top w:val="none" w:sz="0" w:space="0" w:color="auto"/>
            <w:left w:val="none" w:sz="0" w:space="0" w:color="auto"/>
            <w:bottom w:val="none" w:sz="0" w:space="0" w:color="auto"/>
            <w:right w:val="none" w:sz="0" w:space="0" w:color="auto"/>
          </w:divBdr>
          <w:divsChild>
            <w:div w:id="465514273">
              <w:marLeft w:val="0"/>
              <w:marRight w:val="0"/>
              <w:marTop w:val="0"/>
              <w:marBottom w:val="0"/>
              <w:divBdr>
                <w:top w:val="none" w:sz="0" w:space="0" w:color="auto"/>
                <w:left w:val="none" w:sz="0" w:space="0" w:color="auto"/>
                <w:bottom w:val="none" w:sz="0" w:space="0" w:color="auto"/>
                <w:right w:val="none" w:sz="0" w:space="0" w:color="auto"/>
              </w:divBdr>
              <w:divsChild>
                <w:div w:id="9921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509">
          <w:marLeft w:val="0"/>
          <w:marRight w:val="0"/>
          <w:marTop w:val="0"/>
          <w:marBottom w:val="0"/>
          <w:divBdr>
            <w:top w:val="none" w:sz="0" w:space="0" w:color="auto"/>
            <w:left w:val="none" w:sz="0" w:space="0" w:color="auto"/>
            <w:bottom w:val="none" w:sz="0" w:space="0" w:color="auto"/>
            <w:right w:val="none" w:sz="0" w:space="0" w:color="auto"/>
          </w:divBdr>
          <w:divsChild>
            <w:div w:id="1905869015">
              <w:marLeft w:val="0"/>
              <w:marRight w:val="0"/>
              <w:marTop w:val="0"/>
              <w:marBottom w:val="0"/>
              <w:divBdr>
                <w:top w:val="none" w:sz="0" w:space="0" w:color="auto"/>
                <w:left w:val="none" w:sz="0" w:space="0" w:color="auto"/>
                <w:bottom w:val="none" w:sz="0" w:space="0" w:color="auto"/>
                <w:right w:val="none" w:sz="0" w:space="0" w:color="auto"/>
              </w:divBdr>
              <w:divsChild>
                <w:div w:id="15918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30986">
      <w:bodyDiv w:val="1"/>
      <w:marLeft w:val="0"/>
      <w:marRight w:val="0"/>
      <w:marTop w:val="0"/>
      <w:marBottom w:val="0"/>
      <w:divBdr>
        <w:top w:val="none" w:sz="0" w:space="0" w:color="auto"/>
        <w:left w:val="none" w:sz="0" w:space="0" w:color="auto"/>
        <w:bottom w:val="none" w:sz="0" w:space="0" w:color="auto"/>
        <w:right w:val="none" w:sz="0" w:space="0" w:color="auto"/>
      </w:divBdr>
      <w:divsChild>
        <w:div w:id="790052941">
          <w:marLeft w:val="0"/>
          <w:marRight w:val="0"/>
          <w:marTop w:val="0"/>
          <w:marBottom w:val="0"/>
          <w:divBdr>
            <w:top w:val="none" w:sz="0" w:space="0" w:color="auto"/>
            <w:left w:val="none" w:sz="0" w:space="0" w:color="auto"/>
            <w:bottom w:val="none" w:sz="0" w:space="0" w:color="auto"/>
            <w:right w:val="none" w:sz="0" w:space="0" w:color="auto"/>
          </w:divBdr>
          <w:divsChild>
            <w:div w:id="1811053998">
              <w:marLeft w:val="0"/>
              <w:marRight w:val="0"/>
              <w:marTop w:val="0"/>
              <w:marBottom w:val="0"/>
              <w:divBdr>
                <w:top w:val="none" w:sz="0" w:space="0" w:color="auto"/>
                <w:left w:val="none" w:sz="0" w:space="0" w:color="auto"/>
                <w:bottom w:val="none" w:sz="0" w:space="0" w:color="auto"/>
                <w:right w:val="none" w:sz="0" w:space="0" w:color="auto"/>
              </w:divBdr>
              <w:divsChild>
                <w:div w:id="17760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037">
      <w:bodyDiv w:val="1"/>
      <w:marLeft w:val="0"/>
      <w:marRight w:val="0"/>
      <w:marTop w:val="0"/>
      <w:marBottom w:val="0"/>
      <w:divBdr>
        <w:top w:val="none" w:sz="0" w:space="0" w:color="auto"/>
        <w:left w:val="none" w:sz="0" w:space="0" w:color="auto"/>
        <w:bottom w:val="none" w:sz="0" w:space="0" w:color="auto"/>
        <w:right w:val="none" w:sz="0" w:space="0" w:color="auto"/>
      </w:divBdr>
      <w:divsChild>
        <w:div w:id="1005978613">
          <w:marLeft w:val="0"/>
          <w:marRight w:val="0"/>
          <w:marTop w:val="0"/>
          <w:marBottom w:val="0"/>
          <w:divBdr>
            <w:top w:val="none" w:sz="0" w:space="0" w:color="auto"/>
            <w:left w:val="none" w:sz="0" w:space="0" w:color="auto"/>
            <w:bottom w:val="none" w:sz="0" w:space="0" w:color="auto"/>
            <w:right w:val="none" w:sz="0" w:space="0" w:color="auto"/>
          </w:divBdr>
          <w:divsChild>
            <w:div w:id="613557916">
              <w:marLeft w:val="0"/>
              <w:marRight w:val="0"/>
              <w:marTop w:val="0"/>
              <w:marBottom w:val="0"/>
              <w:divBdr>
                <w:top w:val="none" w:sz="0" w:space="0" w:color="auto"/>
                <w:left w:val="none" w:sz="0" w:space="0" w:color="auto"/>
                <w:bottom w:val="none" w:sz="0" w:space="0" w:color="auto"/>
                <w:right w:val="none" w:sz="0" w:space="0" w:color="auto"/>
              </w:divBdr>
              <w:divsChild>
                <w:div w:id="1926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7101">
      <w:bodyDiv w:val="1"/>
      <w:marLeft w:val="0"/>
      <w:marRight w:val="0"/>
      <w:marTop w:val="0"/>
      <w:marBottom w:val="0"/>
      <w:divBdr>
        <w:top w:val="none" w:sz="0" w:space="0" w:color="auto"/>
        <w:left w:val="none" w:sz="0" w:space="0" w:color="auto"/>
        <w:bottom w:val="none" w:sz="0" w:space="0" w:color="auto"/>
        <w:right w:val="none" w:sz="0" w:space="0" w:color="auto"/>
      </w:divBdr>
      <w:divsChild>
        <w:div w:id="1276600606">
          <w:marLeft w:val="0"/>
          <w:marRight w:val="0"/>
          <w:marTop w:val="0"/>
          <w:marBottom w:val="0"/>
          <w:divBdr>
            <w:top w:val="none" w:sz="0" w:space="0" w:color="auto"/>
            <w:left w:val="none" w:sz="0" w:space="0" w:color="auto"/>
            <w:bottom w:val="none" w:sz="0" w:space="0" w:color="auto"/>
            <w:right w:val="none" w:sz="0" w:space="0" w:color="auto"/>
          </w:divBdr>
          <w:divsChild>
            <w:div w:id="505562042">
              <w:marLeft w:val="0"/>
              <w:marRight w:val="0"/>
              <w:marTop w:val="0"/>
              <w:marBottom w:val="0"/>
              <w:divBdr>
                <w:top w:val="none" w:sz="0" w:space="0" w:color="auto"/>
                <w:left w:val="none" w:sz="0" w:space="0" w:color="auto"/>
                <w:bottom w:val="none" w:sz="0" w:space="0" w:color="auto"/>
                <w:right w:val="none" w:sz="0" w:space="0" w:color="auto"/>
              </w:divBdr>
              <w:divsChild>
                <w:div w:id="849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9829">
      <w:bodyDiv w:val="1"/>
      <w:marLeft w:val="0"/>
      <w:marRight w:val="0"/>
      <w:marTop w:val="0"/>
      <w:marBottom w:val="0"/>
      <w:divBdr>
        <w:top w:val="none" w:sz="0" w:space="0" w:color="auto"/>
        <w:left w:val="none" w:sz="0" w:space="0" w:color="auto"/>
        <w:bottom w:val="none" w:sz="0" w:space="0" w:color="auto"/>
        <w:right w:val="none" w:sz="0" w:space="0" w:color="auto"/>
      </w:divBdr>
      <w:divsChild>
        <w:div w:id="1237587362">
          <w:marLeft w:val="0"/>
          <w:marRight w:val="0"/>
          <w:marTop w:val="0"/>
          <w:marBottom w:val="0"/>
          <w:divBdr>
            <w:top w:val="none" w:sz="0" w:space="0" w:color="auto"/>
            <w:left w:val="none" w:sz="0" w:space="0" w:color="auto"/>
            <w:bottom w:val="none" w:sz="0" w:space="0" w:color="auto"/>
            <w:right w:val="none" w:sz="0" w:space="0" w:color="auto"/>
          </w:divBdr>
          <w:divsChild>
            <w:div w:id="1955090833">
              <w:marLeft w:val="0"/>
              <w:marRight w:val="0"/>
              <w:marTop w:val="0"/>
              <w:marBottom w:val="0"/>
              <w:divBdr>
                <w:top w:val="none" w:sz="0" w:space="0" w:color="auto"/>
                <w:left w:val="none" w:sz="0" w:space="0" w:color="auto"/>
                <w:bottom w:val="none" w:sz="0" w:space="0" w:color="auto"/>
                <w:right w:val="none" w:sz="0" w:space="0" w:color="auto"/>
              </w:divBdr>
              <w:divsChild>
                <w:div w:id="952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541">
      <w:bodyDiv w:val="1"/>
      <w:marLeft w:val="0"/>
      <w:marRight w:val="0"/>
      <w:marTop w:val="0"/>
      <w:marBottom w:val="0"/>
      <w:divBdr>
        <w:top w:val="none" w:sz="0" w:space="0" w:color="auto"/>
        <w:left w:val="none" w:sz="0" w:space="0" w:color="auto"/>
        <w:bottom w:val="none" w:sz="0" w:space="0" w:color="auto"/>
        <w:right w:val="none" w:sz="0" w:space="0" w:color="auto"/>
      </w:divBdr>
      <w:divsChild>
        <w:div w:id="1428387854">
          <w:marLeft w:val="0"/>
          <w:marRight w:val="0"/>
          <w:marTop w:val="0"/>
          <w:marBottom w:val="0"/>
          <w:divBdr>
            <w:top w:val="none" w:sz="0" w:space="0" w:color="auto"/>
            <w:left w:val="none" w:sz="0" w:space="0" w:color="auto"/>
            <w:bottom w:val="none" w:sz="0" w:space="0" w:color="auto"/>
            <w:right w:val="none" w:sz="0" w:space="0" w:color="auto"/>
          </w:divBdr>
          <w:divsChild>
            <w:div w:id="916593021">
              <w:marLeft w:val="0"/>
              <w:marRight w:val="0"/>
              <w:marTop w:val="0"/>
              <w:marBottom w:val="0"/>
              <w:divBdr>
                <w:top w:val="none" w:sz="0" w:space="0" w:color="auto"/>
                <w:left w:val="none" w:sz="0" w:space="0" w:color="auto"/>
                <w:bottom w:val="none" w:sz="0" w:space="0" w:color="auto"/>
                <w:right w:val="none" w:sz="0" w:space="0" w:color="auto"/>
              </w:divBdr>
              <w:divsChild>
                <w:div w:id="536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8495">
      <w:bodyDiv w:val="1"/>
      <w:marLeft w:val="0"/>
      <w:marRight w:val="0"/>
      <w:marTop w:val="0"/>
      <w:marBottom w:val="0"/>
      <w:divBdr>
        <w:top w:val="none" w:sz="0" w:space="0" w:color="auto"/>
        <w:left w:val="none" w:sz="0" w:space="0" w:color="auto"/>
        <w:bottom w:val="none" w:sz="0" w:space="0" w:color="auto"/>
        <w:right w:val="none" w:sz="0" w:space="0" w:color="auto"/>
      </w:divBdr>
      <w:divsChild>
        <w:div w:id="726075645">
          <w:marLeft w:val="0"/>
          <w:marRight w:val="0"/>
          <w:marTop w:val="0"/>
          <w:marBottom w:val="0"/>
          <w:divBdr>
            <w:top w:val="none" w:sz="0" w:space="0" w:color="auto"/>
            <w:left w:val="none" w:sz="0" w:space="0" w:color="auto"/>
            <w:bottom w:val="none" w:sz="0" w:space="0" w:color="auto"/>
            <w:right w:val="none" w:sz="0" w:space="0" w:color="auto"/>
          </w:divBdr>
          <w:divsChild>
            <w:div w:id="1643802009">
              <w:marLeft w:val="0"/>
              <w:marRight w:val="0"/>
              <w:marTop w:val="0"/>
              <w:marBottom w:val="0"/>
              <w:divBdr>
                <w:top w:val="none" w:sz="0" w:space="0" w:color="auto"/>
                <w:left w:val="none" w:sz="0" w:space="0" w:color="auto"/>
                <w:bottom w:val="none" w:sz="0" w:space="0" w:color="auto"/>
                <w:right w:val="none" w:sz="0" w:space="0" w:color="auto"/>
              </w:divBdr>
              <w:divsChild>
                <w:div w:id="8430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57691">
      <w:bodyDiv w:val="1"/>
      <w:marLeft w:val="0"/>
      <w:marRight w:val="0"/>
      <w:marTop w:val="0"/>
      <w:marBottom w:val="0"/>
      <w:divBdr>
        <w:top w:val="none" w:sz="0" w:space="0" w:color="auto"/>
        <w:left w:val="none" w:sz="0" w:space="0" w:color="auto"/>
        <w:bottom w:val="none" w:sz="0" w:space="0" w:color="auto"/>
        <w:right w:val="none" w:sz="0" w:space="0" w:color="auto"/>
      </w:divBdr>
      <w:divsChild>
        <w:div w:id="201133577">
          <w:marLeft w:val="0"/>
          <w:marRight w:val="0"/>
          <w:marTop w:val="0"/>
          <w:marBottom w:val="0"/>
          <w:divBdr>
            <w:top w:val="none" w:sz="0" w:space="0" w:color="auto"/>
            <w:left w:val="none" w:sz="0" w:space="0" w:color="auto"/>
            <w:bottom w:val="none" w:sz="0" w:space="0" w:color="auto"/>
            <w:right w:val="none" w:sz="0" w:space="0" w:color="auto"/>
          </w:divBdr>
          <w:divsChild>
            <w:div w:id="1104690891">
              <w:marLeft w:val="0"/>
              <w:marRight w:val="0"/>
              <w:marTop w:val="0"/>
              <w:marBottom w:val="0"/>
              <w:divBdr>
                <w:top w:val="none" w:sz="0" w:space="0" w:color="auto"/>
                <w:left w:val="none" w:sz="0" w:space="0" w:color="auto"/>
                <w:bottom w:val="none" w:sz="0" w:space="0" w:color="auto"/>
                <w:right w:val="none" w:sz="0" w:space="0" w:color="auto"/>
              </w:divBdr>
              <w:divsChild>
                <w:div w:id="1476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2357">
      <w:bodyDiv w:val="1"/>
      <w:marLeft w:val="0"/>
      <w:marRight w:val="0"/>
      <w:marTop w:val="0"/>
      <w:marBottom w:val="0"/>
      <w:divBdr>
        <w:top w:val="none" w:sz="0" w:space="0" w:color="auto"/>
        <w:left w:val="none" w:sz="0" w:space="0" w:color="auto"/>
        <w:bottom w:val="none" w:sz="0" w:space="0" w:color="auto"/>
        <w:right w:val="none" w:sz="0" w:space="0" w:color="auto"/>
      </w:divBdr>
      <w:divsChild>
        <w:div w:id="1537280193">
          <w:marLeft w:val="0"/>
          <w:marRight w:val="0"/>
          <w:marTop w:val="0"/>
          <w:marBottom w:val="0"/>
          <w:divBdr>
            <w:top w:val="none" w:sz="0" w:space="0" w:color="auto"/>
            <w:left w:val="none" w:sz="0" w:space="0" w:color="auto"/>
            <w:bottom w:val="none" w:sz="0" w:space="0" w:color="auto"/>
            <w:right w:val="none" w:sz="0" w:space="0" w:color="auto"/>
          </w:divBdr>
          <w:divsChild>
            <w:div w:id="1456682974">
              <w:marLeft w:val="0"/>
              <w:marRight w:val="0"/>
              <w:marTop w:val="0"/>
              <w:marBottom w:val="0"/>
              <w:divBdr>
                <w:top w:val="none" w:sz="0" w:space="0" w:color="auto"/>
                <w:left w:val="none" w:sz="0" w:space="0" w:color="auto"/>
                <w:bottom w:val="none" w:sz="0" w:space="0" w:color="auto"/>
                <w:right w:val="none" w:sz="0" w:space="0" w:color="auto"/>
              </w:divBdr>
              <w:divsChild>
                <w:div w:id="7160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5098">
      <w:bodyDiv w:val="1"/>
      <w:marLeft w:val="0"/>
      <w:marRight w:val="0"/>
      <w:marTop w:val="0"/>
      <w:marBottom w:val="0"/>
      <w:divBdr>
        <w:top w:val="none" w:sz="0" w:space="0" w:color="auto"/>
        <w:left w:val="none" w:sz="0" w:space="0" w:color="auto"/>
        <w:bottom w:val="none" w:sz="0" w:space="0" w:color="auto"/>
        <w:right w:val="none" w:sz="0" w:space="0" w:color="auto"/>
      </w:divBdr>
      <w:divsChild>
        <w:div w:id="2018532878">
          <w:marLeft w:val="0"/>
          <w:marRight w:val="0"/>
          <w:marTop w:val="0"/>
          <w:marBottom w:val="0"/>
          <w:divBdr>
            <w:top w:val="none" w:sz="0" w:space="0" w:color="auto"/>
            <w:left w:val="none" w:sz="0" w:space="0" w:color="auto"/>
            <w:bottom w:val="none" w:sz="0" w:space="0" w:color="auto"/>
            <w:right w:val="none" w:sz="0" w:space="0" w:color="auto"/>
          </w:divBdr>
          <w:divsChild>
            <w:div w:id="30768176">
              <w:marLeft w:val="0"/>
              <w:marRight w:val="0"/>
              <w:marTop w:val="0"/>
              <w:marBottom w:val="0"/>
              <w:divBdr>
                <w:top w:val="none" w:sz="0" w:space="0" w:color="auto"/>
                <w:left w:val="none" w:sz="0" w:space="0" w:color="auto"/>
                <w:bottom w:val="none" w:sz="0" w:space="0" w:color="auto"/>
                <w:right w:val="none" w:sz="0" w:space="0" w:color="auto"/>
              </w:divBdr>
              <w:divsChild>
                <w:div w:id="947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4427">
      <w:bodyDiv w:val="1"/>
      <w:marLeft w:val="0"/>
      <w:marRight w:val="0"/>
      <w:marTop w:val="0"/>
      <w:marBottom w:val="0"/>
      <w:divBdr>
        <w:top w:val="none" w:sz="0" w:space="0" w:color="auto"/>
        <w:left w:val="none" w:sz="0" w:space="0" w:color="auto"/>
        <w:bottom w:val="none" w:sz="0" w:space="0" w:color="auto"/>
        <w:right w:val="none" w:sz="0" w:space="0" w:color="auto"/>
      </w:divBdr>
      <w:divsChild>
        <w:div w:id="1591889658">
          <w:marLeft w:val="0"/>
          <w:marRight w:val="0"/>
          <w:marTop w:val="0"/>
          <w:marBottom w:val="0"/>
          <w:divBdr>
            <w:top w:val="none" w:sz="0" w:space="0" w:color="auto"/>
            <w:left w:val="none" w:sz="0" w:space="0" w:color="auto"/>
            <w:bottom w:val="none" w:sz="0" w:space="0" w:color="auto"/>
            <w:right w:val="none" w:sz="0" w:space="0" w:color="auto"/>
          </w:divBdr>
          <w:divsChild>
            <w:div w:id="863442528">
              <w:marLeft w:val="0"/>
              <w:marRight w:val="0"/>
              <w:marTop w:val="0"/>
              <w:marBottom w:val="0"/>
              <w:divBdr>
                <w:top w:val="none" w:sz="0" w:space="0" w:color="auto"/>
                <w:left w:val="none" w:sz="0" w:space="0" w:color="auto"/>
                <w:bottom w:val="none" w:sz="0" w:space="0" w:color="auto"/>
                <w:right w:val="none" w:sz="0" w:space="0" w:color="auto"/>
              </w:divBdr>
              <w:divsChild>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3486">
      <w:bodyDiv w:val="1"/>
      <w:marLeft w:val="0"/>
      <w:marRight w:val="0"/>
      <w:marTop w:val="0"/>
      <w:marBottom w:val="0"/>
      <w:divBdr>
        <w:top w:val="none" w:sz="0" w:space="0" w:color="auto"/>
        <w:left w:val="none" w:sz="0" w:space="0" w:color="auto"/>
        <w:bottom w:val="none" w:sz="0" w:space="0" w:color="auto"/>
        <w:right w:val="none" w:sz="0" w:space="0" w:color="auto"/>
      </w:divBdr>
      <w:divsChild>
        <w:div w:id="2101753566">
          <w:marLeft w:val="0"/>
          <w:marRight w:val="0"/>
          <w:marTop w:val="0"/>
          <w:marBottom w:val="0"/>
          <w:divBdr>
            <w:top w:val="none" w:sz="0" w:space="0" w:color="auto"/>
            <w:left w:val="none" w:sz="0" w:space="0" w:color="auto"/>
            <w:bottom w:val="none" w:sz="0" w:space="0" w:color="auto"/>
            <w:right w:val="none" w:sz="0" w:space="0" w:color="auto"/>
          </w:divBdr>
          <w:divsChild>
            <w:div w:id="182281433">
              <w:marLeft w:val="0"/>
              <w:marRight w:val="0"/>
              <w:marTop w:val="0"/>
              <w:marBottom w:val="0"/>
              <w:divBdr>
                <w:top w:val="none" w:sz="0" w:space="0" w:color="auto"/>
                <w:left w:val="none" w:sz="0" w:space="0" w:color="auto"/>
                <w:bottom w:val="none" w:sz="0" w:space="0" w:color="auto"/>
                <w:right w:val="none" w:sz="0" w:space="0" w:color="auto"/>
              </w:divBdr>
              <w:divsChild>
                <w:div w:id="21409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0001">
      <w:bodyDiv w:val="1"/>
      <w:marLeft w:val="0"/>
      <w:marRight w:val="0"/>
      <w:marTop w:val="0"/>
      <w:marBottom w:val="0"/>
      <w:divBdr>
        <w:top w:val="none" w:sz="0" w:space="0" w:color="auto"/>
        <w:left w:val="none" w:sz="0" w:space="0" w:color="auto"/>
        <w:bottom w:val="none" w:sz="0" w:space="0" w:color="auto"/>
        <w:right w:val="none" w:sz="0" w:space="0" w:color="auto"/>
      </w:divBdr>
      <w:divsChild>
        <w:div w:id="671491651">
          <w:marLeft w:val="0"/>
          <w:marRight w:val="0"/>
          <w:marTop w:val="0"/>
          <w:marBottom w:val="0"/>
          <w:divBdr>
            <w:top w:val="none" w:sz="0" w:space="0" w:color="auto"/>
            <w:left w:val="none" w:sz="0" w:space="0" w:color="auto"/>
            <w:bottom w:val="none" w:sz="0" w:space="0" w:color="auto"/>
            <w:right w:val="none" w:sz="0" w:space="0" w:color="auto"/>
          </w:divBdr>
          <w:divsChild>
            <w:div w:id="2124766155">
              <w:marLeft w:val="0"/>
              <w:marRight w:val="0"/>
              <w:marTop w:val="0"/>
              <w:marBottom w:val="0"/>
              <w:divBdr>
                <w:top w:val="none" w:sz="0" w:space="0" w:color="auto"/>
                <w:left w:val="none" w:sz="0" w:space="0" w:color="auto"/>
                <w:bottom w:val="none" w:sz="0" w:space="0" w:color="auto"/>
                <w:right w:val="none" w:sz="0" w:space="0" w:color="auto"/>
              </w:divBdr>
              <w:divsChild>
                <w:div w:id="8707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2757">
      <w:bodyDiv w:val="1"/>
      <w:marLeft w:val="0"/>
      <w:marRight w:val="0"/>
      <w:marTop w:val="0"/>
      <w:marBottom w:val="0"/>
      <w:divBdr>
        <w:top w:val="none" w:sz="0" w:space="0" w:color="auto"/>
        <w:left w:val="none" w:sz="0" w:space="0" w:color="auto"/>
        <w:bottom w:val="none" w:sz="0" w:space="0" w:color="auto"/>
        <w:right w:val="none" w:sz="0" w:space="0" w:color="auto"/>
      </w:divBdr>
      <w:divsChild>
        <w:div w:id="319894418">
          <w:marLeft w:val="0"/>
          <w:marRight w:val="0"/>
          <w:marTop w:val="0"/>
          <w:marBottom w:val="0"/>
          <w:divBdr>
            <w:top w:val="none" w:sz="0" w:space="0" w:color="auto"/>
            <w:left w:val="none" w:sz="0" w:space="0" w:color="auto"/>
            <w:bottom w:val="none" w:sz="0" w:space="0" w:color="auto"/>
            <w:right w:val="none" w:sz="0" w:space="0" w:color="auto"/>
          </w:divBdr>
          <w:divsChild>
            <w:div w:id="983464946">
              <w:marLeft w:val="0"/>
              <w:marRight w:val="0"/>
              <w:marTop w:val="0"/>
              <w:marBottom w:val="0"/>
              <w:divBdr>
                <w:top w:val="none" w:sz="0" w:space="0" w:color="auto"/>
                <w:left w:val="none" w:sz="0" w:space="0" w:color="auto"/>
                <w:bottom w:val="none" w:sz="0" w:space="0" w:color="auto"/>
                <w:right w:val="none" w:sz="0" w:space="0" w:color="auto"/>
              </w:divBdr>
              <w:divsChild>
                <w:div w:id="3849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382">
      <w:bodyDiv w:val="1"/>
      <w:marLeft w:val="0"/>
      <w:marRight w:val="0"/>
      <w:marTop w:val="0"/>
      <w:marBottom w:val="0"/>
      <w:divBdr>
        <w:top w:val="none" w:sz="0" w:space="0" w:color="auto"/>
        <w:left w:val="none" w:sz="0" w:space="0" w:color="auto"/>
        <w:bottom w:val="none" w:sz="0" w:space="0" w:color="auto"/>
        <w:right w:val="none" w:sz="0" w:space="0" w:color="auto"/>
      </w:divBdr>
      <w:divsChild>
        <w:div w:id="18627184">
          <w:marLeft w:val="0"/>
          <w:marRight w:val="0"/>
          <w:marTop w:val="0"/>
          <w:marBottom w:val="0"/>
          <w:divBdr>
            <w:top w:val="none" w:sz="0" w:space="0" w:color="auto"/>
            <w:left w:val="none" w:sz="0" w:space="0" w:color="auto"/>
            <w:bottom w:val="none" w:sz="0" w:space="0" w:color="auto"/>
            <w:right w:val="none" w:sz="0" w:space="0" w:color="auto"/>
          </w:divBdr>
          <w:divsChild>
            <w:div w:id="685181792">
              <w:marLeft w:val="0"/>
              <w:marRight w:val="0"/>
              <w:marTop w:val="0"/>
              <w:marBottom w:val="0"/>
              <w:divBdr>
                <w:top w:val="none" w:sz="0" w:space="0" w:color="auto"/>
                <w:left w:val="none" w:sz="0" w:space="0" w:color="auto"/>
                <w:bottom w:val="none" w:sz="0" w:space="0" w:color="auto"/>
                <w:right w:val="none" w:sz="0" w:space="0" w:color="auto"/>
              </w:divBdr>
              <w:divsChild>
                <w:div w:id="1997611872">
                  <w:marLeft w:val="0"/>
                  <w:marRight w:val="0"/>
                  <w:marTop w:val="0"/>
                  <w:marBottom w:val="0"/>
                  <w:divBdr>
                    <w:top w:val="none" w:sz="0" w:space="0" w:color="auto"/>
                    <w:left w:val="none" w:sz="0" w:space="0" w:color="auto"/>
                    <w:bottom w:val="none" w:sz="0" w:space="0" w:color="auto"/>
                    <w:right w:val="none" w:sz="0" w:space="0" w:color="auto"/>
                  </w:divBdr>
                </w:div>
              </w:divsChild>
            </w:div>
            <w:div w:id="800538381">
              <w:marLeft w:val="0"/>
              <w:marRight w:val="0"/>
              <w:marTop w:val="0"/>
              <w:marBottom w:val="0"/>
              <w:divBdr>
                <w:top w:val="none" w:sz="0" w:space="0" w:color="auto"/>
                <w:left w:val="none" w:sz="0" w:space="0" w:color="auto"/>
                <w:bottom w:val="none" w:sz="0" w:space="0" w:color="auto"/>
                <w:right w:val="none" w:sz="0" w:space="0" w:color="auto"/>
              </w:divBdr>
              <w:divsChild>
                <w:div w:id="17245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6347">
      <w:bodyDiv w:val="1"/>
      <w:marLeft w:val="0"/>
      <w:marRight w:val="0"/>
      <w:marTop w:val="0"/>
      <w:marBottom w:val="0"/>
      <w:divBdr>
        <w:top w:val="none" w:sz="0" w:space="0" w:color="auto"/>
        <w:left w:val="none" w:sz="0" w:space="0" w:color="auto"/>
        <w:bottom w:val="none" w:sz="0" w:space="0" w:color="auto"/>
        <w:right w:val="none" w:sz="0" w:space="0" w:color="auto"/>
      </w:divBdr>
      <w:divsChild>
        <w:div w:id="1277642322">
          <w:marLeft w:val="0"/>
          <w:marRight w:val="0"/>
          <w:marTop w:val="0"/>
          <w:marBottom w:val="0"/>
          <w:divBdr>
            <w:top w:val="none" w:sz="0" w:space="0" w:color="auto"/>
            <w:left w:val="none" w:sz="0" w:space="0" w:color="auto"/>
            <w:bottom w:val="none" w:sz="0" w:space="0" w:color="auto"/>
            <w:right w:val="none" w:sz="0" w:space="0" w:color="auto"/>
          </w:divBdr>
          <w:divsChild>
            <w:div w:id="714358186">
              <w:marLeft w:val="0"/>
              <w:marRight w:val="0"/>
              <w:marTop w:val="0"/>
              <w:marBottom w:val="0"/>
              <w:divBdr>
                <w:top w:val="none" w:sz="0" w:space="0" w:color="auto"/>
                <w:left w:val="none" w:sz="0" w:space="0" w:color="auto"/>
                <w:bottom w:val="none" w:sz="0" w:space="0" w:color="auto"/>
                <w:right w:val="none" w:sz="0" w:space="0" w:color="auto"/>
              </w:divBdr>
              <w:divsChild>
                <w:div w:id="7646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9706">
          <w:marLeft w:val="0"/>
          <w:marRight w:val="0"/>
          <w:marTop w:val="0"/>
          <w:marBottom w:val="0"/>
          <w:divBdr>
            <w:top w:val="none" w:sz="0" w:space="0" w:color="auto"/>
            <w:left w:val="none" w:sz="0" w:space="0" w:color="auto"/>
            <w:bottom w:val="none" w:sz="0" w:space="0" w:color="auto"/>
            <w:right w:val="none" w:sz="0" w:space="0" w:color="auto"/>
          </w:divBdr>
          <w:divsChild>
            <w:div w:id="1575236760">
              <w:marLeft w:val="0"/>
              <w:marRight w:val="0"/>
              <w:marTop w:val="0"/>
              <w:marBottom w:val="0"/>
              <w:divBdr>
                <w:top w:val="none" w:sz="0" w:space="0" w:color="auto"/>
                <w:left w:val="none" w:sz="0" w:space="0" w:color="auto"/>
                <w:bottom w:val="none" w:sz="0" w:space="0" w:color="auto"/>
                <w:right w:val="none" w:sz="0" w:space="0" w:color="auto"/>
              </w:divBdr>
              <w:divsChild>
                <w:div w:id="11671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930">
      <w:bodyDiv w:val="1"/>
      <w:marLeft w:val="0"/>
      <w:marRight w:val="0"/>
      <w:marTop w:val="0"/>
      <w:marBottom w:val="0"/>
      <w:divBdr>
        <w:top w:val="none" w:sz="0" w:space="0" w:color="auto"/>
        <w:left w:val="none" w:sz="0" w:space="0" w:color="auto"/>
        <w:bottom w:val="none" w:sz="0" w:space="0" w:color="auto"/>
        <w:right w:val="none" w:sz="0" w:space="0" w:color="auto"/>
      </w:divBdr>
      <w:divsChild>
        <w:div w:id="2091808018">
          <w:marLeft w:val="0"/>
          <w:marRight w:val="0"/>
          <w:marTop w:val="0"/>
          <w:marBottom w:val="0"/>
          <w:divBdr>
            <w:top w:val="none" w:sz="0" w:space="0" w:color="auto"/>
            <w:left w:val="none" w:sz="0" w:space="0" w:color="auto"/>
            <w:bottom w:val="none" w:sz="0" w:space="0" w:color="auto"/>
            <w:right w:val="none" w:sz="0" w:space="0" w:color="auto"/>
          </w:divBdr>
          <w:divsChild>
            <w:div w:id="216287280">
              <w:marLeft w:val="0"/>
              <w:marRight w:val="0"/>
              <w:marTop w:val="0"/>
              <w:marBottom w:val="0"/>
              <w:divBdr>
                <w:top w:val="none" w:sz="0" w:space="0" w:color="auto"/>
                <w:left w:val="none" w:sz="0" w:space="0" w:color="auto"/>
                <w:bottom w:val="none" w:sz="0" w:space="0" w:color="auto"/>
                <w:right w:val="none" w:sz="0" w:space="0" w:color="auto"/>
              </w:divBdr>
              <w:divsChild>
                <w:div w:id="6622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3908">
      <w:bodyDiv w:val="1"/>
      <w:marLeft w:val="0"/>
      <w:marRight w:val="0"/>
      <w:marTop w:val="0"/>
      <w:marBottom w:val="0"/>
      <w:divBdr>
        <w:top w:val="none" w:sz="0" w:space="0" w:color="auto"/>
        <w:left w:val="none" w:sz="0" w:space="0" w:color="auto"/>
        <w:bottom w:val="none" w:sz="0" w:space="0" w:color="auto"/>
        <w:right w:val="none" w:sz="0" w:space="0" w:color="auto"/>
      </w:divBdr>
      <w:divsChild>
        <w:div w:id="253324889">
          <w:marLeft w:val="0"/>
          <w:marRight w:val="0"/>
          <w:marTop w:val="0"/>
          <w:marBottom w:val="0"/>
          <w:divBdr>
            <w:top w:val="none" w:sz="0" w:space="0" w:color="auto"/>
            <w:left w:val="none" w:sz="0" w:space="0" w:color="auto"/>
            <w:bottom w:val="none" w:sz="0" w:space="0" w:color="auto"/>
            <w:right w:val="none" w:sz="0" w:space="0" w:color="auto"/>
          </w:divBdr>
          <w:divsChild>
            <w:div w:id="1084762645">
              <w:marLeft w:val="0"/>
              <w:marRight w:val="0"/>
              <w:marTop w:val="0"/>
              <w:marBottom w:val="0"/>
              <w:divBdr>
                <w:top w:val="none" w:sz="0" w:space="0" w:color="auto"/>
                <w:left w:val="none" w:sz="0" w:space="0" w:color="auto"/>
                <w:bottom w:val="none" w:sz="0" w:space="0" w:color="auto"/>
                <w:right w:val="none" w:sz="0" w:space="0" w:color="auto"/>
              </w:divBdr>
              <w:divsChild>
                <w:div w:id="862280475">
                  <w:marLeft w:val="0"/>
                  <w:marRight w:val="0"/>
                  <w:marTop w:val="0"/>
                  <w:marBottom w:val="0"/>
                  <w:divBdr>
                    <w:top w:val="none" w:sz="0" w:space="0" w:color="auto"/>
                    <w:left w:val="none" w:sz="0" w:space="0" w:color="auto"/>
                    <w:bottom w:val="none" w:sz="0" w:space="0" w:color="auto"/>
                    <w:right w:val="none" w:sz="0" w:space="0" w:color="auto"/>
                  </w:divBdr>
                </w:div>
                <w:div w:id="10969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6503">
      <w:bodyDiv w:val="1"/>
      <w:marLeft w:val="0"/>
      <w:marRight w:val="0"/>
      <w:marTop w:val="0"/>
      <w:marBottom w:val="0"/>
      <w:divBdr>
        <w:top w:val="none" w:sz="0" w:space="0" w:color="auto"/>
        <w:left w:val="none" w:sz="0" w:space="0" w:color="auto"/>
        <w:bottom w:val="none" w:sz="0" w:space="0" w:color="auto"/>
        <w:right w:val="none" w:sz="0" w:space="0" w:color="auto"/>
      </w:divBdr>
    </w:div>
    <w:div w:id="1860048065">
      <w:bodyDiv w:val="1"/>
      <w:marLeft w:val="0"/>
      <w:marRight w:val="0"/>
      <w:marTop w:val="0"/>
      <w:marBottom w:val="0"/>
      <w:divBdr>
        <w:top w:val="none" w:sz="0" w:space="0" w:color="auto"/>
        <w:left w:val="none" w:sz="0" w:space="0" w:color="auto"/>
        <w:bottom w:val="none" w:sz="0" w:space="0" w:color="auto"/>
        <w:right w:val="none" w:sz="0" w:space="0" w:color="auto"/>
      </w:divBdr>
      <w:divsChild>
        <w:div w:id="228807825">
          <w:marLeft w:val="0"/>
          <w:marRight w:val="0"/>
          <w:marTop w:val="0"/>
          <w:marBottom w:val="0"/>
          <w:divBdr>
            <w:top w:val="none" w:sz="0" w:space="0" w:color="auto"/>
            <w:left w:val="none" w:sz="0" w:space="0" w:color="auto"/>
            <w:bottom w:val="none" w:sz="0" w:space="0" w:color="auto"/>
            <w:right w:val="none" w:sz="0" w:space="0" w:color="auto"/>
          </w:divBdr>
          <w:divsChild>
            <w:div w:id="1899778791">
              <w:marLeft w:val="0"/>
              <w:marRight w:val="0"/>
              <w:marTop w:val="0"/>
              <w:marBottom w:val="0"/>
              <w:divBdr>
                <w:top w:val="none" w:sz="0" w:space="0" w:color="auto"/>
                <w:left w:val="none" w:sz="0" w:space="0" w:color="auto"/>
                <w:bottom w:val="none" w:sz="0" w:space="0" w:color="auto"/>
                <w:right w:val="none" w:sz="0" w:space="0" w:color="auto"/>
              </w:divBdr>
              <w:divsChild>
                <w:div w:id="10903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9207">
      <w:bodyDiv w:val="1"/>
      <w:marLeft w:val="0"/>
      <w:marRight w:val="0"/>
      <w:marTop w:val="0"/>
      <w:marBottom w:val="0"/>
      <w:divBdr>
        <w:top w:val="none" w:sz="0" w:space="0" w:color="auto"/>
        <w:left w:val="none" w:sz="0" w:space="0" w:color="auto"/>
        <w:bottom w:val="none" w:sz="0" w:space="0" w:color="auto"/>
        <w:right w:val="none" w:sz="0" w:space="0" w:color="auto"/>
      </w:divBdr>
      <w:divsChild>
        <w:div w:id="1668051362">
          <w:marLeft w:val="0"/>
          <w:marRight w:val="0"/>
          <w:marTop w:val="0"/>
          <w:marBottom w:val="0"/>
          <w:divBdr>
            <w:top w:val="none" w:sz="0" w:space="0" w:color="auto"/>
            <w:left w:val="none" w:sz="0" w:space="0" w:color="auto"/>
            <w:bottom w:val="none" w:sz="0" w:space="0" w:color="auto"/>
            <w:right w:val="none" w:sz="0" w:space="0" w:color="auto"/>
          </w:divBdr>
        </w:div>
      </w:divsChild>
    </w:div>
    <w:div w:id="1869641916">
      <w:bodyDiv w:val="1"/>
      <w:marLeft w:val="0"/>
      <w:marRight w:val="0"/>
      <w:marTop w:val="0"/>
      <w:marBottom w:val="0"/>
      <w:divBdr>
        <w:top w:val="none" w:sz="0" w:space="0" w:color="auto"/>
        <w:left w:val="none" w:sz="0" w:space="0" w:color="auto"/>
        <w:bottom w:val="none" w:sz="0" w:space="0" w:color="auto"/>
        <w:right w:val="none" w:sz="0" w:space="0" w:color="auto"/>
      </w:divBdr>
      <w:divsChild>
        <w:div w:id="1033725959">
          <w:marLeft w:val="0"/>
          <w:marRight w:val="0"/>
          <w:marTop w:val="0"/>
          <w:marBottom w:val="0"/>
          <w:divBdr>
            <w:top w:val="none" w:sz="0" w:space="0" w:color="auto"/>
            <w:left w:val="none" w:sz="0" w:space="0" w:color="auto"/>
            <w:bottom w:val="none" w:sz="0" w:space="0" w:color="auto"/>
            <w:right w:val="none" w:sz="0" w:space="0" w:color="auto"/>
          </w:divBdr>
          <w:divsChild>
            <w:div w:id="2022273170">
              <w:marLeft w:val="0"/>
              <w:marRight w:val="0"/>
              <w:marTop w:val="0"/>
              <w:marBottom w:val="0"/>
              <w:divBdr>
                <w:top w:val="none" w:sz="0" w:space="0" w:color="auto"/>
                <w:left w:val="none" w:sz="0" w:space="0" w:color="auto"/>
                <w:bottom w:val="none" w:sz="0" w:space="0" w:color="auto"/>
                <w:right w:val="none" w:sz="0" w:space="0" w:color="auto"/>
              </w:divBdr>
              <w:divsChild>
                <w:div w:id="18702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4756">
      <w:bodyDiv w:val="1"/>
      <w:marLeft w:val="0"/>
      <w:marRight w:val="0"/>
      <w:marTop w:val="0"/>
      <w:marBottom w:val="0"/>
      <w:divBdr>
        <w:top w:val="none" w:sz="0" w:space="0" w:color="auto"/>
        <w:left w:val="none" w:sz="0" w:space="0" w:color="auto"/>
        <w:bottom w:val="none" w:sz="0" w:space="0" w:color="auto"/>
        <w:right w:val="none" w:sz="0" w:space="0" w:color="auto"/>
      </w:divBdr>
      <w:divsChild>
        <w:div w:id="125393659">
          <w:marLeft w:val="0"/>
          <w:marRight w:val="0"/>
          <w:marTop w:val="0"/>
          <w:marBottom w:val="0"/>
          <w:divBdr>
            <w:top w:val="none" w:sz="0" w:space="0" w:color="auto"/>
            <w:left w:val="none" w:sz="0" w:space="0" w:color="auto"/>
            <w:bottom w:val="none" w:sz="0" w:space="0" w:color="auto"/>
            <w:right w:val="none" w:sz="0" w:space="0" w:color="auto"/>
          </w:divBdr>
          <w:divsChild>
            <w:div w:id="2009936647">
              <w:marLeft w:val="0"/>
              <w:marRight w:val="0"/>
              <w:marTop w:val="0"/>
              <w:marBottom w:val="0"/>
              <w:divBdr>
                <w:top w:val="none" w:sz="0" w:space="0" w:color="auto"/>
                <w:left w:val="none" w:sz="0" w:space="0" w:color="auto"/>
                <w:bottom w:val="none" w:sz="0" w:space="0" w:color="auto"/>
                <w:right w:val="none" w:sz="0" w:space="0" w:color="auto"/>
              </w:divBdr>
              <w:divsChild>
                <w:div w:id="35813781">
                  <w:marLeft w:val="0"/>
                  <w:marRight w:val="0"/>
                  <w:marTop w:val="0"/>
                  <w:marBottom w:val="0"/>
                  <w:divBdr>
                    <w:top w:val="none" w:sz="0" w:space="0" w:color="auto"/>
                    <w:left w:val="none" w:sz="0" w:space="0" w:color="auto"/>
                    <w:bottom w:val="none" w:sz="0" w:space="0" w:color="auto"/>
                    <w:right w:val="none" w:sz="0" w:space="0" w:color="auto"/>
                  </w:divBdr>
                </w:div>
              </w:divsChild>
            </w:div>
            <w:div w:id="998731300">
              <w:marLeft w:val="0"/>
              <w:marRight w:val="0"/>
              <w:marTop w:val="0"/>
              <w:marBottom w:val="0"/>
              <w:divBdr>
                <w:top w:val="none" w:sz="0" w:space="0" w:color="auto"/>
                <w:left w:val="none" w:sz="0" w:space="0" w:color="auto"/>
                <w:bottom w:val="none" w:sz="0" w:space="0" w:color="auto"/>
                <w:right w:val="none" w:sz="0" w:space="0" w:color="auto"/>
              </w:divBdr>
              <w:divsChild>
                <w:div w:id="1030030418">
                  <w:marLeft w:val="0"/>
                  <w:marRight w:val="0"/>
                  <w:marTop w:val="0"/>
                  <w:marBottom w:val="0"/>
                  <w:divBdr>
                    <w:top w:val="none" w:sz="0" w:space="0" w:color="auto"/>
                    <w:left w:val="none" w:sz="0" w:space="0" w:color="auto"/>
                    <w:bottom w:val="none" w:sz="0" w:space="0" w:color="auto"/>
                    <w:right w:val="none" w:sz="0" w:space="0" w:color="auto"/>
                  </w:divBdr>
                </w:div>
              </w:divsChild>
            </w:div>
            <w:div w:id="1526821669">
              <w:marLeft w:val="0"/>
              <w:marRight w:val="0"/>
              <w:marTop w:val="0"/>
              <w:marBottom w:val="0"/>
              <w:divBdr>
                <w:top w:val="none" w:sz="0" w:space="0" w:color="auto"/>
                <w:left w:val="none" w:sz="0" w:space="0" w:color="auto"/>
                <w:bottom w:val="none" w:sz="0" w:space="0" w:color="auto"/>
                <w:right w:val="none" w:sz="0" w:space="0" w:color="auto"/>
              </w:divBdr>
              <w:divsChild>
                <w:div w:id="20686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1974">
      <w:bodyDiv w:val="1"/>
      <w:marLeft w:val="0"/>
      <w:marRight w:val="0"/>
      <w:marTop w:val="0"/>
      <w:marBottom w:val="0"/>
      <w:divBdr>
        <w:top w:val="none" w:sz="0" w:space="0" w:color="auto"/>
        <w:left w:val="none" w:sz="0" w:space="0" w:color="auto"/>
        <w:bottom w:val="none" w:sz="0" w:space="0" w:color="auto"/>
        <w:right w:val="none" w:sz="0" w:space="0" w:color="auto"/>
      </w:divBdr>
      <w:divsChild>
        <w:div w:id="1215851897">
          <w:marLeft w:val="0"/>
          <w:marRight w:val="0"/>
          <w:marTop w:val="0"/>
          <w:marBottom w:val="0"/>
          <w:divBdr>
            <w:top w:val="none" w:sz="0" w:space="0" w:color="auto"/>
            <w:left w:val="none" w:sz="0" w:space="0" w:color="auto"/>
            <w:bottom w:val="none" w:sz="0" w:space="0" w:color="auto"/>
            <w:right w:val="none" w:sz="0" w:space="0" w:color="auto"/>
          </w:divBdr>
        </w:div>
      </w:divsChild>
    </w:div>
    <w:div w:id="1907909987">
      <w:bodyDiv w:val="1"/>
      <w:marLeft w:val="0"/>
      <w:marRight w:val="0"/>
      <w:marTop w:val="0"/>
      <w:marBottom w:val="0"/>
      <w:divBdr>
        <w:top w:val="none" w:sz="0" w:space="0" w:color="auto"/>
        <w:left w:val="none" w:sz="0" w:space="0" w:color="auto"/>
        <w:bottom w:val="none" w:sz="0" w:space="0" w:color="auto"/>
        <w:right w:val="none" w:sz="0" w:space="0" w:color="auto"/>
      </w:divBdr>
      <w:divsChild>
        <w:div w:id="842356525">
          <w:marLeft w:val="0"/>
          <w:marRight w:val="0"/>
          <w:marTop w:val="0"/>
          <w:marBottom w:val="0"/>
          <w:divBdr>
            <w:top w:val="none" w:sz="0" w:space="0" w:color="auto"/>
            <w:left w:val="none" w:sz="0" w:space="0" w:color="auto"/>
            <w:bottom w:val="none" w:sz="0" w:space="0" w:color="auto"/>
            <w:right w:val="none" w:sz="0" w:space="0" w:color="auto"/>
          </w:divBdr>
          <w:divsChild>
            <w:div w:id="1706566243">
              <w:marLeft w:val="0"/>
              <w:marRight w:val="0"/>
              <w:marTop w:val="0"/>
              <w:marBottom w:val="0"/>
              <w:divBdr>
                <w:top w:val="none" w:sz="0" w:space="0" w:color="auto"/>
                <w:left w:val="none" w:sz="0" w:space="0" w:color="auto"/>
                <w:bottom w:val="none" w:sz="0" w:space="0" w:color="auto"/>
                <w:right w:val="none" w:sz="0" w:space="0" w:color="auto"/>
              </w:divBdr>
              <w:divsChild>
                <w:div w:id="10271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5884">
      <w:bodyDiv w:val="1"/>
      <w:marLeft w:val="0"/>
      <w:marRight w:val="0"/>
      <w:marTop w:val="0"/>
      <w:marBottom w:val="0"/>
      <w:divBdr>
        <w:top w:val="none" w:sz="0" w:space="0" w:color="auto"/>
        <w:left w:val="none" w:sz="0" w:space="0" w:color="auto"/>
        <w:bottom w:val="none" w:sz="0" w:space="0" w:color="auto"/>
        <w:right w:val="none" w:sz="0" w:space="0" w:color="auto"/>
      </w:divBdr>
      <w:divsChild>
        <w:div w:id="2116167395">
          <w:marLeft w:val="0"/>
          <w:marRight w:val="0"/>
          <w:marTop w:val="0"/>
          <w:marBottom w:val="0"/>
          <w:divBdr>
            <w:top w:val="none" w:sz="0" w:space="0" w:color="auto"/>
            <w:left w:val="none" w:sz="0" w:space="0" w:color="auto"/>
            <w:bottom w:val="none" w:sz="0" w:space="0" w:color="auto"/>
            <w:right w:val="none" w:sz="0" w:space="0" w:color="auto"/>
          </w:divBdr>
        </w:div>
        <w:div w:id="1693191046">
          <w:marLeft w:val="0"/>
          <w:marRight w:val="0"/>
          <w:marTop w:val="0"/>
          <w:marBottom w:val="0"/>
          <w:divBdr>
            <w:top w:val="none" w:sz="0" w:space="0" w:color="auto"/>
            <w:left w:val="none" w:sz="0" w:space="0" w:color="auto"/>
            <w:bottom w:val="none" w:sz="0" w:space="0" w:color="auto"/>
            <w:right w:val="none" w:sz="0" w:space="0" w:color="auto"/>
          </w:divBdr>
        </w:div>
        <w:div w:id="771052489">
          <w:marLeft w:val="0"/>
          <w:marRight w:val="0"/>
          <w:marTop w:val="0"/>
          <w:marBottom w:val="0"/>
          <w:divBdr>
            <w:top w:val="none" w:sz="0" w:space="0" w:color="auto"/>
            <w:left w:val="none" w:sz="0" w:space="0" w:color="auto"/>
            <w:bottom w:val="none" w:sz="0" w:space="0" w:color="auto"/>
            <w:right w:val="none" w:sz="0" w:space="0" w:color="auto"/>
          </w:divBdr>
        </w:div>
        <w:div w:id="1807046014">
          <w:marLeft w:val="0"/>
          <w:marRight w:val="0"/>
          <w:marTop w:val="0"/>
          <w:marBottom w:val="0"/>
          <w:divBdr>
            <w:top w:val="none" w:sz="0" w:space="0" w:color="auto"/>
            <w:left w:val="none" w:sz="0" w:space="0" w:color="auto"/>
            <w:bottom w:val="none" w:sz="0" w:space="0" w:color="auto"/>
            <w:right w:val="none" w:sz="0" w:space="0" w:color="auto"/>
          </w:divBdr>
        </w:div>
      </w:divsChild>
    </w:div>
    <w:div w:id="1935435577">
      <w:bodyDiv w:val="1"/>
      <w:marLeft w:val="0"/>
      <w:marRight w:val="0"/>
      <w:marTop w:val="0"/>
      <w:marBottom w:val="0"/>
      <w:divBdr>
        <w:top w:val="none" w:sz="0" w:space="0" w:color="auto"/>
        <w:left w:val="none" w:sz="0" w:space="0" w:color="auto"/>
        <w:bottom w:val="none" w:sz="0" w:space="0" w:color="auto"/>
        <w:right w:val="none" w:sz="0" w:space="0" w:color="auto"/>
      </w:divBdr>
      <w:divsChild>
        <w:div w:id="2041859918">
          <w:marLeft w:val="0"/>
          <w:marRight w:val="0"/>
          <w:marTop w:val="0"/>
          <w:marBottom w:val="0"/>
          <w:divBdr>
            <w:top w:val="none" w:sz="0" w:space="0" w:color="auto"/>
            <w:left w:val="none" w:sz="0" w:space="0" w:color="auto"/>
            <w:bottom w:val="none" w:sz="0" w:space="0" w:color="auto"/>
            <w:right w:val="none" w:sz="0" w:space="0" w:color="auto"/>
          </w:divBdr>
          <w:divsChild>
            <w:div w:id="807745453">
              <w:marLeft w:val="0"/>
              <w:marRight w:val="0"/>
              <w:marTop w:val="0"/>
              <w:marBottom w:val="0"/>
              <w:divBdr>
                <w:top w:val="none" w:sz="0" w:space="0" w:color="auto"/>
                <w:left w:val="none" w:sz="0" w:space="0" w:color="auto"/>
                <w:bottom w:val="none" w:sz="0" w:space="0" w:color="auto"/>
                <w:right w:val="none" w:sz="0" w:space="0" w:color="auto"/>
              </w:divBdr>
              <w:divsChild>
                <w:div w:id="4976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9067">
      <w:bodyDiv w:val="1"/>
      <w:marLeft w:val="0"/>
      <w:marRight w:val="0"/>
      <w:marTop w:val="0"/>
      <w:marBottom w:val="0"/>
      <w:divBdr>
        <w:top w:val="none" w:sz="0" w:space="0" w:color="auto"/>
        <w:left w:val="none" w:sz="0" w:space="0" w:color="auto"/>
        <w:bottom w:val="none" w:sz="0" w:space="0" w:color="auto"/>
        <w:right w:val="none" w:sz="0" w:space="0" w:color="auto"/>
      </w:divBdr>
      <w:divsChild>
        <w:div w:id="424421645">
          <w:marLeft w:val="0"/>
          <w:marRight w:val="0"/>
          <w:marTop w:val="0"/>
          <w:marBottom w:val="0"/>
          <w:divBdr>
            <w:top w:val="none" w:sz="0" w:space="0" w:color="auto"/>
            <w:left w:val="none" w:sz="0" w:space="0" w:color="auto"/>
            <w:bottom w:val="none" w:sz="0" w:space="0" w:color="auto"/>
            <w:right w:val="none" w:sz="0" w:space="0" w:color="auto"/>
          </w:divBdr>
          <w:divsChild>
            <w:div w:id="363212804">
              <w:marLeft w:val="0"/>
              <w:marRight w:val="0"/>
              <w:marTop w:val="0"/>
              <w:marBottom w:val="0"/>
              <w:divBdr>
                <w:top w:val="none" w:sz="0" w:space="0" w:color="auto"/>
                <w:left w:val="none" w:sz="0" w:space="0" w:color="auto"/>
                <w:bottom w:val="none" w:sz="0" w:space="0" w:color="auto"/>
                <w:right w:val="none" w:sz="0" w:space="0" w:color="auto"/>
              </w:divBdr>
              <w:divsChild>
                <w:div w:id="1276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6831">
      <w:bodyDiv w:val="1"/>
      <w:marLeft w:val="0"/>
      <w:marRight w:val="0"/>
      <w:marTop w:val="0"/>
      <w:marBottom w:val="0"/>
      <w:divBdr>
        <w:top w:val="none" w:sz="0" w:space="0" w:color="auto"/>
        <w:left w:val="none" w:sz="0" w:space="0" w:color="auto"/>
        <w:bottom w:val="none" w:sz="0" w:space="0" w:color="auto"/>
        <w:right w:val="none" w:sz="0" w:space="0" w:color="auto"/>
      </w:divBdr>
      <w:divsChild>
        <w:div w:id="456918680">
          <w:marLeft w:val="0"/>
          <w:marRight w:val="0"/>
          <w:marTop w:val="0"/>
          <w:marBottom w:val="0"/>
          <w:divBdr>
            <w:top w:val="none" w:sz="0" w:space="0" w:color="auto"/>
            <w:left w:val="none" w:sz="0" w:space="0" w:color="auto"/>
            <w:bottom w:val="none" w:sz="0" w:space="0" w:color="auto"/>
            <w:right w:val="none" w:sz="0" w:space="0" w:color="auto"/>
          </w:divBdr>
          <w:divsChild>
            <w:div w:id="1857768534">
              <w:marLeft w:val="0"/>
              <w:marRight w:val="0"/>
              <w:marTop w:val="0"/>
              <w:marBottom w:val="0"/>
              <w:divBdr>
                <w:top w:val="none" w:sz="0" w:space="0" w:color="auto"/>
                <w:left w:val="none" w:sz="0" w:space="0" w:color="auto"/>
                <w:bottom w:val="none" w:sz="0" w:space="0" w:color="auto"/>
                <w:right w:val="none" w:sz="0" w:space="0" w:color="auto"/>
              </w:divBdr>
              <w:divsChild>
                <w:div w:id="9544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3171">
      <w:bodyDiv w:val="1"/>
      <w:marLeft w:val="0"/>
      <w:marRight w:val="0"/>
      <w:marTop w:val="0"/>
      <w:marBottom w:val="0"/>
      <w:divBdr>
        <w:top w:val="none" w:sz="0" w:space="0" w:color="auto"/>
        <w:left w:val="none" w:sz="0" w:space="0" w:color="auto"/>
        <w:bottom w:val="none" w:sz="0" w:space="0" w:color="auto"/>
        <w:right w:val="none" w:sz="0" w:space="0" w:color="auto"/>
      </w:divBdr>
      <w:divsChild>
        <w:div w:id="771902409">
          <w:marLeft w:val="0"/>
          <w:marRight w:val="0"/>
          <w:marTop w:val="0"/>
          <w:marBottom w:val="0"/>
          <w:divBdr>
            <w:top w:val="none" w:sz="0" w:space="0" w:color="auto"/>
            <w:left w:val="none" w:sz="0" w:space="0" w:color="auto"/>
            <w:bottom w:val="none" w:sz="0" w:space="0" w:color="auto"/>
            <w:right w:val="none" w:sz="0" w:space="0" w:color="auto"/>
          </w:divBdr>
          <w:divsChild>
            <w:div w:id="33694894">
              <w:marLeft w:val="0"/>
              <w:marRight w:val="0"/>
              <w:marTop w:val="0"/>
              <w:marBottom w:val="0"/>
              <w:divBdr>
                <w:top w:val="none" w:sz="0" w:space="0" w:color="auto"/>
                <w:left w:val="none" w:sz="0" w:space="0" w:color="auto"/>
                <w:bottom w:val="none" w:sz="0" w:space="0" w:color="auto"/>
                <w:right w:val="none" w:sz="0" w:space="0" w:color="auto"/>
              </w:divBdr>
              <w:divsChild>
                <w:div w:id="270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8640">
      <w:bodyDiv w:val="1"/>
      <w:marLeft w:val="0"/>
      <w:marRight w:val="0"/>
      <w:marTop w:val="0"/>
      <w:marBottom w:val="0"/>
      <w:divBdr>
        <w:top w:val="none" w:sz="0" w:space="0" w:color="auto"/>
        <w:left w:val="none" w:sz="0" w:space="0" w:color="auto"/>
        <w:bottom w:val="none" w:sz="0" w:space="0" w:color="auto"/>
        <w:right w:val="none" w:sz="0" w:space="0" w:color="auto"/>
      </w:divBdr>
      <w:divsChild>
        <w:div w:id="1574778540">
          <w:marLeft w:val="0"/>
          <w:marRight w:val="0"/>
          <w:marTop w:val="0"/>
          <w:marBottom w:val="0"/>
          <w:divBdr>
            <w:top w:val="none" w:sz="0" w:space="0" w:color="auto"/>
            <w:left w:val="none" w:sz="0" w:space="0" w:color="auto"/>
            <w:bottom w:val="none" w:sz="0" w:space="0" w:color="auto"/>
            <w:right w:val="none" w:sz="0" w:space="0" w:color="auto"/>
          </w:divBdr>
          <w:divsChild>
            <w:div w:id="171530032">
              <w:marLeft w:val="0"/>
              <w:marRight w:val="0"/>
              <w:marTop w:val="0"/>
              <w:marBottom w:val="0"/>
              <w:divBdr>
                <w:top w:val="none" w:sz="0" w:space="0" w:color="auto"/>
                <w:left w:val="none" w:sz="0" w:space="0" w:color="auto"/>
                <w:bottom w:val="none" w:sz="0" w:space="0" w:color="auto"/>
                <w:right w:val="none" w:sz="0" w:space="0" w:color="auto"/>
              </w:divBdr>
              <w:divsChild>
                <w:div w:id="16982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2395">
      <w:bodyDiv w:val="1"/>
      <w:marLeft w:val="0"/>
      <w:marRight w:val="0"/>
      <w:marTop w:val="0"/>
      <w:marBottom w:val="0"/>
      <w:divBdr>
        <w:top w:val="none" w:sz="0" w:space="0" w:color="auto"/>
        <w:left w:val="none" w:sz="0" w:space="0" w:color="auto"/>
        <w:bottom w:val="none" w:sz="0" w:space="0" w:color="auto"/>
        <w:right w:val="none" w:sz="0" w:space="0" w:color="auto"/>
      </w:divBdr>
      <w:divsChild>
        <w:div w:id="1525245021">
          <w:marLeft w:val="0"/>
          <w:marRight w:val="0"/>
          <w:marTop w:val="0"/>
          <w:marBottom w:val="0"/>
          <w:divBdr>
            <w:top w:val="none" w:sz="0" w:space="0" w:color="auto"/>
            <w:left w:val="none" w:sz="0" w:space="0" w:color="auto"/>
            <w:bottom w:val="none" w:sz="0" w:space="0" w:color="auto"/>
            <w:right w:val="none" w:sz="0" w:space="0" w:color="auto"/>
          </w:divBdr>
          <w:divsChild>
            <w:div w:id="664669074">
              <w:marLeft w:val="0"/>
              <w:marRight w:val="0"/>
              <w:marTop w:val="0"/>
              <w:marBottom w:val="0"/>
              <w:divBdr>
                <w:top w:val="none" w:sz="0" w:space="0" w:color="auto"/>
                <w:left w:val="none" w:sz="0" w:space="0" w:color="auto"/>
                <w:bottom w:val="none" w:sz="0" w:space="0" w:color="auto"/>
                <w:right w:val="none" w:sz="0" w:space="0" w:color="auto"/>
              </w:divBdr>
              <w:divsChild>
                <w:div w:id="1990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99646">
      <w:bodyDiv w:val="1"/>
      <w:marLeft w:val="0"/>
      <w:marRight w:val="0"/>
      <w:marTop w:val="0"/>
      <w:marBottom w:val="0"/>
      <w:divBdr>
        <w:top w:val="none" w:sz="0" w:space="0" w:color="auto"/>
        <w:left w:val="none" w:sz="0" w:space="0" w:color="auto"/>
        <w:bottom w:val="none" w:sz="0" w:space="0" w:color="auto"/>
        <w:right w:val="none" w:sz="0" w:space="0" w:color="auto"/>
      </w:divBdr>
      <w:divsChild>
        <w:div w:id="1601911658">
          <w:marLeft w:val="0"/>
          <w:marRight w:val="0"/>
          <w:marTop w:val="0"/>
          <w:marBottom w:val="0"/>
          <w:divBdr>
            <w:top w:val="none" w:sz="0" w:space="0" w:color="auto"/>
            <w:left w:val="none" w:sz="0" w:space="0" w:color="auto"/>
            <w:bottom w:val="none" w:sz="0" w:space="0" w:color="auto"/>
            <w:right w:val="none" w:sz="0" w:space="0" w:color="auto"/>
          </w:divBdr>
          <w:divsChild>
            <w:div w:id="1172530876">
              <w:marLeft w:val="0"/>
              <w:marRight w:val="0"/>
              <w:marTop w:val="0"/>
              <w:marBottom w:val="0"/>
              <w:divBdr>
                <w:top w:val="none" w:sz="0" w:space="0" w:color="auto"/>
                <w:left w:val="none" w:sz="0" w:space="0" w:color="auto"/>
                <w:bottom w:val="none" w:sz="0" w:space="0" w:color="auto"/>
                <w:right w:val="none" w:sz="0" w:space="0" w:color="auto"/>
              </w:divBdr>
              <w:divsChild>
                <w:div w:id="136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990">
      <w:bodyDiv w:val="1"/>
      <w:marLeft w:val="0"/>
      <w:marRight w:val="0"/>
      <w:marTop w:val="0"/>
      <w:marBottom w:val="0"/>
      <w:divBdr>
        <w:top w:val="none" w:sz="0" w:space="0" w:color="auto"/>
        <w:left w:val="none" w:sz="0" w:space="0" w:color="auto"/>
        <w:bottom w:val="none" w:sz="0" w:space="0" w:color="auto"/>
        <w:right w:val="none" w:sz="0" w:space="0" w:color="auto"/>
      </w:divBdr>
      <w:divsChild>
        <w:div w:id="553084388">
          <w:marLeft w:val="0"/>
          <w:marRight w:val="0"/>
          <w:marTop w:val="0"/>
          <w:marBottom w:val="0"/>
          <w:divBdr>
            <w:top w:val="none" w:sz="0" w:space="0" w:color="auto"/>
            <w:left w:val="none" w:sz="0" w:space="0" w:color="auto"/>
            <w:bottom w:val="none" w:sz="0" w:space="0" w:color="auto"/>
            <w:right w:val="none" w:sz="0" w:space="0" w:color="auto"/>
          </w:divBdr>
          <w:divsChild>
            <w:div w:id="1271282339">
              <w:marLeft w:val="0"/>
              <w:marRight w:val="0"/>
              <w:marTop w:val="0"/>
              <w:marBottom w:val="0"/>
              <w:divBdr>
                <w:top w:val="none" w:sz="0" w:space="0" w:color="auto"/>
                <w:left w:val="none" w:sz="0" w:space="0" w:color="auto"/>
                <w:bottom w:val="none" w:sz="0" w:space="0" w:color="auto"/>
                <w:right w:val="none" w:sz="0" w:space="0" w:color="auto"/>
              </w:divBdr>
              <w:divsChild>
                <w:div w:id="15588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1928">
      <w:bodyDiv w:val="1"/>
      <w:marLeft w:val="0"/>
      <w:marRight w:val="0"/>
      <w:marTop w:val="0"/>
      <w:marBottom w:val="0"/>
      <w:divBdr>
        <w:top w:val="none" w:sz="0" w:space="0" w:color="auto"/>
        <w:left w:val="none" w:sz="0" w:space="0" w:color="auto"/>
        <w:bottom w:val="none" w:sz="0" w:space="0" w:color="auto"/>
        <w:right w:val="none" w:sz="0" w:space="0" w:color="auto"/>
      </w:divBdr>
      <w:divsChild>
        <w:div w:id="1060594114">
          <w:marLeft w:val="0"/>
          <w:marRight w:val="0"/>
          <w:marTop w:val="0"/>
          <w:marBottom w:val="0"/>
          <w:divBdr>
            <w:top w:val="none" w:sz="0" w:space="0" w:color="auto"/>
            <w:left w:val="none" w:sz="0" w:space="0" w:color="auto"/>
            <w:bottom w:val="none" w:sz="0" w:space="0" w:color="auto"/>
            <w:right w:val="none" w:sz="0" w:space="0" w:color="auto"/>
          </w:divBdr>
          <w:divsChild>
            <w:div w:id="1621641289">
              <w:marLeft w:val="0"/>
              <w:marRight w:val="0"/>
              <w:marTop w:val="0"/>
              <w:marBottom w:val="0"/>
              <w:divBdr>
                <w:top w:val="none" w:sz="0" w:space="0" w:color="auto"/>
                <w:left w:val="none" w:sz="0" w:space="0" w:color="auto"/>
                <w:bottom w:val="none" w:sz="0" w:space="0" w:color="auto"/>
                <w:right w:val="none" w:sz="0" w:space="0" w:color="auto"/>
              </w:divBdr>
              <w:divsChild>
                <w:div w:id="1511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86617">
      <w:bodyDiv w:val="1"/>
      <w:marLeft w:val="0"/>
      <w:marRight w:val="0"/>
      <w:marTop w:val="0"/>
      <w:marBottom w:val="0"/>
      <w:divBdr>
        <w:top w:val="none" w:sz="0" w:space="0" w:color="auto"/>
        <w:left w:val="none" w:sz="0" w:space="0" w:color="auto"/>
        <w:bottom w:val="none" w:sz="0" w:space="0" w:color="auto"/>
        <w:right w:val="none" w:sz="0" w:space="0" w:color="auto"/>
      </w:divBdr>
      <w:divsChild>
        <w:div w:id="38827556">
          <w:marLeft w:val="0"/>
          <w:marRight w:val="0"/>
          <w:marTop w:val="0"/>
          <w:marBottom w:val="0"/>
          <w:divBdr>
            <w:top w:val="none" w:sz="0" w:space="0" w:color="auto"/>
            <w:left w:val="none" w:sz="0" w:space="0" w:color="auto"/>
            <w:bottom w:val="none" w:sz="0" w:space="0" w:color="auto"/>
            <w:right w:val="none" w:sz="0" w:space="0" w:color="auto"/>
          </w:divBdr>
          <w:divsChild>
            <w:div w:id="1895577237">
              <w:marLeft w:val="0"/>
              <w:marRight w:val="0"/>
              <w:marTop w:val="0"/>
              <w:marBottom w:val="0"/>
              <w:divBdr>
                <w:top w:val="none" w:sz="0" w:space="0" w:color="auto"/>
                <w:left w:val="none" w:sz="0" w:space="0" w:color="auto"/>
                <w:bottom w:val="none" w:sz="0" w:space="0" w:color="auto"/>
                <w:right w:val="none" w:sz="0" w:space="0" w:color="auto"/>
              </w:divBdr>
              <w:divsChild>
                <w:div w:id="21167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3185">
      <w:bodyDiv w:val="1"/>
      <w:marLeft w:val="0"/>
      <w:marRight w:val="0"/>
      <w:marTop w:val="0"/>
      <w:marBottom w:val="0"/>
      <w:divBdr>
        <w:top w:val="none" w:sz="0" w:space="0" w:color="auto"/>
        <w:left w:val="none" w:sz="0" w:space="0" w:color="auto"/>
        <w:bottom w:val="none" w:sz="0" w:space="0" w:color="auto"/>
        <w:right w:val="none" w:sz="0" w:space="0" w:color="auto"/>
      </w:divBdr>
      <w:divsChild>
        <w:div w:id="373310423">
          <w:marLeft w:val="0"/>
          <w:marRight w:val="0"/>
          <w:marTop w:val="0"/>
          <w:marBottom w:val="0"/>
          <w:divBdr>
            <w:top w:val="none" w:sz="0" w:space="0" w:color="auto"/>
            <w:left w:val="none" w:sz="0" w:space="0" w:color="auto"/>
            <w:bottom w:val="none" w:sz="0" w:space="0" w:color="auto"/>
            <w:right w:val="none" w:sz="0" w:space="0" w:color="auto"/>
          </w:divBdr>
          <w:divsChild>
            <w:div w:id="2009598971">
              <w:marLeft w:val="0"/>
              <w:marRight w:val="0"/>
              <w:marTop w:val="0"/>
              <w:marBottom w:val="0"/>
              <w:divBdr>
                <w:top w:val="none" w:sz="0" w:space="0" w:color="auto"/>
                <w:left w:val="none" w:sz="0" w:space="0" w:color="auto"/>
                <w:bottom w:val="none" w:sz="0" w:space="0" w:color="auto"/>
                <w:right w:val="none" w:sz="0" w:space="0" w:color="auto"/>
              </w:divBdr>
              <w:divsChild>
                <w:div w:id="1883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513">
          <w:marLeft w:val="0"/>
          <w:marRight w:val="0"/>
          <w:marTop w:val="0"/>
          <w:marBottom w:val="0"/>
          <w:divBdr>
            <w:top w:val="none" w:sz="0" w:space="0" w:color="auto"/>
            <w:left w:val="none" w:sz="0" w:space="0" w:color="auto"/>
            <w:bottom w:val="none" w:sz="0" w:space="0" w:color="auto"/>
            <w:right w:val="none" w:sz="0" w:space="0" w:color="auto"/>
          </w:divBdr>
          <w:divsChild>
            <w:div w:id="1811169477">
              <w:marLeft w:val="0"/>
              <w:marRight w:val="0"/>
              <w:marTop w:val="0"/>
              <w:marBottom w:val="0"/>
              <w:divBdr>
                <w:top w:val="none" w:sz="0" w:space="0" w:color="auto"/>
                <w:left w:val="none" w:sz="0" w:space="0" w:color="auto"/>
                <w:bottom w:val="none" w:sz="0" w:space="0" w:color="auto"/>
                <w:right w:val="none" w:sz="0" w:space="0" w:color="auto"/>
              </w:divBdr>
              <w:divsChild>
                <w:div w:id="4100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50949">
      <w:bodyDiv w:val="1"/>
      <w:marLeft w:val="0"/>
      <w:marRight w:val="0"/>
      <w:marTop w:val="0"/>
      <w:marBottom w:val="0"/>
      <w:divBdr>
        <w:top w:val="none" w:sz="0" w:space="0" w:color="auto"/>
        <w:left w:val="none" w:sz="0" w:space="0" w:color="auto"/>
        <w:bottom w:val="none" w:sz="0" w:space="0" w:color="auto"/>
        <w:right w:val="none" w:sz="0" w:space="0" w:color="auto"/>
      </w:divBdr>
      <w:divsChild>
        <w:div w:id="951328827">
          <w:marLeft w:val="0"/>
          <w:marRight w:val="0"/>
          <w:marTop w:val="0"/>
          <w:marBottom w:val="0"/>
          <w:divBdr>
            <w:top w:val="none" w:sz="0" w:space="0" w:color="auto"/>
            <w:left w:val="none" w:sz="0" w:space="0" w:color="auto"/>
            <w:bottom w:val="none" w:sz="0" w:space="0" w:color="auto"/>
            <w:right w:val="none" w:sz="0" w:space="0" w:color="auto"/>
          </w:divBdr>
          <w:divsChild>
            <w:div w:id="919296321">
              <w:marLeft w:val="0"/>
              <w:marRight w:val="0"/>
              <w:marTop w:val="0"/>
              <w:marBottom w:val="0"/>
              <w:divBdr>
                <w:top w:val="none" w:sz="0" w:space="0" w:color="auto"/>
                <w:left w:val="none" w:sz="0" w:space="0" w:color="auto"/>
                <w:bottom w:val="none" w:sz="0" w:space="0" w:color="auto"/>
                <w:right w:val="none" w:sz="0" w:space="0" w:color="auto"/>
              </w:divBdr>
              <w:divsChild>
                <w:div w:id="97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6040">
      <w:bodyDiv w:val="1"/>
      <w:marLeft w:val="0"/>
      <w:marRight w:val="0"/>
      <w:marTop w:val="0"/>
      <w:marBottom w:val="0"/>
      <w:divBdr>
        <w:top w:val="none" w:sz="0" w:space="0" w:color="auto"/>
        <w:left w:val="none" w:sz="0" w:space="0" w:color="auto"/>
        <w:bottom w:val="none" w:sz="0" w:space="0" w:color="auto"/>
        <w:right w:val="none" w:sz="0" w:space="0" w:color="auto"/>
      </w:divBdr>
      <w:divsChild>
        <w:div w:id="1789472000">
          <w:marLeft w:val="0"/>
          <w:marRight w:val="0"/>
          <w:marTop w:val="0"/>
          <w:marBottom w:val="0"/>
          <w:divBdr>
            <w:top w:val="none" w:sz="0" w:space="0" w:color="auto"/>
            <w:left w:val="none" w:sz="0" w:space="0" w:color="auto"/>
            <w:bottom w:val="none" w:sz="0" w:space="0" w:color="auto"/>
            <w:right w:val="none" w:sz="0" w:space="0" w:color="auto"/>
          </w:divBdr>
          <w:divsChild>
            <w:div w:id="801577658">
              <w:marLeft w:val="0"/>
              <w:marRight w:val="0"/>
              <w:marTop w:val="0"/>
              <w:marBottom w:val="0"/>
              <w:divBdr>
                <w:top w:val="none" w:sz="0" w:space="0" w:color="auto"/>
                <w:left w:val="none" w:sz="0" w:space="0" w:color="auto"/>
                <w:bottom w:val="none" w:sz="0" w:space="0" w:color="auto"/>
                <w:right w:val="none" w:sz="0" w:space="0" w:color="auto"/>
              </w:divBdr>
              <w:divsChild>
                <w:div w:id="203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7488">
      <w:bodyDiv w:val="1"/>
      <w:marLeft w:val="0"/>
      <w:marRight w:val="0"/>
      <w:marTop w:val="0"/>
      <w:marBottom w:val="0"/>
      <w:divBdr>
        <w:top w:val="none" w:sz="0" w:space="0" w:color="auto"/>
        <w:left w:val="none" w:sz="0" w:space="0" w:color="auto"/>
        <w:bottom w:val="none" w:sz="0" w:space="0" w:color="auto"/>
        <w:right w:val="none" w:sz="0" w:space="0" w:color="auto"/>
      </w:divBdr>
      <w:divsChild>
        <w:div w:id="936408179">
          <w:marLeft w:val="0"/>
          <w:marRight w:val="0"/>
          <w:marTop w:val="0"/>
          <w:marBottom w:val="0"/>
          <w:divBdr>
            <w:top w:val="none" w:sz="0" w:space="0" w:color="auto"/>
            <w:left w:val="none" w:sz="0" w:space="0" w:color="auto"/>
            <w:bottom w:val="none" w:sz="0" w:space="0" w:color="auto"/>
            <w:right w:val="none" w:sz="0" w:space="0" w:color="auto"/>
          </w:divBdr>
          <w:divsChild>
            <w:div w:id="1841967472">
              <w:marLeft w:val="0"/>
              <w:marRight w:val="0"/>
              <w:marTop w:val="0"/>
              <w:marBottom w:val="0"/>
              <w:divBdr>
                <w:top w:val="none" w:sz="0" w:space="0" w:color="auto"/>
                <w:left w:val="none" w:sz="0" w:space="0" w:color="auto"/>
                <w:bottom w:val="none" w:sz="0" w:space="0" w:color="auto"/>
                <w:right w:val="none" w:sz="0" w:space="0" w:color="auto"/>
              </w:divBdr>
              <w:divsChild>
                <w:div w:id="21083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1079">
      <w:bodyDiv w:val="1"/>
      <w:marLeft w:val="0"/>
      <w:marRight w:val="0"/>
      <w:marTop w:val="0"/>
      <w:marBottom w:val="0"/>
      <w:divBdr>
        <w:top w:val="none" w:sz="0" w:space="0" w:color="auto"/>
        <w:left w:val="none" w:sz="0" w:space="0" w:color="auto"/>
        <w:bottom w:val="none" w:sz="0" w:space="0" w:color="auto"/>
        <w:right w:val="none" w:sz="0" w:space="0" w:color="auto"/>
      </w:divBdr>
      <w:divsChild>
        <w:div w:id="158230699">
          <w:marLeft w:val="0"/>
          <w:marRight w:val="0"/>
          <w:marTop w:val="0"/>
          <w:marBottom w:val="0"/>
          <w:divBdr>
            <w:top w:val="none" w:sz="0" w:space="0" w:color="auto"/>
            <w:left w:val="none" w:sz="0" w:space="0" w:color="auto"/>
            <w:bottom w:val="none" w:sz="0" w:space="0" w:color="auto"/>
            <w:right w:val="none" w:sz="0" w:space="0" w:color="auto"/>
          </w:divBdr>
          <w:divsChild>
            <w:div w:id="1902860801">
              <w:marLeft w:val="0"/>
              <w:marRight w:val="0"/>
              <w:marTop w:val="0"/>
              <w:marBottom w:val="0"/>
              <w:divBdr>
                <w:top w:val="none" w:sz="0" w:space="0" w:color="auto"/>
                <w:left w:val="none" w:sz="0" w:space="0" w:color="auto"/>
                <w:bottom w:val="none" w:sz="0" w:space="0" w:color="auto"/>
                <w:right w:val="none" w:sz="0" w:space="0" w:color="auto"/>
              </w:divBdr>
              <w:divsChild>
                <w:div w:id="990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1943">
      <w:bodyDiv w:val="1"/>
      <w:marLeft w:val="0"/>
      <w:marRight w:val="0"/>
      <w:marTop w:val="0"/>
      <w:marBottom w:val="0"/>
      <w:divBdr>
        <w:top w:val="none" w:sz="0" w:space="0" w:color="auto"/>
        <w:left w:val="none" w:sz="0" w:space="0" w:color="auto"/>
        <w:bottom w:val="none" w:sz="0" w:space="0" w:color="auto"/>
        <w:right w:val="none" w:sz="0" w:space="0" w:color="auto"/>
      </w:divBdr>
      <w:divsChild>
        <w:div w:id="328562664">
          <w:marLeft w:val="0"/>
          <w:marRight w:val="0"/>
          <w:marTop w:val="0"/>
          <w:marBottom w:val="0"/>
          <w:divBdr>
            <w:top w:val="none" w:sz="0" w:space="0" w:color="auto"/>
            <w:left w:val="none" w:sz="0" w:space="0" w:color="auto"/>
            <w:bottom w:val="none" w:sz="0" w:space="0" w:color="auto"/>
            <w:right w:val="none" w:sz="0" w:space="0" w:color="auto"/>
          </w:divBdr>
          <w:divsChild>
            <w:div w:id="2085757773">
              <w:marLeft w:val="0"/>
              <w:marRight w:val="0"/>
              <w:marTop w:val="0"/>
              <w:marBottom w:val="0"/>
              <w:divBdr>
                <w:top w:val="none" w:sz="0" w:space="0" w:color="auto"/>
                <w:left w:val="none" w:sz="0" w:space="0" w:color="auto"/>
                <w:bottom w:val="none" w:sz="0" w:space="0" w:color="auto"/>
                <w:right w:val="none" w:sz="0" w:space="0" w:color="auto"/>
              </w:divBdr>
            </w:div>
            <w:div w:id="1613241316">
              <w:marLeft w:val="0"/>
              <w:marRight w:val="0"/>
              <w:marTop w:val="0"/>
              <w:marBottom w:val="0"/>
              <w:divBdr>
                <w:top w:val="none" w:sz="0" w:space="0" w:color="auto"/>
                <w:left w:val="none" w:sz="0" w:space="0" w:color="auto"/>
                <w:bottom w:val="none" w:sz="0" w:space="0" w:color="auto"/>
                <w:right w:val="none" w:sz="0" w:space="0" w:color="auto"/>
              </w:divBdr>
            </w:div>
          </w:divsChild>
        </w:div>
        <w:div w:id="1005403504">
          <w:marLeft w:val="0"/>
          <w:marRight w:val="0"/>
          <w:marTop w:val="0"/>
          <w:marBottom w:val="0"/>
          <w:divBdr>
            <w:top w:val="none" w:sz="0" w:space="0" w:color="auto"/>
            <w:left w:val="none" w:sz="0" w:space="0" w:color="auto"/>
            <w:bottom w:val="none" w:sz="0" w:space="0" w:color="auto"/>
            <w:right w:val="none" w:sz="0" w:space="0" w:color="auto"/>
          </w:divBdr>
        </w:div>
        <w:div w:id="487750690">
          <w:marLeft w:val="0"/>
          <w:marRight w:val="0"/>
          <w:marTop w:val="0"/>
          <w:marBottom w:val="0"/>
          <w:divBdr>
            <w:top w:val="none" w:sz="0" w:space="0" w:color="auto"/>
            <w:left w:val="none" w:sz="0" w:space="0" w:color="auto"/>
            <w:bottom w:val="none" w:sz="0" w:space="0" w:color="auto"/>
            <w:right w:val="none" w:sz="0" w:space="0" w:color="auto"/>
          </w:divBdr>
        </w:div>
        <w:div w:id="1168138578">
          <w:marLeft w:val="0"/>
          <w:marRight w:val="0"/>
          <w:marTop w:val="0"/>
          <w:marBottom w:val="0"/>
          <w:divBdr>
            <w:top w:val="none" w:sz="0" w:space="0" w:color="auto"/>
            <w:left w:val="none" w:sz="0" w:space="0" w:color="auto"/>
            <w:bottom w:val="none" w:sz="0" w:space="0" w:color="auto"/>
            <w:right w:val="none" w:sz="0" w:space="0" w:color="auto"/>
          </w:divBdr>
        </w:div>
        <w:div w:id="449520724">
          <w:marLeft w:val="0"/>
          <w:marRight w:val="0"/>
          <w:marTop w:val="0"/>
          <w:marBottom w:val="0"/>
          <w:divBdr>
            <w:top w:val="none" w:sz="0" w:space="0" w:color="auto"/>
            <w:left w:val="none" w:sz="0" w:space="0" w:color="auto"/>
            <w:bottom w:val="none" w:sz="0" w:space="0" w:color="auto"/>
            <w:right w:val="none" w:sz="0" w:space="0" w:color="auto"/>
          </w:divBdr>
        </w:div>
        <w:div w:id="829179976">
          <w:marLeft w:val="0"/>
          <w:marRight w:val="0"/>
          <w:marTop w:val="0"/>
          <w:marBottom w:val="0"/>
          <w:divBdr>
            <w:top w:val="none" w:sz="0" w:space="0" w:color="auto"/>
            <w:left w:val="none" w:sz="0" w:space="0" w:color="auto"/>
            <w:bottom w:val="none" w:sz="0" w:space="0" w:color="auto"/>
            <w:right w:val="none" w:sz="0" w:space="0" w:color="auto"/>
          </w:divBdr>
        </w:div>
        <w:div w:id="376860596">
          <w:marLeft w:val="0"/>
          <w:marRight w:val="0"/>
          <w:marTop w:val="0"/>
          <w:marBottom w:val="0"/>
          <w:divBdr>
            <w:top w:val="none" w:sz="0" w:space="0" w:color="auto"/>
            <w:left w:val="none" w:sz="0" w:space="0" w:color="auto"/>
            <w:bottom w:val="none" w:sz="0" w:space="0" w:color="auto"/>
            <w:right w:val="none" w:sz="0" w:space="0" w:color="auto"/>
          </w:divBdr>
        </w:div>
      </w:divsChild>
    </w:div>
    <w:div w:id="2100902344">
      <w:bodyDiv w:val="1"/>
      <w:marLeft w:val="0"/>
      <w:marRight w:val="0"/>
      <w:marTop w:val="0"/>
      <w:marBottom w:val="0"/>
      <w:divBdr>
        <w:top w:val="none" w:sz="0" w:space="0" w:color="auto"/>
        <w:left w:val="none" w:sz="0" w:space="0" w:color="auto"/>
        <w:bottom w:val="none" w:sz="0" w:space="0" w:color="auto"/>
        <w:right w:val="none" w:sz="0" w:space="0" w:color="auto"/>
      </w:divBdr>
      <w:divsChild>
        <w:div w:id="842234058">
          <w:marLeft w:val="0"/>
          <w:marRight w:val="0"/>
          <w:marTop w:val="0"/>
          <w:marBottom w:val="0"/>
          <w:divBdr>
            <w:top w:val="none" w:sz="0" w:space="0" w:color="auto"/>
            <w:left w:val="none" w:sz="0" w:space="0" w:color="auto"/>
            <w:bottom w:val="none" w:sz="0" w:space="0" w:color="auto"/>
            <w:right w:val="none" w:sz="0" w:space="0" w:color="auto"/>
          </w:divBdr>
          <w:divsChild>
            <w:div w:id="40793344">
              <w:marLeft w:val="0"/>
              <w:marRight w:val="0"/>
              <w:marTop w:val="0"/>
              <w:marBottom w:val="0"/>
              <w:divBdr>
                <w:top w:val="none" w:sz="0" w:space="0" w:color="auto"/>
                <w:left w:val="none" w:sz="0" w:space="0" w:color="auto"/>
                <w:bottom w:val="none" w:sz="0" w:space="0" w:color="auto"/>
                <w:right w:val="none" w:sz="0" w:space="0" w:color="auto"/>
              </w:divBdr>
              <w:divsChild>
                <w:div w:id="97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1078">
      <w:bodyDiv w:val="1"/>
      <w:marLeft w:val="0"/>
      <w:marRight w:val="0"/>
      <w:marTop w:val="0"/>
      <w:marBottom w:val="0"/>
      <w:divBdr>
        <w:top w:val="none" w:sz="0" w:space="0" w:color="auto"/>
        <w:left w:val="none" w:sz="0" w:space="0" w:color="auto"/>
        <w:bottom w:val="none" w:sz="0" w:space="0" w:color="auto"/>
        <w:right w:val="none" w:sz="0" w:space="0" w:color="auto"/>
      </w:divBdr>
      <w:divsChild>
        <w:div w:id="2073193753">
          <w:marLeft w:val="0"/>
          <w:marRight w:val="0"/>
          <w:marTop w:val="0"/>
          <w:marBottom w:val="0"/>
          <w:divBdr>
            <w:top w:val="none" w:sz="0" w:space="0" w:color="auto"/>
            <w:left w:val="none" w:sz="0" w:space="0" w:color="auto"/>
            <w:bottom w:val="none" w:sz="0" w:space="0" w:color="auto"/>
            <w:right w:val="none" w:sz="0" w:space="0" w:color="auto"/>
          </w:divBdr>
          <w:divsChild>
            <w:div w:id="678702690">
              <w:marLeft w:val="0"/>
              <w:marRight w:val="0"/>
              <w:marTop w:val="0"/>
              <w:marBottom w:val="0"/>
              <w:divBdr>
                <w:top w:val="none" w:sz="0" w:space="0" w:color="auto"/>
                <w:left w:val="none" w:sz="0" w:space="0" w:color="auto"/>
                <w:bottom w:val="none" w:sz="0" w:space="0" w:color="auto"/>
                <w:right w:val="none" w:sz="0" w:space="0" w:color="auto"/>
              </w:divBdr>
              <w:divsChild>
                <w:div w:id="300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967">
      <w:bodyDiv w:val="1"/>
      <w:marLeft w:val="0"/>
      <w:marRight w:val="0"/>
      <w:marTop w:val="0"/>
      <w:marBottom w:val="0"/>
      <w:divBdr>
        <w:top w:val="none" w:sz="0" w:space="0" w:color="auto"/>
        <w:left w:val="none" w:sz="0" w:space="0" w:color="auto"/>
        <w:bottom w:val="none" w:sz="0" w:space="0" w:color="auto"/>
        <w:right w:val="none" w:sz="0" w:space="0" w:color="auto"/>
      </w:divBdr>
      <w:divsChild>
        <w:div w:id="1823960535">
          <w:marLeft w:val="0"/>
          <w:marRight w:val="0"/>
          <w:marTop w:val="0"/>
          <w:marBottom w:val="0"/>
          <w:divBdr>
            <w:top w:val="none" w:sz="0" w:space="0" w:color="auto"/>
            <w:left w:val="none" w:sz="0" w:space="0" w:color="auto"/>
            <w:bottom w:val="none" w:sz="0" w:space="0" w:color="auto"/>
            <w:right w:val="none" w:sz="0" w:space="0" w:color="auto"/>
          </w:divBdr>
          <w:divsChild>
            <w:div w:id="1584291996">
              <w:marLeft w:val="0"/>
              <w:marRight w:val="0"/>
              <w:marTop w:val="0"/>
              <w:marBottom w:val="0"/>
              <w:divBdr>
                <w:top w:val="none" w:sz="0" w:space="0" w:color="auto"/>
                <w:left w:val="none" w:sz="0" w:space="0" w:color="auto"/>
                <w:bottom w:val="none" w:sz="0" w:space="0" w:color="auto"/>
                <w:right w:val="none" w:sz="0" w:space="0" w:color="auto"/>
              </w:divBdr>
              <w:divsChild>
                <w:div w:id="253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gg.chiapas.gob.mx/periodico/periodico1824" TargetMode="External"/><Relationship Id="rId1" Type="http://schemas.openxmlformats.org/officeDocument/2006/relationships/hyperlink" Target="https://congresochiapas.gob.mx/legislaturalxviii/trabajo-legislativo/diario-de-deb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evedo\Documents\Plantillas%20personalizadas%20de%20Offic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CC9B-AD6F-411F-9D72-AFBB600C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12</Pages>
  <Words>13943</Words>
  <Characters>76692</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ALEJANDRO ACEVEDO NUEVO</dc:creator>
  <cp:keywords/>
  <dc:description/>
  <cp:lastModifiedBy>Liliana Cabrera Moscoso</cp:lastModifiedBy>
  <cp:revision>2</cp:revision>
  <cp:lastPrinted>2021-03-11T16:11:00Z</cp:lastPrinted>
  <dcterms:created xsi:type="dcterms:W3CDTF">2022-04-20T16:45:00Z</dcterms:created>
  <dcterms:modified xsi:type="dcterms:W3CDTF">2022-04-20T16:45:00Z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http://www.zotero.org/styles/philosophiques</vt:lpwstr>
  </property>
  <property fmtid="{D5CDD505-2E9C-101B-9397-08002B2CF9AE}" pid="21" name="Mendeley Recent Style Name 9_1">
    <vt:lpwstr>Philosophiques (French)</vt:lpwstr>
  </property>
</Properties>
</file>